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7277"/>
      </w:tblGrid>
      <w:tr w:rsidR="004035D1" w:rsidRPr="00091D99" w:rsidTr="004035D1">
        <w:trPr>
          <w:trHeight w:val="1984"/>
        </w:trPr>
        <w:tc>
          <w:tcPr>
            <w:tcW w:w="2294" w:type="dxa"/>
            <w:shd w:val="clear" w:color="auto" w:fill="0000FF"/>
          </w:tcPr>
          <w:p w:rsidR="004035D1" w:rsidRPr="00091D99" w:rsidRDefault="004035D1" w:rsidP="004035D1">
            <w:pPr>
              <w:ind w:firstLine="360"/>
            </w:pPr>
          </w:p>
        </w:tc>
        <w:tc>
          <w:tcPr>
            <w:tcW w:w="7277" w:type="dxa"/>
          </w:tcPr>
          <w:p w:rsidR="004035D1" w:rsidRPr="00091D99" w:rsidRDefault="004035D1" w:rsidP="004035D1">
            <w:pPr>
              <w:ind w:firstLine="360"/>
              <w:jc w:val="center"/>
            </w:pPr>
          </w:p>
          <w:p w:rsidR="004035D1" w:rsidRPr="00091D99" w:rsidRDefault="004035D1" w:rsidP="004035D1">
            <w:pPr>
              <w:ind w:firstLine="360"/>
              <w:jc w:val="center"/>
            </w:pPr>
            <w:r w:rsidRPr="00091D99">
              <w:t>Система нормативных документов в строительстве</w:t>
            </w:r>
          </w:p>
          <w:p w:rsidR="004035D1" w:rsidRPr="00091D99" w:rsidRDefault="004035D1" w:rsidP="004035D1">
            <w:pPr>
              <w:ind w:firstLine="360"/>
              <w:jc w:val="center"/>
            </w:pPr>
          </w:p>
          <w:p w:rsidR="004035D1" w:rsidRPr="00091D99" w:rsidRDefault="004035D1" w:rsidP="004035D1">
            <w:pPr>
              <w:ind w:firstLine="360"/>
              <w:jc w:val="center"/>
            </w:pPr>
            <w:bookmarkStart w:id="0" w:name="_GoBack"/>
            <w:bookmarkEnd w:id="0"/>
            <w:r w:rsidRPr="00091D99">
              <w:t>СВОД  ПРАВИЛ</w:t>
            </w:r>
          </w:p>
          <w:p w:rsidR="004035D1" w:rsidRPr="00091D99" w:rsidRDefault="004035D1" w:rsidP="004035D1">
            <w:pPr>
              <w:ind w:firstLine="360"/>
              <w:jc w:val="center"/>
            </w:pPr>
            <w:r w:rsidRPr="00091D99">
              <w:t>ПРИДНЕСТРОВСКОЙ МОЛДАВСКОЙ РЕСПУБЛИКИ</w:t>
            </w:r>
          </w:p>
        </w:tc>
      </w:tr>
      <w:tr w:rsidR="004035D1" w:rsidRPr="00091D99" w:rsidTr="004035D1">
        <w:trPr>
          <w:trHeight w:val="247"/>
        </w:trPr>
        <w:tc>
          <w:tcPr>
            <w:tcW w:w="2294" w:type="dxa"/>
            <w:shd w:val="clear" w:color="auto" w:fill="0000FF"/>
          </w:tcPr>
          <w:p w:rsidR="004035D1" w:rsidRPr="00091D99" w:rsidRDefault="004035D1" w:rsidP="004035D1">
            <w:pPr>
              <w:ind w:firstLine="360"/>
            </w:pPr>
          </w:p>
        </w:tc>
        <w:tc>
          <w:tcPr>
            <w:tcW w:w="7277" w:type="dxa"/>
            <w:shd w:val="clear" w:color="auto" w:fill="0000FF"/>
          </w:tcPr>
          <w:p w:rsidR="004035D1" w:rsidRPr="00091D99" w:rsidRDefault="004035D1" w:rsidP="004035D1">
            <w:pPr>
              <w:ind w:firstLine="360"/>
              <w:jc w:val="center"/>
            </w:pPr>
          </w:p>
        </w:tc>
      </w:tr>
      <w:tr w:rsidR="004035D1" w:rsidRPr="00091D99" w:rsidTr="004035D1">
        <w:trPr>
          <w:trHeight w:val="8754"/>
        </w:trPr>
        <w:tc>
          <w:tcPr>
            <w:tcW w:w="2294" w:type="dxa"/>
            <w:shd w:val="clear" w:color="auto" w:fill="0000FF"/>
          </w:tcPr>
          <w:p w:rsidR="004035D1" w:rsidRPr="00091D99" w:rsidRDefault="004035D1" w:rsidP="004035D1">
            <w:pPr>
              <w:ind w:firstLine="360"/>
            </w:pPr>
          </w:p>
        </w:tc>
        <w:tc>
          <w:tcPr>
            <w:tcW w:w="7277" w:type="dxa"/>
          </w:tcPr>
          <w:p w:rsidR="004035D1" w:rsidRPr="00091D99" w:rsidRDefault="004035D1" w:rsidP="004035D1">
            <w:pPr>
              <w:ind w:firstLine="360"/>
              <w:jc w:val="center"/>
            </w:pPr>
          </w:p>
          <w:p w:rsidR="004035D1" w:rsidRPr="00091D99" w:rsidRDefault="004035D1" w:rsidP="004035D1">
            <w:pPr>
              <w:ind w:firstLine="360"/>
              <w:jc w:val="center"/>
            </w:pPr>
          </w:p>
          <w:p w:rsidR="004035D1" w:rsidRPr="00091D99" w:rsidRDefault="004035D1" w:rsidP="004035D1">
            <w:pPr>
              <w:ind w:firstLine="360"/>
              <w:jc w:val="center"/>
            </w:pPr>
          </w:p>
          <w:p w:rsidR="004035D1" w:rsidRPr="00091D99" w:rsidRDefault="004035D1" w:rsidP="004035D1">
            <w:pPr>
              <w:ind w:firstLine="360"/>
              <w:jc w:val="center"/>
            </w:pPr>
          </w:p>
          <w:p w:rsidR="004035D1" w:rsidRPr="00091D99" w:rsidRDefault="004035D1" w:rsidP="004035D1">
            <w:pPr>
              <w:ind w:firstLine="360"/>
              <w:jc w:val="center"/>
            </w:pPr>
          </w:p>
          <w:p w:rsidR="004035D1" w:rsidRPr="005F225C" w:rsidRDefault="004035D1" w:rsidP="004035D1">
            <w:pPr>
              <w:ind w:firstLine="360"/>
              <w:jc w:val="center"/>
              <w:rPr>
                <w:szCs w:val="24"/>
              </w:rPr>
            </w:pPr>
            <w:r w:rsidRPr="00091D99">
              <w:rPr>
                <w:bCs/>
              </w:rPr>
              <w:br/>
            </w:r>
            <w:r w:rsidRPr="005F225C">
              <w:rPr>
                <w:szCs w:val="24"/>
              </w:rPr>
              <w:t xml:space="preserve">          ПРОЕКТИРОВАНИЕ И МОНТАЖ ЭЛЕКТРОУСТАНОВОК ЖИЛЫХ И ОБЩЕСТВЕННЫХ ЗДАНИЙ</w:t>
            </w:r>
          </w:p>
          <w:p w:rsidR="004035D1" w:rsidRPr="005F225C" w:rsidRDefault="004035D1" w:rsidP="004035D1">
            <w:pPr>
              <w:ind w:firstLine="360"/>
              <w:jc w:val="center"/>
              <w:rPr>
                <w:szCs w:val="24"/>
              </w:rPr>
            </w:pPr>
          </w:p>
          <w:p w:rsidR="004035D1" w:rsidRPr="00091D99" w:rsidRDefault="004035D1" w:rsidP="004035D1">
            <w:pPr>
              <w:spacing w:after="240"/>
              <w:ind w:firstLine="360"/>
              <w:jc w:val="center"/>
              <w:rPr>
                <w:bCs/>
              </w:rPr>
            </w:pPr>
            <w:r w:rsidRPr="00091D99">
              <w:rPr>
                <w:bCs/>
              </w:rPr>
              <w:t xml:space="preserve">СП ПМР </w:t>
            </w:r>
            <w:r>
              <w:rPr>
                <w:bCs/>
                <w:lang w:val="en-US"/>
              </w:rPr>
              <w:t xml:space="preserve"> </w:t>
            </w:r>
            <w:r>
              <w:rPr>
                <w:bCs/>
              </w:rPr>
              <w:t>31-116-2010</w:t>
            </w:r>
          </w:p>
          <w:p w:rsidR="004035D1" w:rsidRPr="00091D99" w:rsidRDefault="004035D1" w:rsidP="004035D1">
            <w:pPr>
              <w:ind w:firstLine="360"/>
              <w:jc w:val="center"/>
            </w:pPr>
          </w:p>
          <w:p w:rsidR="004035D1" w:rsidRPr="00091D99" w:rsidRDefault="004035D1" w:rsidP="004035D1">
            <w:pPr>
              <w:ind w:firstLine="360"/>
              <w:jc w:val="center"/>
            </w:pPr>
            <w:r w:rsidRPr="00091D99">
              <w:t>ИЗДАНИЕ ОФИЦИАЛЬНОЕ</w:t>
            </w:r>
          </w:p>
          <w:p w:rsidR="004035D1" w:rsidRPr="00091D99" w:rsidRDefault="004035D1" w:rsidP="004035D1">
            <w:pPr>
              <w:ind w:firstLine="360"/>
              <w:jc w:val="center"/>
            </w:pPr>
          </w:p>
          <w:p w:rsidR="004035D1" w:rsidRPr="00091D99" w:rsidRDefault="004035D1" w:rsidP="004035D1">
            <w:pPr>
              <w:ind w:firstLine="360"/>
              <w:jc w:val="center"/>
            </w:pPr>
          </w:p>
          <w:p w:rsidR="004035D1" w:rsidRPr="00091D99" w:rsidRDefault="004035D1" w:rsidP="004035D1">
            <w:pPr>
              <w:ind w:firstLine="360"/>
              <w:jc w:val="center"/>
            </w:pPr>
          </w:p>
        </w:tc>
      </w:tr>
      <w:tr w:rsidR="004035D1" w:rsidRPr="00091D99" w:rsidTr="004035D1">
        <w:trPr>
          <w:trHeight w:val="247"/>
        </w:trPr>
        <w:tc>
          <w:tcPr>
            <w:tcW w:w="2294" w:type="dxa"/>
            <w:shd w:val="clear" w:color="auto" w:fill="0000FF"/>
          </w:tcPr>
          <w:p w:rsidR="004035D1" w:rsidRPr="00091D99" w:rsidRDefault="004035D1" w:rsidP="004035D1">
            <w:pPr>
              <w:ind w:firstLine="360"/>
            </w:pPr>
          </w:p>
        </w:tc>
        <w:tc>
          <w:tcPr>
            <w:tcW w:w="7277" w:type="dxa"/>
            <w:shd w:val="clear" w:color="auto" w:fill="0000FF"/>
          </w:tcPr>
          <w:p w:rsidR="004035D1" w:rsidRPr="00091D99" w:rsidRDefault="004035D1" w:rsidP="004035D1">
            <w:pPr>
              <w:ind w:firstLine="360"/>
              <w:jc w:val="center"/>
            </w:pPr>
          </w:p>
        </w:tc>
      </w:tr>
      <w:tr w:rsidR="004035D1" w:rsidRPr="00091D99" w:rsidTr="004035D1">
        <w:trPr>
          <w:trHeight w:val="2273"/>
        </w:trPr>
        <w:tc>
          <w:tcPr>
            <w:tcW w:w="2294" w:type="dxa"/>
            <w:shd w:val="clear" w:color="auto" w:fill="0000FF"/>
          </w:tcPr>
          <w:p w:rsidR="004035D1" w:rsidRPr="00091D99" w:rsidRDefault="004035D1" w:rsidP="004035D1">
            <w:pPr>
              <w:ind w:firstLine="360"/>
            </w:pPr>
          </w:p>
        </w:tc>
        <w:tc>
          <w:tcPr>
            <w:tcW w:w="7277" w:type="dxa"/>
          </w:tcPr>
          <w:p w:rsidR="004035D1" w:rsidRPr="00091D99" w:rsidRDefault="004035D1" w:rsidP="004035D1">
            <w:pPr>
              <w:ind w:firstLine="360"/>
              <w:jc w:val="center"/>
            </w:pPr>
          </w:p>
          <w:p w:rsidR="004035D1" w:rsidRPr="00091D99" w:rsidRDefault="004035D1" w:rsidP="004035D1">
            <w:pPr>
              <w:ind w:firstLine="360"/>
              <w:jc w:val="center"/>
            </w:pPr>
          </w:p>
          <w:p w:rsidR="004035D1" w:rsidRPr="00091D99" w:rsidRDefault="004035D1" w:rsidP="004035D1">
            <w:pPr>
              <w:ind w:firstLine="360"/>
              <w:jc w:val="center"/>
            </w:pPr>
            <w:r w:rsidRPr="00091D99">
              <w:t>ГОСУДАРСТВЕННЫЙ ОРГАН УПРАВЛЕНИЯ</w:t>
            </w:r>
          </w:p>
          <w:p w:rsidR="004035D1" w:rsidRPr="00091D99" w:rsidRDefault="004035D1" w:rsidP="004035D1">
            <w:pPr>
              <w:ind w:firstLine="360"/>
              <w:jc w:val="center"/>
            </w:pPr>
            <w:r w:rsidRPr="00091D99">
              <w:t>ПРИДНЕСТРОВСКОЙ МОЛДАВСКОЙ РЕСПУБЛИКИ</w:t>
            </w:r>
          </w:p>
          <w:p w:rsidR="004035D1" w:rsidRPr="00091D99" w:rsidRDefault="004035D1" w:rsidP="004035D1">
            <w:pPr>
              <w:ind w:firstLine="360"/>
              <w:jc w:val="center"/>
            </w:pPr>
            <w:r w:rsidRPr="00091D99">
              <w:t>В ОБЛАСТИ СТРОИТЕЛЬСТВА</w:t>
            </w:r>
          </w:p>
          <w:p w:rsidR="004035D1" w:rsidRPr="00091D99" w:rsidRDefault="004035D1" w:rsidP="004035D1">
            <w:pPr>
              <w:ind w:firstLine="360"/>
              <w:jc w:val="center"/>
            </w:pPr>
          </w:p>
          <w:p w:rsidR="004035D1" w:rsidRPr="00091D99" w:rsidRDefault="004035D1" w:rsidP="004035D1">
            <w:pPr>
              <w:ind w:firstLine="360"/>
              <w:jc w:val="center"/>
            </w:pPr>
            <w:r w:rsidRPr="00091D99">
              <w:t>Тирасполь</w:t>
            </w:r>
          </w:p>
          <w:p w:rsidR="004035D1" w:rsidRPr="0029243B" w:rsidRDefault="004035D1" w:rsidP="004035D1">
            <w:pPr>
              <w:ind w:firstLine="360"/>
              <w:jc w:val="center"/>
              <w:rPr>
                <w:lang w:val="en-US"/>
              </w:rPr>
            </w:pPr>
            <w:r w:rsidRPr="00091D99">
              <w:t>20</w:t>
            </w:r>
            <w:r>
              <w:rPr>
                <w:lang w:val="en-US"/>
              </w:rPr>
              <w:t>10</w:t>
            </w:r>
          </w:p>
          <w:p w:rsidR="004035D1" w:rsidRPr="00091D99" w:rsidRDefault="004035D1" w:rsidP="004035D1">
            <w:pPr>
              <w:ind w:firstLine="360"/>
              <w:jc w:val="center"/>
            </w:pPr>
          </w:p>
        </w:tc>
      </w:tr>
    </w:tbl>
    <w:p w:rsidR="004035D1" w:rsidRDefault="004035D1" w:rsidP="004035D1">
      <w:pPr>
        <w:pStyle w:val="a6"/>
        <w:rPr>
          <w:lang w:val="en-US"/>
        </w:rPr>
      </w:pPr>
    </w:p>
    <w:p w:rsidR="004035D1" w:rsidRDefault="004035D1" w:rsidP="004035D1">
      <w:pPr>
        <w:ind w:firstLine="360"/>
        <w:jc w:val="center"/>
        <w:rPr>
          <w:lang w:val="en-US"/>
        </w:rPr>
      </w:pPr>
    </w:p>
    <w:p w:rsidR="004035D1" w:rsidRPr="00091D99" w:rsidRDefault="004035D1" w:rsidP="004035D1">
      <w:pPr>
        <w:ind w:firstLine="360"/>
        <w:jc w:val="center"/>
      </w:pPr>
      <w:r w:rsidRPr="00091D99">
        <w:lastRenderedPageBreak/>
        <w:t xml:space="preserve">ПРЕДИСЛОВИЕ </w:t>
      </w:r>
    </w:p>
    <w:p w:rsidR="004035D1" w:rsidRPr="00091D99" w:rsidRDefault="004035D1" w:rsidP="004035D1">
      <w:pPr>
        <w:ind w:firstLine="360"/>
        <w:jc w:val="center"/>
      </w:pPr>
    </w:p>
    <w:p w:rsidR="004035D1" w:rsidRPr="00091D99" w:rsidRDefault="004035D1" w:rsidP="004035D1">
      <w:pPr>
        <w:ind w:firstLine="360"/>
      </w:pPr>
    </w:p>
    <w:p w:rsidR="004035D1" w:rsidRPr="00091D99" w:rsidRDefault="004035D1" w:rsidP="004035D1">
      <w:pPr>
        <w:ind w:firstLine="360"/>
        <w:jc w:val="both"/>
      </w:pPr>
      <w:r w:rsidRPr="00091D99">
        <w:t>1. Настоящий свод правил разработан на базе нормативных документов Российской Федерации.</w:t>
      </w:r>
    </w:p>
    <w:p w:rsidR="004035D1" w:rsidRDefault="004035D1" w:rsidP="004035D1">
      <w:pPr>
        <w:ind w:firstLine="360"/>
        <w:jc w:val="both"/>
      </w:pPr>
      <w:r>
        <w:t xml:space="preserve">2. Согласован с Государственной службой охраны труда и промышленной безопасности ПМР от </w:t>
      </w:r>
      <w:r w:rsidRPr="00E743C9">
        <w:t xml:space="preserve">2010  </w:t>
      </w:r>
      <w:r>
        <w:t>года №</w:t>
      </w:r>
      <w:r w:rsidRPr="00E743C9">
        <w:t xml:space="preserve">     </w:t>
      </w:r>
      <w:r>
        <w:t xml:space="preserve">  , ГУП «ПИ Приднестровскй» от </w:t>
      </w:r>
      <w:r w:rsidRPr="00E743C9">
        <w:t>2010</w:t>
      </w:r>
      <w:r>
        <w:t xml:space="preserve"> года №</w:t>
      </w:r>
      <w:r w:rsidRPr="00E743C9">
        <w:t xml:space="preserve">    </w:t>
      </w:r>
      <w:r>
        <w:t xml:space="preserve">    .</w:t>
      </w:r>
    </w:p>
    <w:p w:rsidR="004035D1" w:rsidRPr="00091D99" w:rsidRDefault="004035D1" w:rsidP="004035D1">
      <w:pPr>
        <w:ind w:firstLine="360"/>
        <w:jc w:val="both"/>
      </w:pPr>
      <w:r>
        <w:t xml:space="preserve">3. </w:t>
      </w:r>
      <w:r w:rsidRPr="00091D99">
        <w:t>ПРИНЯТ И ВВЕДЕН В ДЕЙСТВИЕ приказом Министерства промышленности Приднестровской Мо</w:t>
      </w:r>
      <w:r w:rsidRPr="00091D99">
        <w:t>л</w:t>
      </w:r>
      <w:r w:rsidRPr="00091D99">
        <w:t xml:space="preserve">давской Республики от «____»_________ 200__ года N ____. </w:t>
      </w:r>
    </w:p>
    <w:p w:rsidR="004035D1" w:rsidRPr="00091D99" w:rsidRDefault="004035D1" w:rsidP="004035D1">
      <w:pPr>
        <w:ind w:firstLine="360"/>
        <w:jc w:val="both"/>
      </w:pPr>
      <w:r>
        <w:t>4</w:t>
      </w:r>
      <w:r w:rsidRPr="00091D99">
        <w:t xml:space="preserve">. Вводится </w:t>
      </w:r>
      <w:r>
        <w:t xml:space="preserve">взамен </w:t>
      </w:r>
      <w:r w:rsidRPr="00080BC4">
        <w:rPr>
          <w:w w:val="98"/>
        </w:rPr>
        <w:t>СП ПМР 31-116-02</w:t>
      </w:r>
      <w:r w:rsidRPr="00091D99">
        <w:t>.</w:t>
      </w:r>
    </w:p>
    <w:p w:rsidR="004035D1" w:rsidRPr="00091D99" w:rsidRDefault="004035D1" w:rsidP="004035D1">
      <w:pPr>
        <w:spacing w:before="120" w:after="120"/>
        <w:ind w:firstLine="360"/>
        <w:jc w:val="center"/>
        <w:outlineLvl w:val="0"/>
        <w:rPr>
          <w:b/>
          <w:kern w:val="28"/>
        </w:rPr>
      </w:pPr>
    </w:p>
    <w:p w:rsidR="004035D1" w:rsidRPr="00091D99" w:rsidRDefault="004035D1" w:rsidP="004035D1">
      <w:pPr>
        <w:spacing w:before="120" w:after="120"/>
        <w:ind w:firstLine="360"/>
        <w:jc w:val="center"/>
        <w:outlineLvl w:val="0"/>
        <w:rPr>
          <w:b/>
          <w:kern w:val="28"/>
        </w:rPr>
      </w:pPr>
    </w:p>
    <w:p w:rsidR="004035D1" w:rsidRPr="00091D99" w:rsidRDefault="004035D1" w:rsidP="004035D1">
      <w:pPr>
        <w:spacing w:before="120" w:after="120"/>
        <w:ind w:firstLine="360"/>
        <w:jc w:val="center"/>
        <w:outlineLvl w:val="0"/>
        <w:rPr>
          <w:b/>
          <w:kern w:val="28"/>
        </w:rPr>
      </w:pPr>
    </w:p>
    <w:p w:rsidR="004035D1" w:rsidRPr="00091D99" w:rsidRDefault="004035D1" w:rsidP="004035D1">
      <w:pPr>
        <w:spacing w:before="120" w:after="120"/>
        <w:ind w:firstLine="360"/>
        <w:jc w:val="center"/>
        <w:outlineLvl w:val="0"/>
        <w:rPr>
          <w:b/>
          <w:kern w:val="28"/>
        </w:rPr>
      </w:pPr>
    </w:p>
    <w:p w:rsidR="004035D1" w:rsidRPr="00091D99" w:rsidRDefault="004035D1" w:rsidP="004035D1">
      <w:pPr>
        <w:spacing w:before="120" w:after="120"/>
        <w:ind w:firstLine="360"/>
        <w:jc w:val="center"/>
        <w:outlineLvl w:val="0"/>
        <w:rPr>
          <w:b/>
          <w:kern w:val="28"/>
        </w:rPr>
      </w:pPr>
    </w:p>
    <w:p w:rsidR="004035D1" w:rsidRPr="00091D99" w:rsidRDefault="004035D1" w:rsidP="004035D1">
      <w:pPr>
        <w:spacing w:before="120" w:after="120"/>
        <w:ind w:firstLine="360"/>
        <w:jc w:val="center"/>
        <w:outlineLvl w:val="0"/>
        <w:rPr>
          <w:b/>
          <w:kern w:val="28"/>
        </w:rPr>
      </w:pPr>
    </w:p>
    <w:p w:rsidR="004035D1" w:rsidRPr="00091D99" w:rsidRDefault="004035D1" w:rsidP="004035D1">
      <w:pPr>
        <w:spacing w:before="120" w:after="120"/>
        <w:ind w:firstLine="360"/>
        <w:jc w:val="center"/>
        <w:outlineLvl w:val="0"/>
        <w:rPr>
          <w:b/>
          <w:kern w:val="28"/>
        </w:rPr>
      </w:pPr>
    </w:p>
    <w:p w:rsidR="004035D1" w:rsidRPr="00091D99" w:rsidRDefault="004035D1" w:rsidP="004035D1">
      <w:pPr>
        <w:spacing w:before="120" w:after="120"/>
        <w:ind w:firstLine="360"/>
        <w:jc w:val="center"/>
        <w:outlineLvl w:val="0"/>
        <w:rPr>
          <w:b/>
          <w:kern w:val="28"/>
        </w:rPr>
      </w:pPr>
    </w:p>
    <w:p w:rsidR="004035D1" w:rsidRPr="00091D99" w:rsidRDefault="004035D1" w:rsidP="004035D1">
      <w:pPr>
        <w:spacing w:before="120" w:after="120"/>
        <w:ind w:firstLine="360"/>
        <w:jc w:val="center"/>
        <w:outlineLvl w:val="0"/>
        <w:rPr>
          <w:b/>
          <w:kern w:val="28"/>
        </w:rPr>
      </w:pPr>
    </w:p>
    <w:p w:rsidR="004035D1" w:rsidRPr="00091D99" w:rsidRDefault="004035D1" w:rsidP="004035D1">
      <w:pPr>
        <w:spacing w:before="120" w:after="120"/>
        <w:ind w:firstLine="360"/>
        <w:jc w:val="center"/>
        <w:outlineLvl w:val="0"/>
        <w:rPr>
          <w:b/>
          <w:kern w:val="28"/>
        </w:rPr>
      </w:pPr>
    </w:p>
    <w:p w:rsidR="004035D1" w:rsidRPr="00091D99" w:rsidRDefault="004035D1" w:rsidP="004035D1">
      <w:pPr>
        <w:spacing w:before="120" w:after="120"/>
        <w:ind w:firstLine="360"/>
        <w:jc w:val="center"/>
        <w:outlineLvl w:val="0"/>
        <w:rPr>
          <w:b/>
          <w:kern w:val="28"/>
        </w:rPr>
      </w:pPr>
    </w:p>
    <w:p w:rsidR="004035D1" w:rsidRPr="00091D99" w:rsidRDefault="004035D1" w:rsidP="004035D1">
      <w:pPr>
        <w:spacing w:before="120" w:after="120"/>
        <w:ind w:firstLine="360"/>
        <w:jc w:val="center"/>
        <w:outlineLvl w:val="0"/>
        <w:rPr>
          <w:b/>
          <w:kern w:val="28"/>
        </w:rPr>
      </w:pPr>
    </w:p>
    <w:p w:rsidR="004035D1" w:rsidRPr="00091D99" w:rsidRDefault="004035D1" w:rsidP="004035D1">
      <w:pPr>
        <w:spacing w:before="120" w:after="120"/>
        <w:ind w:firstLine="360"/>
        <w:jc w:val="center"/>
        <w:outlineLvl w:val="0"/>
        <w:rPr>
          <w:b/>
          <w:kern w:val="28"/>
        </w:rPr>
      </w:pPr>
    </w:p>
    <w:p w:rsidR="004035D1" w:rsidRPr="00091D99" w:rsidRDefault="004035D1" w:rsidP="004035D1">
      <w:pPr>
        <w:spacing w:before="120" w:after="120"/>
        <w:ind w:firstLine="360"/>
        <w:jc w:val="center"/>
        <w:outlineLvl w:val="0"/>
        <w:rPr>
          <w:b/>
          <w:kern w:val="28"/>
        </w:rPr>
      </w:pPr>
    </w:p>
    <w:p w:rsidR="004035D1" w:rsidRPr="00091D99" w:rsidRDefault="004035D1" w:rsidP="004035D1">
      <w:pPr>
        <w:spacing w:before="120" w:after="120"/>
        <w:ind w:firstLine="360"/>
        <w:jc w:val="center"/>
        <w:outlineLvl w:val="0"/>
        <w:rPr>
          <w:b/>
          <w:kern w:val="28"/>
        </w:rPr>
      </w:pPr>
    </w:p>
    <w:p w:rsidR="004035D1" w:rsidRPr="00091D99" w:rsidRDefault="004035D1" w:rsidP="004035D1">
      <w:pPr>
        <w:spacing w:before="120" w:after="120"/>
        <w:ind w:firstLine="360"/>
        <w:jc w:val="center"/>
        <w:outlineLvl w:val="0"/>
        <w:rPr>
          <w:b/>
          <w:kern w:val="28"/>
        </w:rPr>
      </w:pPr>
    </w:p>
    <w:p w:rsidR="004035D1" w:rsidRPr="00091D99" w:rsidRDefault="004035D1" w:rsidP="004035D1">
      <w:pPr>
        <w:spacing w:before="120" w:after="120"/>
        <w:ind w:firstLine="360"/>
        <w:jc w:val="center"/>
        <w:outlineLvl w:val="0"/>
        <w:rPr>
          <w:b/>
          <w:kern w:val="28"/>
        </w:rPr>
      </w:pPr>
    </w:p>
    <w:p w:rsidR="004035D1" w:rsidRPr="00091D99" w:rsidRDefault="004035D1" w:rsidP="004035D1">
      <w:pPr>
        <w:spacing w:before="120" w:after="120"/>
        <w:ind w:firstLine="360"/>
        <w:jc w:val="center"/>
        <w:outlineLvl w:val="0"/>
        <w:rPr>
          <w:b/>
          <w:kern w:val="28"/>
        </w:rPr>
      </w:pPr>
    </w:p>
    <w:p w:rsidR="004035D1" w:rsidRPr="00091D99" w:rsidRDefault="004035D1" w:rsidP="004035D1">
      <w:pPr>
        <w:spacing w:before="120" w:after="120"/>
        <w:ind w:firstLine="360"/>
        <w:jc w:val="center"/>
        <w:outlineLvl w:val="0"/>
        <w:rPr>
          <w:b/>
          <w:kern w:val="28"/>
        </w:rPr>
      </w:pPr>
    </w:p>
    <w:p w:rsidR="004035D1" w:rsidRPr="00091D99" w:rsidRDefault="004035D1" w:rsidP="004035D1">
      <w:pPr>
        <w:spacing w:before="120" w:after="120"/>
        <w:ind w:firstLine="360"/>
        <w:jc w:val="center"/>
        <w:outlineLvl w:val="0"/>
        <w:rPr>
          <w:b/>
          <w:kern w:val="28"/>
        </w:rPr>
      </w:pPr>
    </w:p>
    <w:p w:rsidR="004035D1" w:rsidRPr="00091D99" w:rsidRDefault="004035D1" w:rsidP="004035D1">
      <w:pPr>
        <w:spacing w:before="120" w:after="120"/>
        <w:ind w:firstLine="360"/>
        <w:jc w:val="center"/>
        <w:outlineLvl w:val="0"/>
        <w:rPr>
          <w:b/>
          <w:kern w:val="28"/>
        </w:rPr>
      </w:pPr>
    </w:p>
    <w:p w:rsidR="004035D1" w:rsidRPr="00091D99" w:rsidRDefault="004035D1" w:rsidP="004035D1">
      <w:pPr>
        <w:spacing w:before="120" w:after="120"/>
        <w:ind w:firstLine="360"/>
        <w:jc w:val="center"/>
        <w:outlineLvl w:val="0"/>
        <w:rPr>
          <w:b/>
          <w:kern w:val="28"/>
        </w:rPr>
      </w:pPr>
    </w:p>
    <w:p w:rsidR="004035D1" w:rsidRPr="004035D1" w:rsidRDefault="004035D1" w:rsidP="004035D1">
      <w:pPr>
        <w:pStyle w:val="11"/>
        <w:jc w:val="center"/>
      </w:pPr>
    </w:p>
    <w:p w:rsidR="004035D1" w:rsidRPr="004035D1" w:rsidRDefault="004035D1" w:rsidP="004035D1">
      <w:pPr>
        <w:pStyle w:val="11"/>
        <w:jc w:val="center"/>
      </w:pPr>
    </w:p>
    <w:p w:rsidR="004035D1" w:rsidRPr="004035D1" w:rsidRDefault="004035D1" w:rsidP="004035D1">
      <w:pPr>
        <w:pStyle w:val="11"/>
        <w:jc w:val="center"/>
      </w:pPr>
    </w:p>
    <w:p w:rsidR="004035D1" w:rsidRPr="004035D1" w:rsidRDefault="004035D1" w:rsidP="004035D1">
      <w:pPr>
        <w:pStyle w:val="11"/>
        <w:jc w:val="center"/>
      </w:pPr>
    </w:p>
    <w:p w:rsidR="004035D1" w:rsidRPr="004035D1" w:rsidRDefault="004035D1" w:rsidP="004035D1">
      <w:pPr>
        <w:pStyle w:val="11"/>
        <w:jc w:val="center"/>
      </w:pPr>
    </w:p>
    <w:p w:rsidR="004035D1" w:rsidRPr="004035D1" w:rsidRDefault="004035D1" w:rsidP="004035D1">
      <w:pPr>
        <w:pStyle w:val="11"/>
        <w:jc w:val="center"/>
      </w:pPr>
    </w:p>
    <w:p w:rsidR="004035D1" w:rsidRPr="004035D1" w:rsidRDefault="004035D1" w:rsidP="004035D1">
      <w:pPr>
        <w:pStyle w:val="11"/>
        <w:jc w:val="center"/>
      </w:pPr>
    </w:p>
    <w:p w:rsidR="004035D1" w:rsidRPr="004035D1" w:rsidRDefault="004035D1" w:rsidP="004035D1">
      <w:pPr>
        <w:pStyle w:val="11"/>
        <w:jc w:val="center"/>
      </w:pPr>
    </w:p>
    <w:p w:rsidR="004035D1" w:rsidRPr="004035D1" w:rsidRDefault="004035D1" w:rsidP="004035D1">
      <w:pPr>
        <w:pStyle w:val="11"/>
        <w:jc w:val="center"/>
      </w:pPr>
    </w:p>
    <w:p w:rsidR="004035D1" w:rsidRDefault="004035D1" w:rsidP="004035D1">
      <w:pPr>
        <w:pStyle w:val="11"/>
        <w:jc w:val="center"/>
      </w:pPr>
      <w:r>
        <w:lastRenderedPageBreak/>
        <w:t xml:space="preserve">СВОД ПРАВИЛ ПО ПРОЕКТИРОВАНИЮ И СТРОИТЕЛЬСТВУ </w:t>
      </w:r>
      <w:r w:rsidRPr="008306EC">
        <w:t xml:space="preserve">ПРИДHЕСТРОВСКОЙ МОЛДАВСКОЙ </w:t>
      </w:r>
      <w:r w:rsidRPr="00A0439A">
        <w:t>РЕСПУБЛИКИ</w:t>
      </w:r>
    </w:p>
    <w:p w:rsidR="004035D1" w:rsidRDefault="004035D1" w:rsidP="004035D1">
      <w:pPr>
        <w:ind w:firstLine="288"/>
        <w:jc w:val="center"/>
      </w:pPr>
      <w:r>
        <w:pict>
          <v:rect id="_x0000_i1025" style="width:.05pt;height:1.5pt" o:hralign="center" o:hrstd="t" o:hr="t" fillcolor="#465f7b" stroked="f"/>
        </w:pict>
      </w:r>
    </w:p>
    <w:p w:rsidR="004035D1" w:rsidRPr="005F225C" w:rsidRDefault="004035D1" w:rsidP="004035D1">
      <w:pPr>
        <w:spacing w:before="120"/>
        <w:jc w:val="center"/>
        <w:rPr>
          <w:szCs w:val="24"/>
        </w:rPr>
      </w:pPr>
      <w:r w:rsidRPr="005F225C">
        <w:rPr>
          <w:szCs w:val="24"/>
        </w:rPr>
        <w:t xml:space="preserve">ПРОЕКТИРОВАНИЕ И МОНТАЖ ЭЛЕКТРОУСТАНОВОК ЖИЛЫХ </w:t>
      </w:r>
      <w:r w:rsidRPr="005F225C">
        <w:rPr>
          <w:szCs w:val="24"/>
        </w:rPr>
        <w:br/>
        <w:t>И ОБЩЕСТВЕННЫХ ЗДАНИЙ</w:t>
      </w:r>
    </w:p>
    <w:p w:rsidR="004035D1" w:rsidRDefault="004035D1" w:rsidP="004035D1">
      <w:pPr>
        <w:pStyle w:val="11"/>
        <w:jc w:val="center"/>
      </w:pPr>
      <w:r>
        <w:pict>
          <v:rect id="_x0000_i1026" style="width:.05pt;height:1.5pt" o:hralign="center" o:hrstd="t" o:hr="t" fillcolor="#465f7b" stroked="f"/>
        </w:pict>
      </w:r>
    </w:p>
    <w:p w:rsidR="004035D1" w:rsidRPr="008306EC" w:rsidRDefault="004035D1" w:rsidP="004035D1">
      <w:pPr>
        <w:pStyle w:val="11"/>
        <w:jc w:val="left"/>
      </w:pPr>
      <w:r>
        <w:t>  </w:t>
      </w:r>
      <w:r w:rsidRPr="008306EC">
        <w:t xml:space="preserve">                                                                         </w:t>
      </w:r>
      <w:r>
        <w:t xml:space="preserve">                               </w:t>
      </w:r>
      <w:r w:rsidRPr="008306EC">
        <w:t xml:space="preserve"> Дата введения 2010-__-_</w:t>
      </w:r>
    </w:p>
    <w:p w:rsidR="004035D1" w:rsidRDefault="004035D1" w:rsidP="004035D1">
      <w:pPr>
        <w:pStyle w:val="1"/>
        <w:keepNext w:val="0"/>
        <w:spacing w:before="120" w:after="120"/>
        <w:jc w:val="center"/>
        <w:rPr>
          <w:sz w:val="24"/>
          <w:szCs w:val="24"/>
        </w:rPr>
      </w:pPr>
      <w:bookmarkStart w:id="1" w:name="_ВВЕДЕНИЕ"/>
      <w:bookmarkStart w:id="2" w:name="_ВВЕДЕНИЕ_1"/>
      <w:bookmarkStart w:id="3" w:name="bb"/>
      <w:bookmarkEnd w:id="1"/>
      <w:bookmarkEnd w:id="2"/>
      <w:r>
        <w:rPr>
          <w:sz w:val="24"/>
          <w:szCs w:val="24"/>
        </w:rPr>
        <w:t>ВВЕДЕНИЕ</w:t>
      </w:r>
      <w:bookmarkEnd w:id="3"/>
    </w:p>
    <w:p w:rsidR="004035D1" w:rsidRDefault="004035D1" w:rsidP="004035D1">
      <w:pPr>
        <w:ind w:firstLine="284"/>
        <w:jc w:val="both"/>
        <w:rPr>
          <w:szCs w:val="24"/>
        </w:rPr>
      </w:pPr>
      <w:r>
        <w:rPr>
          <w:szCs w:val="24"/>
        </w:rPr>
        <w:t xml:space="preserve">Настоящий Свод правил конкретизирует и развивает требования нормативных документов, в том числе серии стандартов </w:t>
      </w:r>
      <w:r w:rsidRPr="0057579D">
        <w:rPr>
          <w:rFonts w:cs="Times New Roman"/>
          <w:color w:val="000000"/>
          <w:szCs w:val="24"/>
        </w:rPr>
        <w:t xml:space="preserve">ГОСТ ПМР ГОСТ Р 50571.1-2002 </w:t>
      </w:r>
      <w:r w:rsidRPr="0057579D">
        <w:rPr>
          <w:rFonts w:cs="Times New Roman"/>
          <w:szCs w:val="24"/>
        </w:rPr>
        <w:t xml:space="preserve">- </w:t>
      </w:r>
      <w:r w:rsidRPr="0057579D">
        <w:rPr>
          <w:rFonts w:cs="Times New Roman"/>
          <w:color w:val="000000"/>
          <w:szCs w:val="24"/>
        </w:rPr>
        <w:t>ГОСТ ПМР ГОСТ Р 50571.3-2002</w:t>
      </w:r>
      <w:r w:rsidRPr="0057579D">
        <w:rPr>
          <w:szCs w:val="24"/>
        </w:rPr>
        <w:t xml:space="preserve"> и </w:t>
      </w:r>
      <w:r w:rsidRPr="0057579D">
        <w:rPr>
          <w:rFonts w:cs="Times New Roman"/>
          <w:color w:val="000000"/>
          <w:szCs w:val="24"/>
        </w:rPr>
        <w:t xml:space="preserve">ГОСТ ПМР ГОСТ Р 50571.6-2002 </w:t>
      </w:r>
      <w:r w:rsidRPr="0057579D">
        <w:rPr>
          <w:rFonts w:cs="Times New Roman"/>
          <w:szCs w:val="24"/>
        </w:rPr>
        <w:t xml:space="preserve">- </w:t>
      </w:r>
      <w:r w:rsidRPr="0057579D">
        <w:rPr>
          <w:rFonts w:cs="Times New Roman"/>
          <w:color w:val="000000"/>
          <w:szCs w:val="24"/>
        </w:rPr>
        <w:t xml:space="preserve">ГОСТ ПМР ГОСТ Р 50571.8-2002, </w:t>
      </w:r>
      <w:r w:rsidRPr="0057579D">
        <w:rPr>
          <w:szCs w:val="24"/>
        </w:rPr>
        <w:t>Правил устройства электроустановок.</w:t>
      </w:r>
      <w:r>
        <w:rPr>
          <w:szCs w:val="24"/>
        </w:rPr>
        <w:t xml:space="preserve">  </w:t>
      </w:r>
    </w:p>
    <w:p w:rsidR="004035D1" w:rsidRDefault="004035D1" w:rsidP="004035D1">
      <w:pPr>
        <w:ind w:firstLine="284"/>
        <w:jc w:val="both"/>
        <w:rPr>
          <w:szCs w:val="24"/>
        </w:rPr>
      </w:pPr>
      <w:r>
        <w:rPr>
          <w:szCs w:val="24"/>
        </w:rPr>
        <w:t>В Своде правил сформулированы основополагающие правила проектирования и монтажа электроустановок вновь строящихся и реконструируемых жилых и общественных зданий в городах, поселках и сельских населенных пунктах.</w:t>
      </w:r>
    </w:p>
    <w:p w:rsidR="004035D1" w:rsidRDefault="004035D1" w:rsidP="004035D1">
      <w:pPr>
        <w:ind w:firstLine="284"/>
        <w:jc w:val="both"/>
        <w:rPr>
          <w:szCs w:val="24"/>
        </w:rPr>
      </w:pPr>
      <w:r>
        <w:rPr>
          <w:szCs w:val="24"/>
        </w:rPr>
        <w:t>В Своде правил рассмотрены вопросы, связанные с проектированием:</w:t>
      </w:r>
    </w:p>
    <w:p w:rsidR="004035D1" w:rsidRDefault="004035D1" w:rsidP="004035D1">
      <w:pPr>
        <w:ind w:firstLine="284"/>
        <w:jc w:val="both"/>
        <w:rPr>
          <w:szCs w:val="24"/>
        </w:rPr>
      </w:pPr>
      <w:r>
        <w:rPr>
          <w:szCs w:val="24"/>
        </w:rPr>
        <w:t>- искусственного освещения и сформулированы требования к выбору и расположению светильников, к системам и видам освещения;</w:t>
      </w:r>
    </w:p>
    <w:p w:rsidR="004035D1" w:rsidRDefault="004035D1" w:rsidP="004035D1">
      <w:pPr>
        <w:ind w:firstLine="284"/>
        <w:jc w:val="both"/>
        <w:rPr>
          <w:szCs w:val="24"/>
        </w:rPr>
      </w:pPr>
      <w:r>
        <w:rPr>
          <w:szCs w:val="24"/>
        </w:rPr>
        <w:t>- электроснабжения;</w:t>
      </w:r>
    </w:p>
    <w:p w:rsidR="004035D1" w:rsidRDefault="004035D1" w:rsidP="004035D1">
      <w:pPr>
        <w:ind w:firstLine="284"/>
        <w:jc w:val="both"/>
        <w:rPr>
          <w:szCs w:val="24"/>
        </w:rPr>
      </w:pPr>
      <w:r>
        <w:rPr>
          <w:szCs w:val="24"/>
        </w:rPr>
        <w:t>- схем электрических сетей;</w:t>
      </w:r>
    </w:p>
    <w:p w:rsidR="004035D1" w:rsidRDefault="004035D1" w:rsidP="004035D1">
      <w:pPr>
        <w:ind w:firstLine="284"/>
        <w:jc w:val="both"/>
        <w:rPr>
          <w:szCs w:val="24"/>
        </w:rPr>
      </w:pPr>
      <w:r>
        <w:rPr>
          <w:szCs w:val="24"/>
        </w:rPr>
        <w:t>- силовых распределительных сетей, приведены требования к питанию противопожарных устройств, требования к электрическим сетям;</w:t>
      </w:r>
    </w:p>
    <w:p w:rsidR="004035D1" w:rsidRDefault="004035D1" w:rsidP="004035D1">
      <w:pPr>
        <w:ind w:firstLine="284"/>
        <w:jc w:val="both"/>
        <w:rPr>
          <w:szCs w:val="24"/>
        </w:rPr>
      </w:pPr>
      <w:r>
        <w:rPr>
          <w:szCs w:val="24"/>
        </w:rPr>
        <w:t>- групповых сетей; приведены требования к групповым сетям, к сетям эвакуационного и аварийного освещения;</w:t>
      </w:r>
    </w:p>
    <w:p w:rsidR="004035D1" w:rsidRDefault="004035D1" w:rsidP="004035D1">
      <w:pPr>
        <w:ind w:firstLine="284"/>
        <w:jc w:val="both"/>
        <w:rPr>
          <w:szCs w:val="24"/>
        </w:rPr>
      </w:pPr>
      <w:r>
        <w:rPr>
          <w:szCs w:val="24"/>
        </w:rPr>
        <w:t>- управления освещением, сформулированы требования к управлению рабочим освещением в жилых домах, общественных зданиях, требования к системам управления освещением лифтовых холлов, площадок перед лифтами;</w:t>
      </w:r>
    </w:p>
    <w:p w:rsidR="004035D1" w:rsidRDefault="004035D1" w:rsidP="004035D1">
      <w:pPr>
        <w:ind w:firstLine="284"/>
        <w:jc w:val="both"/>
        <w:rPr>
          <w:szCs w:val="24"/>
        </w:rPr>
      </w:pPr>
      <w:r>
        <w:rPr>
          <w:szCs w:val="24"/>
        </w:rPr>
        <w:t>- защиты внутренних электрических сетей напряжением до 1000 В и выбора сечения проводников, приведены требования по выбору сечения проводов и кабелей, по выбору защитных аппаратов и установок защиты;</w:t>
      </w:r>
    </w:p>
    <w:p w:rsidR="004035D1" w:rsidRDefault="004035D1" w:rsidP="004035D1">
      <w:pPr>
        <w:ind w:firstLine="284"/>
        <w:jc w:val="both"/>
        <w:rPr>
          <w:szCs w:val="24"/>
        </w:rPr>
      </w:pPr>
      <w:r>
        <w:rPr>
          <w:szCs w:val="24"/>
        </w:rPr>
        <w:t>- устройства внутренних электрических сетей;</w:t>
      </w:r>
    </w:p>
    <w:p w:rsidR="004035D1" w:rsidRDefault="004035D1" w:rsidP="004035D1">
      <w:pPr>
        <w:ind w:firstLine="284"/>
        <w:jc w:val="both"/>
        <w:rPr>
          <w:szCs w:val="24"/>
        </w:rPr>
      </w:pPr>
      <w:r>
        <w:rPr>
          <w:szCs w:val="24"/>
        </w:rPr>
        <w:t>- электрического отопления и горячего водоснабжения, а также учета электроэнергии и изложены требования к установке расчетных счетчиков.</w:t>
      </w:r>
    </w:p>
    <w:p w:rsidR="004035D1" w:rsidRDefault="004035D1" w:rsidP="004035D1">
      <w:pPr>
        <w:ind w:firstLine="284"/>
        <w:jc w:val="both"/>
        <w:rPr>
          <w:szCs w:val="24"/>
        </w:rPr>
      </w:pPr>
      <w:r>
        <w:rPr>
          <w:szCs w:val="24"/>
        </w:rPr>
        <w:t>Рассмотрены защитные меры безопасности, приведена классификация помещений по опасности поражения электрическим током, приведены требования к системе защитного отключения, к изоляции токоведущих частей системы электроснабжения.</w:t>
      </w:r>
    </w:p>
    <w:p w:rsidR="004035D1" w:rsidRDefault="004035D1" w:rsidP="004035D1">
      <w:pPr>
        <w:ind w:firstLine="284"/>
        <w:jc w:val="both"/>
        <w:rPr>
          <w:szCs w:val="24"/>
        </w:rPr>
      </w:pPr>
      <w:r>
        <w:rPr>
          <w:szCs w:val="24"/>
        </w:rPr>
        <w:t>Сформулированы условия и требования к расчету токов короткого замыкания.</w:t>
      </w:r>
    </w:p>
    <w:p w:rsidR="004035D1" w:rsidRDefault="004035D1" w:rsidP="004035D1">
      <w:pPr>
        <w:ind w:firstLine="284"/>
        <w:jc w:val="both"/>
        <w:rPr>
          <w:szCs w:val="24"/>
        </w:rPr>
      </w:pPr>
      <w:r>
        <w:rPr>
          <w:szCs w:val="24"/>
        </w:rPr>
        <w:t>Приведены формулы расчета нагрузок жилых и общественных зданий, приведены необходимые расчетные коэффициенты.</w:t>
      </w:r>
    </w:p>
    <w:p w:rsidR="004035D1" w:rsidRDefault="004035D1" w:rsidP="004035D1">
      <w:pPr>
        <w:ind w:firstLine="284"/>
        <w:jc w:val="both"/>
        <w:rPr>
          <w:szCs w:val="24"/>
        </w:rPr>
      </w:pPr>
      <w:r>
        <w:rPr>
          <w:szCs w:val="24"/>
        </w:rPr>
        <w:t>В Своде правил приведены также нормы освещения культурно-зрелищных и лечебно-профилактических учреждений, приведены расчетные формулы для выбора защитных аппаратов в осветительных и силовых сетях.</w:t>
      </w:r>
    </w:p>
    <w:p w:rsidR="004035D1" w:rsidRDefault="004035D1" w:rsidP="004035D1">
      <w:pPr>
        <w:ind w:firstLine="284"/>
        <w:jc w:val="both"/>
        <w:rPr>
          <w:szCs w:val="24"/>
        </w:rPr>
      </w:pPr>
      <w:r w:rsidRPr="00A1530A">
        <w:rPr>
          <w:szCs w:val="24"/>
        </w:rPr>
        <w:t xml:space="preserve">В </w:t>
      </w:r>
      <w:hyperlink w:anchor="_ПРИЛОЖЕНИЕ_А" w:tooltip="Приложение А" w:history="1">
        <w:r>
          <w:rPr>
            <w:rStyle w:val="a3"/>
            <w:color w:val="auto"/>
            <w:szCs w:val="24"/>
            <w:u w:val="none"/>
          </w:rPr>
          <w:t xml:space="preserve">приложении </w:t>
        </w:r>
        <w:r w:rsidRPr="00A1530A">
          <w:rPr>
            <w:rStyle w:val="a3"/>
            <w:color w:val="auto"/>
            <w:szCs w:val="24"/>
            <w:u w:val="none"/>
          </w:rPr>
          <w:t>А</w:t>
        </w:r>
      </w:hyperlink>
      <w:r w:rsidRPr="00A1530A">
        <w:rPr>
          <w:szCs w:val="24"/>
        </w:rPr>
        <w:t xml:space="preserve"> приведены</w:t>
      </w:r>
      <w:r>
        <w:rPr>
          <w:szCs w:val="24"/>
        </w:rPr>
        <w:t xml:space="preserve"> рекомендации по применению устройств защитного отключения в электроустановках жилых зданий.</w:t>
      </w:r>
    </w:p>
    <w:p w:rsidR="004035D1" w:rsidRDefault="004035D1" w:rsidP="004035D1">
      <w:pPr>
        <w:pStyle w:val="1"/>
        <w:keepNext w:val="0"/>
        <w:spacing w:before="120" w:after="120"/>
        <w:jc w:val="center"/>
        <w:rPr>
          <w:sz w:val="24"/>
          <w:szCs w:val="24"/>
        </w:rPr>
      </w:pPr>
      <w:bookmarkStart w:id="4" w:name="_1_ОБЛАСТЬ_ПРИМЕНЕНИЯ"/>
      <w:bookmarkEnd w:id="4"/>
      <w:r>
        <w:rPr>
          <w:sz w:val="24"/>
          <w:szCs w:val="24"/>
        </w:rPr>
        <w:t>1 ОБЛАСТЬ ПРИМЕНЕНИЯ</w:t>
      </w:r>
    </w:p>
    <w:p w:rsidR="004035D1" w:rsidRDefault="004035D1" w:rsidP="004035D1">
      <w:pPr>
        <w:ind w:firstLine="284"/>
        <w:jc w:val="both"/>
        <w:rPr>
          <w:szCs w:val="24"/>
        </w:rPr>
      </w:pPr>
      <w:r>
        <w:rPr>
          <w:szCs w:val="24"/>
        </w:rPr>
        <w:t>Настоящий Свод правил устанавливает правила проектирования и монтажа электроустановок вновь строящихся и реконструируемых жилых и общественных зданий в городах и сельских населенных пунктах.</w:t>
      </w:r>
    </w:p>
    <w:p w:rsidR="004035D1" w:rsidRDefault="004035D1" w:rsidP="004035D1">
      <w:pPr>
        <w:ind w:firstLine="284"/>
        <w:jc w:val="both"/>
        <w:rPr>
          <w:szCs w:val="24"/>
        </w:rPr>
      </w:pPr>
      <w:r>
        <w:rPr>
          <w:szCs w:val="24"/>
        </w:rPr>
        <w:t xml:space="preserve">На проектирование электроустановок уникальных сооружений настоящие правила распространяются в той мере, в какой они не противоречат требованиям соответствующих </w:t>
      </w:r>
      <w:r>
        <w:rPr>
          <w:szCs w:val="24"/>
        </w:rPr>
        <w:lastRenderedPageBreak/>
        <w:t xml:space="preserve">нормативных документов и Правил устройства электроустановок </w:t>
      </w:r>
      <w:r w:rsidRPr="00291E61">
        <w:rPr>
          <w:szCs w:val="24"/>
        </w:rPr>
        <w:t>(</w:t>
      </w:r>
      <w:hyperlink r:id="rId7" w:tooltip="Правила устройства электроустановок" w:history="1">
        <w:hyperlink r:id="rId8" w:tooltip="ПРАВИЛА УСТРОЙСТВА ЭЛЕКТРОУСТАНОВОК" w:history="1">
          <w:hyperlink r:id="rId9" w:tooltip="ПРАВИЛА УСТРОЙСТВА ЭЛЕКТРОУСТАНОВОК" w:history="1">
            <w:r w:rsidRPr="00291E61">
              <w:rPr>
                <w:rStyle w:val="a3"/>
                <w:color w:val="auto"/>
                <w:szCs w:val="24"/>
                <w:u w:val="none"/>
              </w:rPr>
              <w:t>ПУЭ</w:t>
            </w:r>
          </w:hyperlink>
        </w:hyperlink>
      </w:hyperlink>
      <w:r>
        <w:rPr>
          <w:szCs w:val="24"/>
        </w:rPr>
        <w:t>).</w:t>
      </w:r>
    </w:p>
    <w:p w:rsidR="004035D1" w:rsidRDefault="004035D1" w:rsidP="004035D1">
      <w:pPr>
        <w:ind w:firstLine="284"/>
        <w:jc w:val="both"/>
        <w:rPr>
          <w:szCs w:val="24"/>
        </w:rPr>
      </w:pPr>
      <w:r>
        <w:rPr>
          <w:szCs w:val="24"/>
        </w:rPr>
        <w:t>Настоящие правила не распространяются на проектирование электропривода и электрооборудования специальных электротехнических установок: лифты, подъемники, кинотехнологическое оборудование, вычислительные центры и т.п., а также на проектирование устройств автоматизации санитарно-технических, противопожарных и других технологических установок.</w:t>
      </w:r>
    </w:p>
    <w:p w:rsidR="004035D1" w:rsidRDefault="004035D1" w:rsidP="004035D1">
      <w:pPr>
        <w:pStyle w:val="1"/>
        <w:keepNext w:val="0"/>
        <w:spacing w:before="120" w:after="120"/>
        <w:jc w:val="center"/>
        <w:rPr>
          <w:sz w:val="24"/>
          <w:szCs w:val="24"/>
        </w:rPr>
      </w:pPr>
      <w:bookmarkStart w:id="5" w:name="_2_НОРМАТИВНЫЕ_ССЫЛКИ"/>
      <w:bookmarkEnd w:id="5"/>
      <w:r>
        <w:rPr>
          <w:sz w:val="24"/>
          <w:szCs w:val="24"/>
        </w:rPr>
        <w:t xml:space="preserve"> 2 НОРМАТИВНЫЕ ССЫЛКИ</w:t>
      </w:r>
    </w:p>
    <w:p w:rsidR="004035D1" w:rsidRDefault="004035D1" w:rsidP="004035D1">
      <w:pPr>
        <w:ind w:firstLine="284"/>
        <w:jc w:val="both"/>
        <w:rPr>
          <w:szCs w:val="24"/>
        </w:rPr>
      </w:pPr>
      <w:r>
        <w:rPr>
          <w:szCs w:val="24"/>
        </w:rPr>
        <w:t>В настоящем Своде правил использованы ссылки на следующие нормативные документы:</w:t>
      </w:r>
    </w:p>
    <w:p w:rsidR="004035D1" w:rsidRPr="00291E61" w:rsidRDefault="004035D1" w:rsidP="004035D1">
      <w:pPr>
        <w:ind w:firstLine="284"/>
        <w:jc w:val="both"/>
        <w:rPr>
          <w:szCs w:val="24"/>
        </w:rPr>
      </w:pPr>
      <w:hyperlink r:id="rId10" w:tooltip="Заземления для стационарных установок проводной связи, радиорелейных станций, радиотрансляционных узлов проводного вещания и антенн систем коллективного приема телевидения. Нормы сопротивления" w:history="1">
        <w:r w:rsidRPr="00564631">
          <w:rPr>
            <w:rStyle w:val="a3"/>
            <w:color w:val="auto"/>
            <w:szCs w:val="24"/>
            <w:u w:val="none"/>
          </w:rPr>
          <w:t>ГОСТ 464</w:t>
        </w:r>
      </w:hyperlink>
      <w:r w:rsidRPr="00564631">
        <w:rPr>
          <w:szCs w:val="24"/>
        </w:rPr>
        <w:t>-79</w:t>
      </w:r>
      <w:r w:rsidRPr="00291E61">
        <w:rPr>
          <w:szCs w:val="24"/>
        </w:rPr>
        <w:t xml:space="preserve"> Заземления для стационарных установок проводной связи, радиорелейных станций, радиотрансляционных узлов проводного вещания и антенн систем коллективного приема телевидения. Нормы сопротивления</w:t>
      </w:r>
    </w:p>
    <w:p w:rsidR="004035D1" w:rsidRPr="00291E61" w:rsidRDefault="004035D1" w:rsidP="004035D1">
      <w:pPr>
        <w:ind w:firstLine="284"/>
        <w:jc w:val="both"/>
        <w:rPr>
          <w:szCs w:val="24"/>
        </w:rPr>
      </w:pPr>
      <w:r w:rsidRPr="00564631">
        <w:rPr>
          <w:szCs w:val="24"/>
        </w:rPr>
        <w:fldChar w:fldCharType="begin"/>
      </w:r>
      <w:r w:rsidR="0095472D">
        <w:rPr>
          <w:szCs w:val="24"/>
        </w:rPr>
        <w:instrText>HYPERLINK "D:\\0 ERES\\0002 Сайт\\Статьи\\Program Files\\StroyConsultant\\Temp\\5689.htm" \o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instrText>
      </w:r>
      <w:r w:rsidR="0095472D" w:rsidRPr="00564631">
        <w:rPr>
          <w:szCs w:val="24"/>
        </w:rPr>
      </w:r>
      <w:r w:rsidRPr="00564631">
        <w:rPr>
          <w:szCs w:val="24"/>
        </w:rPr>
        <w:fldChar w:fldCharType="separate"/>
      </w:r>
      <w:r w:rsidRPr="00564631">
        <w:rPr>
          <w:rStyle w:val="a3"/>
          <w:color w:val="auto"/>
          <w:szCs w:val="24"/>
          <w:u w:val="none"/>
        </w:rPr>
        <w:t>ГОСТ 13109</w:t>
      </w:r>
      <w:r w:rsidRPr="00564631">
        <w:rPr>
          <w:szCs w:val="24"/>
        </w:rPr>
        <w:fldChar w:fldCharType="end"/>
      </w:r>
      <w:r w:rsidRPr="00564631">
        <w:rPr>
          <w:szCs w:val="24"/>
        </w:rPr>
        <w:t>-97</w:t>
      </w:r>
      <w:r w:rsidRPr="00291E61">
        <w:rPr>
          <w:szCs w:val="24"/>
        </w:rPr>
        <w:t xml:space="preserve">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p>
    <w:p w:rsidR="004035D1" w:rsidRPr="00C85E5D" w:rsidRDefault="004035D1" w:rsidP="004035D1">
      <w:pPr>
        <w:ind w:firstLine="284"/>
        <w:jc w:val="both"/>
        <w:rPr>
          <w:szCs w:val="24"/>
        </w:rPr>
      </w:pPr>
      <w:hyperlink r:id="rId11" w:tooltip="Степени защиты, обеспечиваемые оболочками. Межгосударственный стандарт (Код IP)" w:history="1">
        <w:r w:rsidRPr="00564631">
          <w:rPr>
            <w:rStyle w:val="a3"/>
            <w:color w:val="auto"/>
            <w:szCs w:val="24"/>
            <w:u w:val="none"/>
          </w:rPr>
          <w:t>ГОСТ 14254</w:t>
        </w:r>
      </w:hyperlink>
      <w:r w:rsidRPr="00564631">
        <w:rPr>
          <w:szCs w:val="24"/>
        </w:rPr>
        <w:t>-96</w:t>
      </w:r>
      <w:r>
        <w:rPr>
          <w:szCs w:val="24"/>
        </w:rPr>
        <w:t xml:space="preserve"> </w:t>
      </w:r>
      <w:r w:rsidRPr="00C85E5D">
        <w:rPr>
          <w:rFonts w:cs="Times New Roman"/>
          <w:szCs w:val="24"/>
        </w:rPr>
        <w:t>(</w:t>
      </w:r>
      <w:r w:rsidRPr="00675507">
        <w:rPr>
          <w:rFonts w:cs="Times New Roman"/>
          <w:color w:val="000000"/>
          <w:szCs w:val="24"/>
        </w:rPr>
        <w:t>МЭК 529-89</w:t>
      </w:r>
      <w:r w:rsidRPr="00C85E5D">
        <w:rPr>
          <w:rFonts w:cs="Times New Roman"/>
          <w:szCs w:val="24"/>
        </w:rPr>
        <w:t>)</w:t>
      </w:r>
      <w:r w:rsidRPr="00C85E5D">
        <w:rPr>
          <w:szCs w:val="24"/>
        </w:rPr>
        <w:t xml:space="preserve"> Степени защиты, обеспечиваемые оболочками. (Код IP)</w:t>
      </w:r>
    </w:p>
    <w:p w:rsidR="004035D1" w:rsidRPr="00C85E5D" w:rsidRDefault="004035D1" w:rsidP="004035D1">
      <w:pPr>
        <w:ind w:firstLine="284"/>
        <w:jc w:val="both"/>
        <w:rPr>
          <w:szCs w:val="24"/>
        </w:rPr>
      </w:pPr>
      <w:hyperlink r:id="rId12" w:tooltip="Электроприборы отопительные бытовые. Общие технические условия" w:history="1">
        <w:r w:rsidRPr="00C85E5D">
          <w:rPr>
            <w:rStyle w:val="a3"/>
            <w:color w:val="auto"/>
            <w:szCs w:val="24"/>
            <w:u w:val="none"/>
          </w:rPr>
          <w:t>ГОСТ 16617</w:t>
        </w:r>
      </w:hyperlink>
      <w:r w:rsidRPr="00C85E5D">
        <w:rPr>
          <w:szCs w:val="24"/>
        </w:rPr>
        <w:t>-87 Электроприборы отопительные бытовые. Общие технические условия</w:t>
      </w:r>
    </w:p>
    <w:p w:rsidR="004035D1" w:rsidRPr="00C85E5D" w:rsidRDefault="004035D1" w:rsidP="004035D1">
      <w:pPr>
        <w:ind w:firstLine="284"/>
        <w:jc w:val="both"/>
        <w:rPr>
          <w:szCs w:val="24"/>
        </w:rPr>
      </w:pPr>
      <w:hyperlink r:id="rId13" w:tooltip="Светильники. Общие технические условия" w:history="1">
        <w:r w:rsidRPr="00C85E5D">
          <w:rPr>
            <w:rStyle w:val="a3"/>
            <w:color w:val="auto"/>
            <w:szCs w:val="24"/>
            <w:u w:val="none"/>
          </w:rPr>
          <w:t>ГОСТ 17677</w:t>
        </w:r>
      </w:hyperlink>
      <w:r w:rsidRPr="00C85E5D">
        <w:rPr>
          <w:szCs w:val="24"/>
        </w:rPr>
        <w:t xml:space="preserve">-82 </w:t>
      </w:r>
      <w:r w:rsidRPr="00C85E5D">
        <w:rPr>
          <w:rFonts w:cs="Times New Roman"/>
          <w:szCs w:val="24"/>
        </w:rPr>
        <w:t>(</w:t>
      </w:r>
      <w:r w:rsidRPr="00675507">
        <w:rPr>
          <w:rFonts w:cs="Times New Roman"/>
          <w:color w:val="000000"/>
          <w:szCs w:val="24"/>
        </w:rPr>
        <w:t>МЭК 598-1-86, МЭК 598-2-1-79, МЭК 598-2-2-79, МЭК 598-2-4-79, МЭК 598-2-19-81</w:t>
      </w:r>
      <w:r w:rsidRPr="00C85E5D">
        <w:rPr>
          <w:rFonts w:cs="Times New Roman"/>
          <w:szCs w:val="24"/>
        </w:rPr>
        <w:t xml:space="preserve">) </w:t>
      </w:r>
      <w:r w:rsidRPr="00C85E5D">
        <w:rPr>
          <w:szCs w:val="24"/>
        </w:rPr>
        <w:t>Светильники. Общие технические условия</w:t>
      </w:r>
    </w:p>
    <w:p w:rsidR="004035D1" w:rsidRDefault="004035D1" w:rsidP="004035D1">
      <w:pPr>
        <w:ind w:firstLine="284"/>
        <w:jc w:val="both"/>
        <w:rPr>
          <w:szCs w:val="24"/>
        </w:rPr>
      </w:pPr>
      <w:hyperlink r:id="rId14" w:tooltip="Статические счетчики ватт-часов активной энергии переменного тока(классы точности 0,2S и 0,5S)" w:history="1">
        <w:r w:rsidRPr="00C85E5D">
          <w:rPr>
            <w:rStyle w:val="a3"/>
            <w:color w:val="auto"/>
            <w:szCs w:val="24"/>
            <w:u w:val="none"/>
          </w:rPr>
          <w:t>ГОСТ 30206-94</w:t>
        </w:r>
      </w:hyperlink>
      <w:r w:rsidRPr="00C85E5D">
        <w:rPr>
          <w:szCs w:val="24"/>
        </w:rPr>
        <w:t xml:space="preserve"> (МЭК 687-92) Статические счетчики ватт-часов активной энергии переменного тока (классы точности 0,2 S и 0,5 S)</w:t>
      </w:r>
    </w:p>
    <w:p w:rsidR="004035D1" w:rsidRDefault="004035D1" w:rsidP="004035D1">
      <w:pPr>
        <w:ind w:firstLine="284"/>
        <w:jc w:val="both"/>
        <w:rPr>
          <w:szCs w:val="24"/>
        </w:rPr>
      </w:pPr>
      <w:hyperlink r:id="rId15" w:tooltip="Статические счетчики ватт-часов активной энергии переменного тока (классы точности 1 и 2)" w:history="1">
        <w:r w:rsidRPr="00564631">
          <w:rPr>
            <w:rStyle w:val="a3"/>
            <w:color w:val="auto"/>
            <w:szCs w:val="24"/>
            <w:u w:val="none"/>
          </w:rPr>
          <w:t>ГОСТ 30207-94</w:t>
        </w:r>
      </w:hyperlink>
      <w:r>
        <w:rPr>
          <w:szCs w:val="24"/>
        </w:rPr>
        <w:t xml:space="preserve"> (МЭК 1036-90) Статические счетчики ватт-часов активной энергии переменного тока (классы точности 1 и 2)</w:t>
      </w:r>
    </w:p>
    <w:p w:rsidR="004035D1" w:rsidRDefault="004035D1" w:rsidP="004035D1">
      <w:pPr>
        <w:ind w:firstLine="284"/>
        <w:jc w:val="both"/>
        <w:rPr>
          <w:szCs w:val="24"/>
        </w:rPr>
      </w:pPr>
      <w:r w:rsidRPr="00564631">
        <w:rPr>
          <w:rFonts w:cs="Times New Roman"/>
          <w:color w:val="000000"/>
          <w:szCs w:val="24"/>
        </w:rPr>
        <w:t xml:space="preserve">ГОСТ ПМР ГОСТ Р 50571.8-2002 </w:t>
      </w:r>
      <w:r w:rsidRPr="008E399F">
        <w:rPr>
          <w:rFonts w:cs="Times New Roman"/>
          <w:color w:val="000000"/>
          <w:szCs w:val="24"/>
        </w:rPr>
        <w:t>(МЭК 364-4-47-81)</w:t>
      </w:r>
      <w:r>
        <w:rPr>
          <w:szCs w:val="24"/>
        </w:rPr>
        <w:t xml:space="preserve"> Электроустановки зданий. Часть 4. Требования по обеспечению безопасности. Общие требования по применению мер защиты для обеспечения безопасности. Требования по применению мер защиты от поражения электрическим током</w:t>
      </w:r>
    </w:p>
    <w:p w:rsidR="004035D1" w:rsidRDefault="004035D1" w:rsidP="004035D1">
      <w:pPr>
        <w:ind w:firstLine="284"/>
        <w:jc w:val="both"/>
        <w:rPr>
          <w:szCs w:val="24"/>
        </w:rPr>
      </w:pPr>
      <w:r w:rsidRPr="00564631">
        <w:rPr>
          <w:rFonts w:cs="Times New Roman"/>
          <w:color w:val="000000"/>
          <w:szCs w:val="24"/>
        </w:rPr>
        <w:t xml:space="preserve">ГОСТ ПМР ГОСТ Р 50807-2002 </w:t>
      </w:r>
      <w:r w:rsidRPr="00790D39">
        <w:rPr>
          <w:rFonts w:cs="Times New Roman"/>
          <w:color w:val="000000"/>
          <w:szCs w:val="24"/>
        </w:rPr>
        <w:t>(МЭК 755-83)</w:t>
      </w:r>
      <w:r w:rsidRPr="00790D39">
        <w:rPr>
          <w:rFonts w:ascii="Calibri" w:hAnsi="Calibri" w:cs="Helv"/>
          <w:color w:val="000000"/>
          <w:sz w:val="20"/>
        </w:rPr>
        <w:t xml:space="preserve"> </w:t>
      </w:r>
      <w:r w:rsidRPr="00790D39">
        <w:rPr>
          <w:szCs w:val="24"/>
        </w:rPr>
        <w:t>Устройства</w:t>
      </w:r>
      <w:r>
        <w:rPr>
          <w:szCs w:val="24"/>
        </w:rPr>
        <w:t xml:space="preserve"> защитные</w:t>
      </w:r>
      <w:r w:rsidRPr="0019459B">
        <w:rPr>
          <w:szCs w:val="24"/>
        </w:rPr>
        <w:t>,</w:t>
      </w:r>
      <w:r>
        <w:rPr>
          <w:szCs w:val="24"/>
        </w:rPr>
        <w:t xml:space="preserve"> управляемые дифф</w:t>
      </w:r>
      <w:r w:rsidRPr="0019459B">
        <w:rPr>
          <w:szCs w:val="24"/>
        </w:rPr>
        <w:t>ер</w:t>
      </w:r>
      <w:r>
        <w:rPr>
          <w:szCs w:val="24"/>
        </w:rPr>
        <w:t>енциальным (остаточным) током. Общие требования и методы испытаний</w:t>
      </w:r>
    </w:p>
    <w:p w:rsidR="004035D1" w:rsidRDefault="004035D1" w:rsidP="004035D1">
      <w:pPr>
        <w:ind w:firstLine="284"/>
        <w:jc w:val="both"/>
        <w:rPr>
          <w:szCs w:val="24"/>
        </w:rPr>
      </w:pPr>
      <w:hyperlink r:id="rId16" w:tooltip="Общественные здания и сооружения" w:history="1">
        <w:r w:rsidRPr="00790D39">
          <w:rPr>
            <w:rStyle w:val="a3"/>
            <w:rFonts w:cs="Times New Roman"/>
            <w:color w:val="auto"/>
            <w:szCs w:val="24"/>
            <w:u w:val="none"/>
          </w:rPr>
          <w:t xml:space="preserve">СНиП ПМР </w:t>
        </w:r>
        <w:r w:rsidRPr="00790D39">
          <w:rPr>
            <w:rFonts w:cs="Times New Roman"/>
            <w:szCs w:val="24"/>
          </w:rPr>
          <w:t>31-06-02</w:t>
        </w:r>
      </w:hyperlink>
      <w:r w:rsidRPr="00790D39">
        <w:rPr>
          <w:rFonts w:cs="Times New Roman"/>
          <w:szCs w:val="24"/>
        </w:rPr>
        <w:t xml:space="preserve"> </w:t>
      </w:r>
      <w:r>
        <w:rPr>
          <w:szCs w:val="24"/>
        </w:rPr>
        <w:t>Общественные здания и сооружения</w:t>
      </w:r>
    </w:p>
    <w:p w:rsidR="004035D1" w:rsidRDefault="004035D1" w:rsidP="004035D1">
      <w:pPr>
        <w:ind w:firstLine="284"/>
        <w:jc w:val="both"/>
        <w:rPr>
          <w:szCs w:val="24"/>
        </w:rPr>
      </w:pPr>
      <w:hyperlink r:id="rId17" w:tooltip="Электротехнические устройства" w:history="1">
        <w:r w:rsidRPr="00790D39">
          <w:rPr>
            <w:rStyle w:val="a3"/>
            <w:color w:val="000000"/>
            <w:szCs w:val="24"/>
            <w:u w:val="none"/>
          </w:rPr>
          <w:t>СНиП ПМР 31-20-02</w:t>
        </w:r>
      </w:hyperlink>
      <w:r>
        <w:rPr>
          <w:szCs w:val="24"/>
        </w:rPr>
        <w:t xml:space="preserve"> Электротехнические устройства</w:t>
      </w:r>
    </w:p>
    <w:p w:rsidR="004035D1" w:rsidRDefault="004035D1" w:rsidP="004035D1">
      <w:pPr>
        <w:ind w:firstLine="284"/>
        <w:jc w:val="both"/>
        <w:rPr>
          <w:szCs w:val="24"/>
        </w:rPr>
      </w:pPr>
      <w:hyperlink r:id="rId18" w:tooltip="Естественное и искусственное освещение" w:history="1">
        <w:r w:rsidRPr="006B5E7E">
          <w:rPr>
            <w:rStyle w:val="a3"/>
            <w:color w:val="000000"/>
            <w:szCs w:val="24"/>
            <w:u w:val="none"/>
          </w:rPr>
          <w:t xml:space="preserve">СНиП </w:t>
        </w:r>
        <w:r>
          <w:rPr>
            <w:rStyle w:val="a3"/>
            <w:color w:val="000000"/>
            <w:szCs w:val="24"/>
            <w:u w:val="none"/>
          </w:rPr>
          <w:t xml:space="preserve">ПМР </w:t>
        </w:r>
        <w:r w:rsidRPr="006B5E7E">
          <w:rPr>
            <w:rStyle w:val="a3"/>
            <w:color w:val="000000"/>
            <w:szCs w:val="24"/>
            <w:u w:val="none"/>
          </w:rPr>
          <w:t>23-0</w:t>
        </w:r>
      </w:hyperlink>
      <w:r w:rsidRPr="006B5E7E">
        <w:rPr>
          <w:color w:val="000000"/>
          <w:szCs w:val="24"/>
        </w:rPr>
        <w:t>2-03</w:t>
      </w:r>
      <w:r>
        <w:rPr>
          <w:szCs w:val="24"/>
        </w:rPr>
        <w:t xml:space="preserve"> Естественное и искусственное освещение</w:t>
      </w:r>
    </w:p>
    <w:p w:rsidR="004035D1" w:rsidRDefault="004035D1" w:rsidP="004035D1">
      <w:pPr>
        <w:ind w:firstLine="284"/>
        <w:jc w:val="both"/>
        <w:rPr>
          <w:szCs w:val="24"/>
        </w:rPr>
      </w:pPr>
      <w:hyperlink r:id="rId19" w:tooltip="Пожарная безопасность зданий и сооружений" w:history="1">
        <w:r w:rsidRPr="006B5E7E">
          <w:rPr>
            <w:rStyle w:val="a3"/>
            <w:color w:val="000000"/>
            <w:szCs w:val="24"/>
            <w:u w:val="none"/>
          </w:rPr>
          <w:t>СНиП ПМР 21-01</w:t>
        </w:r>
      </w:hyperlink>
      <w:r w:rsidRPr="006B5E7E">
        <w:rPr>
          <w:color w:val="000000"/>
          <w:szCs w:val="24"/>
        </w:rPr>
        <w:t>-03 П</w:t>
      </w:r>
      <w:r>
        <w:rPr>
          <w:szCs w:val="24"/>
        </w:rPr>
        <w:t>ожарная безопасность зданий и сооружений</w:t>
      </w:r>
    </w:p>
    <w:p w:rsidR="004035D1" w:rsidRPr="00733A66" w:rsidRDefault="004035D1" w:rsidP="004035D1">
      <w:pPr>
        <w:ind w:firstLine="284"/>
        <w:jc w:val="both"/>
        <w:rPr>
          <w:szCs w:val="24"/>
        </w:rPr>
      </w:pPr>
      <w:hyperlink r:id="rId20" w:tooltip="Правила устройства электроустановок" w:history="1">
        <w:hyperlink r:id="rId21" w:tooltip="ПРАВИЛА УСТРОЙСТВА ЭЛЕКТРОУСТАНОВОК" w:history="1">
          <w:r w:rsidRPr="00A14B9D">
            <w:rPr>
              <w:rStyle w:val="a3"/>
              <w:color w:val="000000"/>
              <w:szCs w:val="24"/>
              <w:u w:val="none"/>
            </w:rPr>
            <w:t>ПУЭ</w:t>
          </w:r>
        </w:hyperlink>
      </w:hyperlink>
      <w:r>
        <w:rPr>
          <w:szCs w:val="24"/>
        </w:rPr>
        <w:t xml:space="preserve"> Правила устройства электроустановок</w:t>
      </w:r>
      <w:r w:rsidRPr="00733A66">
        <w:rPr>
          <w:szCs w:val="24"/>
        </w:rPr>
        <w:t xml:space="preserve"> (</w:t>
      </w:r>
      <w:r>
        <w:rPr>
          <w:szCs w:val="24"/>
        </w:rPr>
        <w:t>редакция, утвержденная Приказом Гострудпромнадзора ПМР от 18 мая 2009 года № 542).</w:t>
      </w:r>
    </w:p>
    <w:p w:rsidR="004035D1" w:rsidRDefault="004035D1" w:rsidP="004035D1">
      <w:pPr>
        <w:ind w:firstLine="284"/>
        <w:jc w:val="both"/>
        <w:rPr>
          <w:szCs w:val="24"/>
        </w:rPr>
      </w:pPr>
      <w:r>
        <w:rPr>
          <w:szCs w:val="24"/>
        </w:rPr>
        <w:t>Инструкция по устройству молниезащиты зданий, сооружений и промышленных коммуникаций.</w:t>
      </w:r>
    </w:p>
    <w:p w:rsidR="004035D1" w:rsidRDefault="004035D1" w:rsidP="004035D1">
      <w:pPr>
        <w:pStyle w:val="1"/>
        <w:keepNext w:val="0"/>
        <w:spacing w:before="120" w:after="120"/>
        <w:jc w:val="center"/>
        <w:rPr>
          <w:sz w:val="24"/>
          <w:szCs w:val="24"/>
        </w:rPr>
      </w:pPr>
      <w:bookmarkStart w:id="6" w:name="_3_ОБЩИЕ_ПОЛОЖЕНИЯ"/>
      <w:bookmarkEnd w:id="6"/>
      <w:r>
        <w:rPr>
          <w:sz w:val="24"/>
          <w:szCs w:val="24"/>
        </w:rPr>
        <w:t>3 ОБЩИЕ ПОЛОЖЕНИЯ</w:t>
      </w:r>
    </w:p>
    <w:p w:rsidR="004035D1" w:rsidRDefault="004035D1" w:rsidP="004035D1">
      <w:pPr>
        <w:ind w:firstLine="284"/>
        <w:jc w:val="both"/>
        <w:rPr>
          <w:szCs w:val="24"/>
        </w:rPr>
      </w:pPr>
      <w:bookmarkStart w:id="7" w:name="п31"/>
      <w:r>
        <w:rPr>
          <w:szCs w:val="24"/>
        </w:rPr>
        <w:t>3.1</w:t>
      </w:r>
      <w:bookmarkEnd w:id="7"/>
      <w:r>
        <w:rPr>
          <w:szCs w:val="24"/>
        </w:rPr>
        <w:t xml:space="preserve"> При проектировании электроустановок жилых и общественных зданий необходимо руководствоваться требованиями действующих строительных норм и правил, других нормативных документов, утвержденных в установленном порядке.</w:t>
      </w:r>
    </w:p>
    <w:p w:rsidR="004035D1" w:rsidRDefault="004035D1" w:rsidP="004035D1">
      <w:pPr>
        <w:ind w:firstLine="284"/>
        <w:jc w:val="both"/>
        <w:rPr>
          <w:szCs w:val="24"/>
        </w:rPr>
      </w:pPr>
      <w:r>
        <w:rPr>
          <w:szCs w:val="24"/>
        </w:rPr>
        <w:t>3.2 Применяемые в электротехнических установках оборудование и материалы должны соответствовать требованиям государственных стандартов, а также технических условий, утвержденных в установленном порядке согласно установленному перечню, и иметь сертификат соответствия и пожарной безопасности согласно установленным перечням.</w:t>
      </w:r>
    </w:p>
    <w:p w:rsidR="004035D1" w:rsidRDefault="004035D1" w:rsidP="004035D1">
      <w:pPr>
        <w:ind w:firstLine="284"/>
        <w:jc w:val="both"/>
        <w:rPr>
          <w:szCs w:val="24"/>
        </w:rPr>
      </w:pPr>
      <w:r>
        <w:rPr>
          <w:szCs w:val="24"/>
        </w:rPr>
        <w:t>3.3 Конструкция, исполнение, способ установки, класс изоляции и степень защиты электрооборудования должны соответствовать номинальному напряжению сети и условиям окружающей среды.</w:t>
      </w:r>
    </w:p>
    <w:p w:rsidR="004035D1" w:rsidRDefault="004035D1" w:rsidP="004035D1">
      <w:pPr>
        <w:ind w:firstLine="284"/>
        <w:jc w:val="both"/>
        <w:rPr>
          <w:szCs w:val="24"/>
        </w:rPr>
      </w:pPr>
      <w:r>
        <w:rPr>
          <w:szCs w:val="24"/>
        </w:rPr>
        <w:t xml:space="preserve">3.4 Для хранения и ремонта светильников и электрооборудования в общественных зданиях необходимо предусматривать отдельные помещения (при числе светильников 300 и более) из расчета </w:t>
      </w:r>
      <w:smartTag w:uri="urn:schemas-microsoft-com:office:smarttags" w:element="metricconverter">
        <w:smartTagPr>
          <w:attr w:name="ProductID" w:val="10 м2"/>
        </w:smartTagPr>
        <w:r>
          <w:rPr>
            <w:szCs w:val="24"/>
          </w:rPr>
          <w:t>10 м</w:t>
        </w:r>
        <w:r>
          <w:rPr>
            <w:szCs w:val="24"/>
            <w:vertAlign w:val="superscript"/>
          </w:rPr>
          <w:t>2</w:t>
        </w:r>
      </w:smartTag>
      <w:r>
        <w:rPr>
          <w:szCs w:val="24"/>
        </w:rPr>
        <w:t xml:space="preserve"> на каждые 1000 светильников, но не менее </w:t>
      </w:r>
      <w:smartTag w:uri="urn:schemas-microsoft-com:office:smarttags" w:element="metricconverter">
        <w:smartTagPr>
          <w:attr w:name="ProductID" w:val="15 м2"/>
        </w:smartTagPr>
        <w:r>
          <w:rPr>
            <w:szCs w:val="24"/>
          </w:rPr>
          <w:t>15 м</w:t>
        </w:r>
        <w:r>
          <w:rPr>
            <w:szCs w:val="24"/>
            <w:vertAlign w:val="superscript"/>
          </w:rPr>
          <w:t>2</w:t>
        </w:r>
      </w:smartTag>
      <w:r>
        <w:rPr>
          <w:szCs w:val="24"/>
        </w:rPr>
        <w:t>.</w:t>
      </w:r>
    </w:p>
    <w:p w:rsidR="004035D1" w:rsidRDefault="004035D1" w:rsidP="004035D1">
      <w:pPr>
        <w:ind w:firstLine="284"/>
        <w:jc w:val="both"/>
        <w:rPr>
          <w:szCs w:val="24"/>
        </w:rPr>
      </w:pPr>
      <w:r>
        <w:rPr>
          <w:szCs w:val="24"/>
        </w:rPr>
        <w:lastRenderedPageBreak/>
        <w:t xml:space="preserve">Следует также предусматривать помещение для хранения технических средств для обслуживания светильников, установленных на высоте более </w:t>
      </w:r>
      <w:smartTag w:uri="urn:schemas-microsoft-com:office:smarttags" w:element="metricconverter">
        <w:smartTagPr>
          <w:attr w:name="ProductID" w:val="5 м"/>
        </w:smartTagPr>
        <w:r>
          <w:rPr>
            <w:szCs w:val="24"/>
          </w:rPr>
          <w:t>5 м</w:t>
        </w:r>
      </w:smartTag>
      <w:r>
        <w:rPr>
          <w:szCs w:val="24"/>
        </w:rPr>
        <w:t xml:space="preserve"> от пола.</w:t>
      </w:r>
    </w:p>
    <w:p w:rsidR="004035D1" w:rsidRDefault="004035D1" w:rsidP="004035D1">
      <w:pPr>
        <w:ind w:firstLine="284"/>
        <w:jc w:val="both"/>
        <w:rPr>
          <w:szCs w:val="24"/>
        </w:rPr>
      </w:pPr>
      <w:r>
        <w:rPr>
          <w:szCs w:val="24"/>
        </w:rPr>
        <w:t>3.5 Электропомещения, каналы, ниши, закладные детали для электропроводок, плинтусы и наличники с каналами для электропроводок должны быть предусмотрены в архитектурно-строительных чертежах, проектах и чертежах строительных изделий по заданиям, разработанным проектировщиками электротехнической части проекта.</w:t>
      </w:r>
    </w:p>
    <w:p w:rsidR="004035D1" w:rsidRDefault="004035D1" w:rsidP="004035D1">
      <w:pPr>
        <w:pStyle w:val="1"/>
        <w:keepNext w:val="0"/>
        <w:spacing w:before="120" w:after="120"/>
        <w:jc w:val="center"/>
        <w:rPr>
          <w:sz w:val="24"/>
          <w:szCs w:val="24"/>
        </w:rPr>
      </w:pPr>
      <w:bookmarkStart w:id="8" w:name="_4_ИСКУССТВЕННОЕ_ОСВЕЩЕНИЕ"/>
      <w:bookmarkEnd w:id="8"/>
      <w:r>
        <w:rPr>
          <w:sz w:val="24"/>
          <w:szCs w:val="24"/>
        </w:rPr>
        <w:t>4 ИСКУССТВЕННОЕ ОСВЕЩЕНИЕ</w:t>
      </w:r>
    </w:p>
    <w:p w:rsidR="004035D1" w:rsidRDefault="004035D1" w:rsidP="004035D1">
      <w:pPr>
        <w:spacing w:after="120"/>
        <w:jc w:val="center"/>
        <w:rPr>
          <w:b/>
          <w:szCs w:val="24"/>
        </w:rPr>
      </w:pPr>
      <w:r>
        <w:rPr>
          <w:b/>
          <w:szCs w:val="24"/>
        </w:rPr>
        <w:t>Системы и виды освещения</w:t>
      </w:r>
    </w:p>
    <w:p w:rsidR="004035D1" w:rsidRDefault="004035D1" w:rsidP="004035D1">
      <w:pPr>
        <w:ind w:firstLine="284"/>
        <w:jc w:val="both"/>
        <w:rPr>
          <w:szCs w:val="24"/>
        </w:rPr>
      </w:pPr>
      <w:r>
        <w:rPr>
          <w:szCs w:val="24"/>
        </w:rPr>
        <w:t>4.1 В помещениях жилых и общественных зданий, как правило, следует применять систему общего освещения.</w:t>
      </w:r>
    </w:p>
    <w:p w:rsidR="004035D1" w:rsidRDefault="004035D1" w:rsidP="004035D1">
      <w:pPr>
        <w:ind w:firstLine="284"/>
        <w:jc w:val="both"/>
        <w:rPr>
          <w:szCs w:val="24"/>
        </w:rPr>
      </w:pPr>
      <w:r>
        <w:rPr>
          <w:szCs w:val="24"/>
        </w:rPr>
        <w:t xml:space="preserve">Систему комбинированного освещения рекомендуется использовать в помещениях общественных зданий, где выполняется зрительная работа разрядов А-В по </w:t>
      </w:r>
      <w:hyperlink r:id="rId22" w:tooltip="Естественное и искусственное освещение" w:history="1">
        <w:r w:rsidRPr="00BB0935">
          <w:rPr>
            <w:rStyle w:val="a3"/>
            <w:color w:val="auto"/>
            <w:szCs w:val="24"/>
            <w:u w:val="none"/>
          </w:rPr>
          <w:t>СНиП ПМР 23-</w:t>
        </w:r>
      </w:hyperlink>
      <w:r w:rsidRPr="00BB0935">
        <w:rPr>
          <w:szCs w:val="24"/>
        </w:rPr>
        <w:t>02-03</w:t>
      </w:r>
      <w:r>
        <w:rPr>
          <w:szCs w:val="24"/>
        </w:rPr>
        <w:t xml:space="preserve"> (например, кабинеты, рабочие комнаты, читальные залы библиотек и архивов и т.п.).</w:t>
      </w:r>
    </w:p>
    <w:p w:rsidR="004035D1" w:rsidRDefault="004035D1" w:rsidP="004035D1">
      <w:pPr>
        <w:ind w:firstLine="284"/>
        <w:jc w:val="both"/>
        <w:rPr>
          <w:szCs w:val="24"/>
        </w:rPr>
      </w:pPr>
      <w:r>
        <w:rPr>
          <w:szCs w:val="24"/>
        </w:rPr>
        <w:t>В сопутствующих производственных помещениях общественных зданий, где выполняются работы I-IV разрядов (например, ремонт одежды, часов, телевизоров, радиоаппаратуры и т. д.), следует применять систему комбинированного освещения.</w:t>
      </w:r>
    </w:p>
    <w:p w:rsidR="004035D1" w:rsidRDefault="004035D1" w:rsidP="004035D1">
      <w:pPr>
        <w:ind w:firstLine="284"/>
        <w:jc w:val="both"/>
        <w:rPr>
          <w:szCs w:val="24"/>
        </w:rPr>
      </w:pPr>
      <w:r>
        <w:rPr>
          <w:szCs w:val="24"/>
        </w:rPr>
        <w:t xml:space="preserve">4.2 </w:t>
      </w:r>
      <w:r w:rsidRPr="00377C30">
        <w:rPr>
          <w:szCs w:val="24"/>
        </w:rPr>
        <w:t>Освещение безопасности</w:t>
      </w:r>
      <w:r>
        <w:rPr>
          <w:szCs w:val="24"/>
        </w:rPr>
        <w:t xml:space="preserve"> следует устраивать в помещениях диспетчерских, операторских, в залах вычислительных центров, киноаппаратных, узлах связи, электрощитовых, здравпунктах, дежурных пожарных постах, на постах постоянной охраны; в гардеробах с числом мест хранения 300 и более; в главных кассах; в детских комнатах и дебаркадерах магазинов, в торговых залах магазинов самообслуживания; в групповых и игральных-столовых детских дошкольных учреждений; в вестибюлях гостиниц, залах ресторанов, помещениях спасательного фонда гостиниц и турбаз; в операционных блоках, реанимационных, родовых отделениях, перевязочных, манипуляционных, процедурных, приемных отделениях, лабораториях срочного анализа, на постах дежурных медицинских сестер учреждений здравоохранения; в помещениях оперативной части, хранения ящиков выездных бригад, аптечных комнатах станций (отделений) скорой (неотложной) медицинской помощи; в машинных отделениях лифтов, а также в тепловых пунктах и насосных жилых зданий, в помещениях для хранения опасных веществ (кислот, ядохимикатов, дезинфицирующих средств, горючих и легковоспламеняющихся жидкостей, баллонов со сжиженными газами, радиоактивных веществ и т. п.).</w:t>
      </w:r>
    </w:p>
    <w:p w:rsidR="004035D1" w:rsidRDefault="004035D1" w:rsidP="004035D1">
      <w:pPr>
        <w:pStyle w:val="aa"/>
        <w:spacing w:before="0"/>
      </w:pPr>
      <w:r>
        <w:t>В помещениях насосных, тепловых пунктов, бойлерных, станциях пожаротушения в общественных зданиях освещение безопасности предусматривается только при постоянном пребывании дежурного персонала или если электроприемники данных помещений относятся к нагрузкам первой категории по надежности электроснабжения.</w:t>
      </w:r>
    </w:p>
    <w:p w:rsidR="004035D1" w:rsidRDefault="004035D1" w:rsidP="004035D1">
      <w:pPr>
        <w:ind w:firstLine="284"/>
        <w:jc w:val="both"/>
        <w:rPr>
          <w:szCs w:val="24"/>
        </w:rPr>
      </w:pPr>
      <w:r>
        <w:rPr>
          <w:szCs w:val="24"/>
        </w:rPr>
        <w:t>4.3 Эвакуационное освещение в общественных заданиях следует устраивать:</w:t>
      </w:r>
    </w:p>
    <w:p w:rsidR="004035D1" w:rsidRPr="004308C5" w:rsidRDefault="004035D1" w:rsidP="004035D1">
      <w:pPr>
        <w:pStyle w:val="aa"/>
        <w:spacing w:before="0"/>
      </w:pPr>
      <w:r>
        <w:t xml:space="preserve">в проходных помещениях, коридорах, холлах, фойе и вестибюлях, на лестницах, служащих для эвакуации </w:t>
      </w:r>
      <w:r w:rsidRPr="004308C5">
        <w:t>людей из зданий, где работают или постоянно пребывают одновременно более 50 человек, а также из здравпунктов, лечебно-профилактических учреждений, книго- и архивохранилищ, детских дошкольных учреждений независимо от числа лиц, пребывающих там;</w:t>
      </w:r>
    </w:p>
    <w:p w:rsidR="004035D1" w:rsidRPr="004308C5" w:rsidRDefault="004035D1" w:rsidP="004035D1">
      <w:pPr>
        <w:ind w:firstLine="284"/>
        <w:jc w:val="both"/>
        <w:rPr>
          <w:szCs w:val="24"/>
        </w:rPr>
      </w:pPr>
      <w:r w:rsidRPr="004308C5">
        <w:rPr>
          <w:szCs w:val="24"/>
        </w:rPr>
        <w:t>в залах плавательных бассейнов, спортивных и актовых залах;</w:t>
      </w:r>
    </w:p>
    <w:p w:rsidR="004035D1" w:rsidRPr="004308C5" w:rsidRDefault="004035D1" w:rsidP="004035D1">
      <w:pPr>
        <w:ind w:firstLine="284"/>
        <w:jc w:val="both"/>
        <w:rPr>
          <w:szCs w:val="24"/>
        </w:rPr>
      </w:pPr>
      <w:r w:rsidRPr="004308C5">
        <w:rPr>
          <w:szCs w:val="24"/>
        </w:rPr>
        <w:t>в помещениях приемных, раздевальных, кухнях и стирально-разборочных помещениях детских дошкольных учреждений и школ-интернатов;</w:t>
      </w:r>
    </w:p>
    <w:p w:rsidR="004035D1" w:rsidRPr="004308C5" w:rsidRDefault="004035D1" w:rsidP="004035D1">
      <w:pPr>
        <w:ind w:firstLine="284"/>
        <w:jc w:val="both"/>
        <w:rPr>
          <w:szCs w:val="24"/>
        </w:rPr>
      </w:pPr>
      <w:r w:rsidRPr="004308C5">
        <w:rPr>
          <w:szCs w:val="24"/>
        </w:rPr>
        <w:t>в ожидальных, раздевальных, мыльных, душевых, ванных и парильных бань;</w:t>
      </w:r>
    </w:p>
    <w:p w:rsidR="004035D1" w:rsidRPr="004308C5" w:rsidRDefault="004035D1" w:rsidP="004035D1">
      <w:pPr>
        <w:ind w:firstLine="284"/>
        <w:jc w:val="both"/>
        <w:rPr>
          <w:szCs w:val="24"/>
        </w:rPr>
      </w:pPr>
      <w:r w:rsidRPr="004308C5">
        <w:rPr>
          <w:szCs w:val="24"/>
        </w:rPr>
        <w:t>в помещениях электросветолечения, раздевальных, душевых и ванных залах отделений грязелечения и восстановительного лечения в лечебно-профилактических учреждениях;</w:t>
      </w:r>
    </w:p>
    <w:p w:rsidR="004035D1" w:rsidRDefault="004035D1" w:rsidP="004035D1">
      <w:pPr>
        <w:ind w:firstLine="284"/>
        <w:jc w:val="both"/>
        <w:rPr>
          <w:szCs w:val="24"/>
        </w:rPr>
      </w:pPr>
      <w:r w:rsidRPr="004308C5">
        <w:rPr>
          <w:szCs w:val="24"/>
        </w:rPr>
        <w:t>в помещениях, где одновременно могут находиться более 100 чел</w:t>
      </w:r>
      <w:r w:rsidRPr="004308C5">
        <w:t>овек</w:t>
      </w:r>
      <w:r w:rsidRPr="004308C5">
        <w:rPr>
          <w:szCs w:val="24"/>
        </w:rPr>
        <w:t xml:space="preserve"> (аудитории, обеденные залы, актовые залы, конференц-залы);</w:t>
      </w:r>
    </w:p>
    <w:p w:rsidR="004035D1" w:rsidRDefault="004035D1" w:rsidP="004035D1">
      <w:pPr>
        <w:ind w:firstLine="284"/>
        <w:jc w:val="both"/>
        <w:rPr>
          <w:szCs w:val="24"/>
        </w:rPr>
      </w:pPr>
      <w:r>
        <w:rPr>
          <w:szCs w:val="24"/>
        </w:rPr>
        <w:t xml:space="preserve">в торговых залах общей площадью </w:t>
      </w:r>
      <w:smartTag w:uri="urn:schemas-microsoft-com:office:smarttags" w:element="metricconverter">
        <w:smartTagPr>
          <w:attr w:name="ProductID" w:val="90 м2"/>
        </w:smartTagPr>
        <w:r>
          <w:rPr>
            <w:szCs w:val="24"/>
          </w:rPr>
          <w:t>90 м</w:t>
        </w:r>
        <w:r>
          <w:rPr>
            <w:szCs w:val="24"/>
            <w:vertAlign w:val="superscript"/>
          </w:rPr>
          <w:t>2</w:t>
        </w:r>
      </w:smartTag>
      <w:r>
        <w:rPr>
          <w:szCs w:val="24"/>
        </w:rPr>
        <w:t xml:space="preserve"> и более и на путях выхода из них, в </w:t>
      </w:r>
      <w:r>
        <w:rPr>
          <w:szCs w:val="24"/>
        </w:rPr>
        <w:lastRenderedPageBreak/>
        <w:t>транспортных тоннелях торговых предприятий;</w:t>
      </w:r>
    </w:p>
    <w:p w:rsidR="004035D1" w:rsidRDefault="004035D1" w:rsidP="004035D1">
      <w:pPr>
        <w:ind w:firstLine="284"/>
        <w:jc w:val="both"/>
        <w:rPr>
          <w:szCs w:val="24"/>
        </w:rPr>
      </w:pPr>
      <w:r>
        <w:rPr>
          <w:szCs w:val="24"/>
        </w:rPr>
        <w:t>в помещениях с постоянно работающими в них людьми, если вследствие отключения рабочего освещения и продолжения при этом работы производственного оборудования может возникнуть опасность травматизма (ремонтные мастерские, производственные помещения предприятий общественного питания, прачечных).</w:t>
      </w:r>
    </w:p>
    <w:p w:rsidR="004035D1" w:rsidRPr="00BB0935" w:rsidRDefault="004035D1" w:rsidP="004035D1">
      <w:pPr>
        <w:ind w:firstLine="284"/>
        <w:jc w:val="both"/>
        <w:rPr>
          <w:szCs w:val="24"/>
        </w:rPr>
      </w:pPr>
      <w:r>
        <w:rPr>
          <w:szCs w:val="24"/>
        </w:rPr>
        <w:t xml:space="preserve">4.4 Эвакуационное освещение зданий выполняется в соответствии со </w:t>
      </w:r>
      <w:hyperlink r:id="rId23" w:tooltip="Естественное и искусственное освещение" w:history="1">
        <w:r w:rsidRPr="00BB0935">
          <w:rPr>
            <w:rStyle w:val="a3"/>
            <w:color w:val="auto"/>
            <w:szCs w:val="24"/>
            <w:u w:val="none"/>
          </w:rPr>
          <w:t>СНиП ПМР 23-</w:t>
        </w:r>
      </w:hyperlink>
      <w:r w:rsidRPr="00BB0935">
        <w:rPr>
          <w:szCs w:val="24"/>
        </w:rPr>
        <w:t xml:space="preserve">02-03 и главой </w:t>
      </w:r>
      <w:r>
        <w:rPr>
          <w:szCs w:val="24"/>
        </w:rPr>
        <w:t>255 «Аварийное освещение»</w:t>
      </w:r>
      <w:r w:rsidRPr="00BB0935">
        <w:rPr>
          <w:szCs w:val="24"/>
        </w:rPr>
        <w:t xml:space="preserve"> </w:t>
      </w:r>
      <w:hyperlink r:id="rId24" w:tooltip="ПУЭ" w:history="1">
        <w:hyperlink r:id="rId25" w:tooltip="ПРАВИЛА УСТРОЙСТВА ЭЛЕКТРОУСТАНОВОК" w:history="1">
          <w:r w:rsidRPr="00BB0935">
            <w:rPr>
              <w:rStyle w:val="a3"/>
              <w:color w:val="auto"/>
              <w:szCs w:val="24"/>
              <w:u w:val="none"/>
            </w:rPr>
            <w:t>ПУЭ</w:t>
          </w:r>
        </w:hyperlink>
      </w:hyperlink>
      <w:r w:rsidRPr="00BB0935">
        <w:rPr>
          <w:szCs w:val="24"/>
        </w:rPr>
        <w:t>.</w:t>
      </w:r>
    </w:p>
    <w:p w:rsidR="004035D1" w:rsidRPr="004308C5" w:rsidRDefault="004035D1" w:rsidP="004035D1">
      <w:pPr>
        <w:ind w:firstLine="284"/>
        <w:jc w:val="both"/>
        <w:rPr>
          <w:szCs w:val="24"/>
        </w:rPr>
      </w:pPr>
      <w:r>
        <w:rPr>
          <w:szCs w:val="24"/>
        </w:rPr>
        <w:t xml:space="preserve">4.5 Световые </w:t>
      </w:r>
      <w:r w:rsidRPr="004308C5">
        <w:rPr>
          <w:szCs w:val="24"/>
        </w:rPr>
        <w:t>указатели «Выход» следует устанавливать:</w:t>
      </w:r>
    </w:p>
    <w:p w:rsidR="004035D1" w:rsidRPr="004308C5" w:rsidRDefault="004035D1" w:rsidP="004035D1">
      <w:pPr>
        <w:ind w:firstLine="284"/>
        <w:jc w:val="both"/>
        <w:rPr>
          <w:szCs w:val="24"/>
        </w:rPr>
      </w:pPr>
      <w:r w:rsidRPr="004308C5">
        <w:rPr>
          <w:szCs w:val="24"/>
        </w:rPr>
        <w:t>у выходов из помещений обеденных и актовых залов, аудиторий, конференц-залов и других помещений, в которых могут одновременно находиться более 100 чел</w:t>
      </w:r>
      <w:r w:rsidRPr="004308C5">
        <w:t>овек</w:t>
      </w:r>
      <w:r w:rsidRPr="004308C5">
        <w:rPr>
          <w:szCs w:val="24"/>
        </w:rPr>
        <w:t>;</w:t>
      </w:r>
    </w:p>
    <w:p w:rsidR="004035D1" w:rsidRPr="004308C5" w:rsidRDefault="004035D1" w:rsidP="004035D1">
      <w:pPr>
        <w:ind w:firstLine="284"/>
        <w:jc w:val="both"/>
        <w:rPr>
          <w:szCs w:val="24"/>
        </w:rPr>
      </w:pPr>
      <w:r w:rsidRPr="004308C5">
        <w:rPr>
          <w:szCs w:val="24"/>
        </w:rPr>
        <w:t>у выходов из коридоров, к которым примыкают помещения с общей численностью постоянно пребывающих в них более 50 чел</w:t>
      </w:r>
      <w:r w:rsidRPr="004308C5">
        <w:t>овек</w:t>
      </w:r>
      <w:r w:rsidRPr="004308C5">
        <w:rPr>
          <w:szCs w:val="24"/>
        </w:rPr>
        <w:t>;</w:t>
      </w:r>
    </w:p>
    <w:p w:rsidR="004035D1" w:rsidRPr="004308C5" w:rsidRDefault="004035D1" w:rsidP="004035D1">
      <w:pPr>
        <w:ind w:firstLine="284"/>
        <w:jc w:val="both"/>
        <w:rPr>
          <w:szCs w:val="24"/>
        </w:rPr>
      </w:pPr>
      <w:r w:rsidRPr="004308C5">
        <w:rPr>
          <w:szCs w:val="24"/>
        </w:rPr>
        <w:t>у выходов с эстрад конференц-залов и актовых залов;</w:t>
      </w:r>
    </w:p>
    <w:p w:rsidR="004035D1" w:rsidRPr="004308C5" w:rsidRDefault="004035D1" w:rsidP="004035D1">
      <w:pPr>
        <w:ind w:firstLine="284"/>
        <w:jc w:val="both"/>
        <w:rPr>
          <w:szCs w:val="24"/>
        </w:rPr>
      </w:pPr>
      <w:r w:rsidRPr="004308C5">
        <w:rPr>
          <w:szCs w:val="24"/>
        </w:rPr>
        <w:t xml:space="preserve">вдоль коридоров длиной более </w:t>
      </w:r>
      <w:smartTag w:uri="urn:schemas-microsoft-com:office:smarttags" w:element="metricconverter">
        <w:smartTagPr>
          <w:attr w:name="ProductID" w:val="25 м"/>
        </w:smartTagPr>
        <w:r w:rsidRPr="004308C5">
          <w:rPr>
            <w:szCs w:val="24"/>
          </w:rPr>
          <w:t>25 м</w:t>
        </w:r>
      </w:smartTag>
      <w:r w:rsidRPr="004308C5">
        <w:rPr>
          <w:szCs w:val="24"/>
        </w:rPr>
        <w:t xml:space="preserve"> и в общежитиях коридорного типа вместимостью более 50 чел</w:t>
      </w:r>
      <w:r w:rsidRPr="004308C5">
        <w:t>овек</w:t>
      </w:r>
      <w:r w:rsidRPr="004308C5">
        <w:rPr>
          <w:szCs w:val="24"/>
        </w:rPr>
        <w:t xml:space="preserve"> на этаже. При этом световые указатели должны устанавливаться на расстоянии не более </w:t>
      </w:r>
      <w:smartTag w:uri="urn:schemas-microsoft-com:office:smarttags" w:element="metricconverter">
        <w:smartTagPr>
          <w:attr w:name="ProductID" w:val="25 м"/>
        </w:smartTagPr>
        <w:r w:rsidRPr="004308C5">
          <w:rPr>
            <w:szCs w:val="24"/>
          </w:rPr>
          <w:t>25 м</w:t>
        </w:r>
      </w:smartTag>
      <w:r w:rsidRPr="004308C5">
        <w:rPr>
          <w:szCs w:val="24"/>
        </w:rPr>
        <w:t xml:space="preserve"> друг от друга, а также в местах поворотов коридоров;</w:t>
      </w:r>
    </w:p>
    <w:p w:rsidR="004035D1" w:rsidRDefault="004035D1" w:rsidP="004035D1">
      <w:pPr>
        <w:ind w:firstLine="284"/>
        <w:jc w:val="both"/>
        <w:rPr>
          <w:szCs w:val="24"/>
        </w:rPr>
      </w:pPr>
      <w:r w:rsidRPr="004308C5">
        <w:rPr>
          <w:szCs w:val="24"/>
        </w:rPr>
        <w:t xml:space="preserve">у выходов для покупателей во всех магазинах из торговых залов общей площадью </w:t>
      </w:r>
      <w:smartTag w:uri="urn:schemas-microsoft-com:office:smarttags" w:element="metricconverter">
        <w:smartTagPr>
          <w:attr w:name="ProductID" w:val="180 м2"/>
        </w:smartTagPr>
        <w:r w:rsidRPr="004308C5">
          <w:rPr>
            <w:szCs w:val="24"/>
          </w:rPr>
          <w:t>180 м</w:t>
        </w:r>
        <w:r w:rsidRPr="004308C5">
          <w:rPr>
            <w:szCs w:val="24"/>
            <w:vertAlign w:val="superscript"/>
          </w:rPr>
          <w:t>2</w:t>
        </w:r>
      </w:smartTag>
      <w:r>
        <w:rPr>
          <w:szCs w:val="24"/>
        </w:rPr>
        <w:t xml:space="preserve"> и более и в магазинах типа супермаркетов - </w:t>
      </w:r>
      <w:smartTag w:uri="urn:schemas-microsoft-com:office:smarttags" w:element="metricconverter">
        <w:smartTagPr>
          <w:attr w:name="ProductID" w:val="110 м2"/>
        </w:smartTagPr>
        <w:r>
          <w:rPr>
            <w:szCs w:val="24"/>
          </w:rPr>
          <w:t>110 м</w:t>
        </w:r>
        <w:r>
          <w:rPr>
            <w:szCs w:val="24"/>
            <w:vertAlign w:val="superscript"/>
          </w:rPr>
          <w:t>2</w:t>
        </w:r>
      </w:smartTag>
      <w:r>
        <w:rPr>
          <w:szCs w:val="24"/>
        </w:rPr>
        <w:t xml:space="preserve"> и более.</w:t>
      </w:r>
    </w:p>
    <w:p w:rsidR="004035D1" w:rsidRDefault="004035D1" w:rsidP="004035D1">
      <w:pPr>
        <w:ind w:firstLine="284"/>
        <w:jc w:val="both"/>
        <w:rPr>
          <w:szCs w:val="24"/>
        </w:rPr>
      </w:pPr>
      <w:r>
        <w:rPr>
          <w:szCs w:val="24"/>
        </w:rPr>
        <w:t xml:space="preserve">Световые указатели «Выход» должны быть присоединены к сети аварийного освещения. При наличии в указателях автономных источников питания они могут питаться от осветительной сети любого вида и устанавливаться на высоте не менее </w:t>
      </w:r>
      <w:smartTag w:uri="urn:schemas-microsoft-com:office:smarttags" w:element="metricconverter">
        <w:smartTagPr>
          <w:attr w:name="ProductID" w:val="2 м"/>
        </w:smartTagPr>
        <w:r>
          <w:rPr>
            <w:szCs w:val="24"/>
          </w:rPr>
          <w:t>2 м</w:t>
        </w:r>
      </w:smartTag>
      <w:r>
        <w:rPr>
          <w:szCs w:val="24"/>
        </w:rPr>
        <w:t>.</w:t>
      </w:r>
    </w:p>
    <w:p w:rsidR="004035D1" w:rsidRDefault="004035D1" w:rsidP="004035D1">
      <w:pPr>
        <w:ind w:firstLine="284"/>
        <w:jc w:val="both"/>
        <w:rPr>
          <w:szCs w:val="24"/>
        </w:rPr>
      </w:pPr>
      <w:r>
        <w:rPr>
          <w:szCs w:val="24"/>
        </w:rPr>
        <w:t>4.6 Для дежурного освещения вестибюлей, коридоров, конференц-залов, актовых залов и торговых залов следует использовать светильники эвакуационного освещения или часть светильников рабочего освещения с питанием их от самостоятельной групповой линии.</w:t>
      </w:r>
    </w:p>
    <w:p w:rsidR="004035D1" w:rsidRDefault="004035D1" w:rsidP="004035D1">
      <w:pPr>
        <w:ind w:firstLine="284"/>
        <w:jc w:val="both"/>
        <w:rPr>
          <w:szCs w:val="24"/>
        </w:rPr>
      </w:pPr>
      <w:r>
        <w:rPr>
          <w:szCs w:val="24"/>
        </w:rPr>
        <w:t xml:space="preserve">Для дежурного (ночного) освещения палат лечебно-профилактических учреждений следует применять специальные светильники, устанавливаемые в нишах около входов, как правило, на высоте </w:t>
      </w:r>
      <w:smartTag w:uri="urn:schemas-microsoft-com:office:smarttags" w:element="metricconverter">
        <w:smartTagPr>
          <w:attr w:name="ProductID" w:val="0,3 м"/>
        </w:smartTagPr>
        <w:r>
          <w:rPr>
            <w:szCs w:val="24"/>
          </w:rPr>
          <w:t>0,3 м</w:t>
        </w:r>
      </w:smartTag>
      <w:r>
        <w:rPr>
          <w:szCs w:val="24"/>
        </w:rPr>
        <w:t xml:space="preserve"> от пола и присоединенные к сети эвакуационного освещения. В палатах психиатрических и детских отделений, спальных помещениях и палатах-изоляторах детских дошкольных учреждений и школ-интернатов указанные светильники должны устанавливаться на высоте не менее </w:t>
      </w:r>
      <w:smartTag w:uri="urn:schemas-microsoft-com:office:smarttags" w:element="metricconverter">
        <w:smartTagPr>
          <w:attr w:name="ProductID" w:val="2,2 м"/>
        </w:smartTagPr>
        <w:r>
          <w:rPr>
            <w:szCs w:val="24"/>
          </w:rPr>
          <w:t>2,2 м</w:t>
        </w:r>
      </w:smartTag>
      <w:r>
        <w:rPr>
          <w:szCs w:val="24"/>
        </w:rPr>
        <w:t xml:space="preserve"> от пола (над дверным проемом). В помещениях для детей допускается установка светильников дежурного освещения, как правило, на высоте </w:t>
      </w:r>
      <w:smartTag w:uri="urn:schemas-microsoft-com:office:smarttags" w:element="metricconverter">
        <w:smartTagPr>
          <w:attr w:name="ProductID" w:val="0,3 м"/>
        </w:smartTagPr>
        <w:r>
          <w:rPr>
            <w:szCs w:val="24"/>
          </w:rPr>
          <w:t>0,3 м</w:t>
        </w:r>
      </w:smartTag>
      <w:r>
        <w:rPr>
          <w:szCs w:val="24"/>
        </w:rPr>
        <w:t xml:space="preserve"> от пола, при этом напряжение сети дежурного освещения должно быть не более 50 В.</w:t>
      </w:r>
    </w:p>
    <w:p w:rsidR="004035D1" w:rsidRDefault="004035D1" w:rsidP="004035D1">
      <w:pPr>
        <w:ind w:firstLine="284"/>
        <w:jc w:val="both"/>
        <w:rPr>
          <w:szCs w:val="24"/>
        </w:rPr>
      </w:pPr>
      <w:r>
        <w:rPr>
          <w:szCs w:val="24"/>
        </w:rPr>
        <w:t>4.7 Входы в здания, мусоросборные камеры, а также номерные знаки и указатели пожарных гидрантов (если для них не используются световые указатели) должны освещаться светильниками, присоединенными к сети аварийного освещения.</w:t>
      </w:r>
    </w:p>
    <w:p w:rsidR="004035D1" w:rsidRDefault="004035D1" w:rsidP="004035D1">
      <w:pPr>
        <w:spacing w:before="120" w:after="120"/>
        <w:jc w:val="center"/>
        <w:rPr>
          <w:b/>
          <w:szCs w:val="24"/>
        </w:rPr>
      </w:pPr>
      <w:r>
        <w:rPr>
          <w:b/>
          <w:szCs w:val="24"/>
        </w:rPr>
        <w:t>Показатели искусственного освещения помещений</w:t>
      </w:r>
    </w:p>
    <w:p w:rsidR="004035D1" w:rsidRDefault="004035D1" w:rsidP="004035D1">
      <w:pPr>
        <w:ind w:firstLine="284"/>
        <w:jc w:val="both"/>
        <w:rPr>
          <w:szCs w:val="24"/>
        </w:rPr>
      </w:pPr>
      <w:r>
        <w:rPr>
          <w:szCs w:val="24"/>
        </w:rPr>
        <w:t>4.</w:t>
      </w:r>
      <w:r w:rsidRPr="00353D67">
        <w:rPr>
          <w:szCs w:val="24"/>
        </w:rPr>
        <w:t>8</w:t>
      </w:r>
      <w:r>
        <w:rPr>
          <w:szCs w:val="24"/>
        </w:rPr>
        <w:t xml:space="preserve"> Освещенность в помещениях жилых зданий, лечебно-профилактических и культурно-зрелищных учреждений рекомендуется принимать согласно </w:t>
      </w:r>
      <w:hyperlink w:anchor="t41" w:tooltip="таблица 4.1" w:history="1">
        <w:r w:rsidRPr="008451A6">
          <w:rPr>
            <w:rStyle w:val="a3"/>
            <w:color w:val="auto"/>
            <w:szCs w:val="24"/>
            <w:u w:val="none"/>
          </w:rPr>
          <w:t>таблицам 4.1</w:t>
        </w:r>
      </w:hyperlink>
      <w:r w:rsidRPr="008451A6">
        <w:rPr>
          <w:szCs w:val="24"/>
        </w:rPr>
        <w:t>-</w:t>
      </w:r>
      <w:hyperlink w:anchor="t43" w:tooltip="таблица 4.3" w:history="1">
        <w:r w:rsidRPr="008451A6">
          <w:rPr>
            <w:rStyle w:val="a3"/>
            <w:color w:val="auto"/>
            <w:szCs w:val="24"/>
            <w:u w:val="none"/>
          </w:rPr>
          <w:t>4.3</w:t>
        </w:r>
      </w:hyperlink>
      <w:r w:rsidRPr="008451A6">
        <w:rPr>
          <w:szCs w:val="24"/>
        </w:rPr>
        <w:t>.</w:t>
      </w:r>
    </w:p>
    <w:p w:rsidR="004035D1" w:rsidRDefault="004035D1" w:rsidP="004035D1">
      <w:pPr>
        <w:spacing w:before="120" w:after="120"/>
        <w:jc w:val="both"/>
        <w:rPr>
          <w:spacing w:val="20"/>
          <w:szCs w:val="24"/>
        </w:rPr>
      </w:pPr>
      <w:bookmarkStart w:id="9" w:name="t41"/>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b/>
          <w:szCs w:val="24"/>
        </w:rPr>
      </w:pPr>
      <w:r>
        <w:rPr>
          <w:spacing w:val="20"/>
          <w:szCs w:val="24"/>
        </w:rPr>
        <w:lastRenderedPageBreak/>
        <w:t>Таблица 4.1</w:t>
      </w:r>
      <w:r>
        <w:rPr>
          <w:szCs w:val="24"/>
        </w:rPr>
        <w:t xml:space="preserve"> </w:t>
      </w:r>
      <w:bookmarkEnd w:id="9"/>
      <w:r>
        <w:rPr>
          <w:szCs w:val="24"/>
        </w:rPr>
        <w:t xml:space="preserve">- </w:t>
      </w:r>
      <w:r>
        <w:rPr>
          <w:b/>
          <w:szCs w:val="24"/>
        </w:rPr>
        <w:t>Показатели искусственного освещения помещений жилых зданий</w:t>
      </w:r>
    </w:p>
    <w:tbl>
      <w:tblPr>
        <w:tblW w:w="5000" w:type="pct"/>
        <w:jc w:val="center"/>
        <w:tblCellMar>
          <w:left w:w="40" w:type="dxa"/>
          <w:right w:w="40" w:type="dxa"/>
        </w:tblCellMar>
        <w:tblLook w:val="04A0" w:firstRow="1" w:lastRow="0" w:firstColumn="1" w:lastColumn="0" w:noHBand="0" w:noVBand="1"/>
      </w:tblPr>
      <w:tblGrid>
        <w:gridCol w:w="2078"/>
        <w:gridCol w:w="1769"/>
        <w:gridCol w:w="1241"/>
        <w:gridCol w:w="1569"/>
        <w:gridCol w:w="1433"/>
        <w:gridCol w:w="1535"/>
      </w:tblGrid>
      <w:tr w:rsidR="004035D1" w:rsidTr="004035D1">
        <w:trPr>
          <w:trHeight w:val="20"/>
          <w:jc w:val="center"/>
        </w:trPr>
        <w:tc>
          <w:tcPr>
            <w:tcW w:w="114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Помещения</w:t>
            </w:r>
          </w:p>
        </w:tc>
        <w:tc>
          <w:tcPr>
            <w:tcW w:w="97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Рабочая поверхность и плоскость нормирования освещенности (Г - горизонтальная, В - вертикальная) - высота плоскости над полом, м</w:t>
            </w:r>
          </w:p>
        </w:tc>
        <w:tc>
          <w:tcPr>
            <w:tcW w:w="62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 xml:space="preserve">Разряд и подразряд зрительной работы по </w:t>
            </w:r>
            <w:hyperlink r:id="rId26" w:tooltip="СНиП 23-05" w:history="1">
              <w:hyperlink r:id="rId27" w:tooltip="Естественное и искусственное освещение" w:history="1">
                <w:hyperlink r:id="rId28" w:tooltip="Естественное и искусственное освещение" w:history="1">
                  <w:r w:rsidRPr="008451A6">
                    <w:rPr>
                      <w:rStyle w:val="a3"/>
                      <w:color w:val="auto"/>
                      <w:szCs w:val="24"/>
                      <w:u w:val="none"/>
                    </w:rPr>
                    <w:t>СНиП ПМР 23-</w:t>
                  </w:r>
                </w:hyperlink>
                <w:r>
                  <w:rPr>
                    <w:rStyle w:val="a3"/>
                    <w:color w:val="auto"/>
                    <w:szCs w:val="24"/>
                    <w:u w:val="none"/>
                  </w:rPr>
                  <w:t xml:space="preserve">02-03 </w:t>
                </w:r>
              </w:hyperlink>
              <w:r>
                <w:rPr>
                  <w:rStyle w:val="a3"/>
                  <w:color w:val="auto"/>
                  <w:szCs w:val="24"/>
                  <w:u w:val="none"/>
                </w:rPr>
                <w:t xml:space="preserve"> </w:t>
              </w:r>
            </w:hyperlink>
          </w:p>
        </w:tc>
        <w:tc>
          <w:tcPr>
            <w:tcW w:w="791" w:type="pct"/>
            <w:tcBorders>
              <w:top w:val="single" w:sz="6" w:space="0" w:color="auto"/>
              <w:left w:val="single" w:sz="6" w:space="0" w:color="auto"/>
              <w:bottom w:val="single" w:sz="6" w:space="0" w:color="auto"/>
              <w:right w:val="single" w:sz="6" w:space="0" w:color="auto"/>
            </w:tcBorders>
            <w:vAlign w:val="center"/>
          </w:tcPr>
          <w:p w:rsidR="004035D1" w:rsidRPr="004308C5" w:rsidRDefault="004035D1" w:rsidP="004035D1">
            <w:pPr>
              <w:jc w:val="center"/>
              <w:rPr>
                <w:rFonts w:cs="Times New Roman"/>
              </w:rPr>
            </w:pPr>
            <w:r w:rsidRPr="004308C5">
              <w:rPr>
                <w:rFonts w:cs="Times New Roman"/>
              </w:rPr>
              <w:t>Освещенность рабочих поверхностей, лк</w:t>
            </w:r>
          </w:p>
        </w:tc>
        <w:tc>
          <w:tcPr>
            <w:tcW w:w="724" w:type="pct"/>
            <w:tcBorders>
              <w:top w:val="single" w:sz="6" w:space="0" w:color="auto"/>
              <w:left w:val="single" w:sz="6" w:space="0" w:color="auto"/>
              <w:bottom w:val="single" w:sz="6" w:space="0" w:color="auto"/>
              <w:right w:val="single" w:sz="6" w:space="0" w:color="auto"/>
            </w:tcBorders>
            <w:vAlign w:val="center"/>
          </w:tcPr>
          <w:p w:rsidR="004035D1" w:rsidRPr="004308C5" w:rsidRDefault="004035D1" w:rsidP="004035D1">
            <w:pPr>
              <w:jc w:val="center"/>
              <w:rPr>
                <w:rFonts w:cs="Times New Roman"/>
              </w:rPr>
            </w:pPr>
            <w:r w:rsidRPr="004308C5">
              <w:rPr>
                <w:rFonts w:cs="Times New Roman"/>
              </w:rPr>
              <w:t>Показатель дискомфорта М, не более</w:t>
            </w:r>
          </w:p>
        </w:tc>
        <w:tc>
          <w:tcPr>
            <w:tcW w:w="744"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Коэффициент пульсации освещенности К</w:t>
            </w:r>
            <w:r>
              <w:rPr>
                <w:rFonts w:cs="Times New Roman"/>
                <w:vertAlign w:val="subscript"/>
              </w:rPr>
              <w:t>п</w:t>
            </w:r>
            <w:r>
              <w:rPr>
                <w:rFonts w:cs="Times New Roman"/>
              </w:rPr>
              <w:t>, %, не более</w:t>
            </w:r>
          </w:p>
        </w:tc>
      </w:tr>
      <w:tr w:rsidR="004035D1" w:rsidTr="004035D1">
        <w:trPr>
          <w:trHeight w:val="20"/>
          <w:jc w:val="center"/>
        </w:trPr>
        <w:tc>
          <w:tcPr>
            <w:tcW w:w="114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1</w:t>
            </w:r>
          </w:p>
        </w:tc>
        <w:tc>
          <w:tcPr>
            <w:tcW w:w="97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2</w:t>
            </w:r>
          </w:p>
        </w:tc>
        <w:tc>
          <w:tcPr>
            <w:tcW w:w="62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3</w:t>
            </w:r>
          </w:p>
        </w:tc>
        <w:tc>
          <w:tcPr>
            <w:tcW w:w="79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4</w:t>
            </w:r>
          </w:p>
        </w:tc>
        <w:tc>
          <w:tcPr>
            <w:tcW w:w="724"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5</w:t>
            </w:r>
          </w:p>
        </w:tc>
        <w:tc>
          <w:tcPr>
            <w:tcW w:w="744"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6</w:t>
            </w:r>
          </w:p>
        </w:tc>
      </w:tr>
      <w:tr w:rsidR="004035D1" w:rsidTr="004035D1">
        <w:trPr>
          <w:trHeight w:val="20"/>
          <w:jc w:val="center"/>
        </w:trPr>
        <w:tc>
          <w:tcPr>
            <w:tcW w:w="5000" w:type="pct"/>
            <w:gridSpan w:val="6"/>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b/>
              </w:rPr>
            </w:pPr>
            <w:r>
              <w:rPr>
                <w:rFonts w:cs="Times New Roman"/>
                <w:b/>
              </w:rPr>
              <w:t>Жилые помещения</w:t>
            </w:r>
          </w:p>
        </w:tc>
      </w:tr>
      <w:tr w:rsidR="004035D1" w:rsidTr="004035D1">
        <w:trPr>
          <w:trHeight w:val="20"/>
          <w:jc w:val="center"/>
        </w:trPr>
        <w:tc>
          <w:tcPr>
            <w:tcW w:w="1140" w:type="pct"/>
            <w:tcBorders>
              <w:top w:val="single" w:sz="6" w:space="0" w:color="auto"/>
              <w:left w:val="single" w:sz="6" w:space="0" w:color="auto"/>
              <w:bottom w:val="single" w:sz="6" w:space="0" w:color="auto"/>
              <w:right w:val="single" w:sz="6" w:space="0" w:color="auto"/>
            </w:tcBorders>
          </w:tcPr>
          <w:p w:rsidR="004035D1" w:rsidRDefault="004035D1" w:rsidP="004035D1">
            <w:pPr>
              <w:jc w:val="both"/>
              <w:rPr>
                <w:rFonts w:cs="Times New Roman"/>
              </w:rPr>
            </w:pPr>
            <w:r>
              <w:rPr>
                <w:rFonts w:cs="Times New Roman"/>
              </w:rPr>
              <w:t>Жилые комнаты, гостиные, спальни квартир и общежитии</w:t>
            </w:r>
          </w:p>
        </w:tc>
        <w:tc>
          <w:tcPr>
            <w:tcW w:w="97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Г-0,0</w:t>
            </w:r>
          </w:p>
        </w:tc>
        <w:tc>
          <w:tcPr>
            <w:tcW w:w="62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В-1</w:t>
            </w:r>
          </w:p>
        </w:tc>
        <w:tc>
          <w:tcPr>
            <w:tcW w:w="791" w:type="pct"/>
            <w:tcBorders>
              <w:top w:val="single" w:sz="6" w:space="0" w:color="auto"/>
              <w:left w:val="single" w:sz="6" w:space="0" w:color="auto"/>
              <w:bottom w:val="single" w:sz="6" w:space="0" w:color="auto"/>
              <w:right w:val="single" w:sz="6" w:space="0" w:color="auto"/>
            </w:tcBorders>
            <w:vAlign w:val="center"/>
          </w:tcPr>
          <w:p w:rsidR="004035D1" w:rsidRPr="008451A6" w:rsidRDefault="004035D1" w:rsidP="004035D1">
            <w:pPr>
              <w:jc w:val="center"/>
              <w:rPr>
                <w:rFonts w:cs="Times New Roman"/>
              </w:rPr>
            </w:pPr>
            <w:r w:rsidRPr="008451A6">
              <w:rPr>
                <w:rFonts w:cs="Times New Roman"/>
              </w:rPr>
              <w:t>150</w:t>
            </w:r>
            <w:hyperlink w:anchor="ЗН" w:tooltip="1 В жилых домах и квартирах приведенные значения освещенности, показателя дискомфорта и коэффициента пульсации являются рекомендуемыми." w:history="1">
              <w:r w:rsidRPr="008451A6">
                <w:rPr>
                  <w:rStyle w:val="a3"/>
                  <w:rFonts w:cs="Times New Roman"/>
                  <w:color w:val="auto"/>
                  <w:vertAlign w:val="superscript"/>
                </w:rPr>
                <w:t>1</w:t>
              </w:r>
            </w:hyperlink>
          </w:p>
        </w:tc>
        <w:tc>
          <w:tcPr>
            <w:tcW w:w="724" w:type="pct"/>
            <w:tcBorders>
              <w:top w:val="single" w:sz="6" w:space="0" w:color="auto"/>
              <w:left w:val="single" w:sz="6" w:space="0" w:color="auto"/>
              <w:bottom w:val="single" w:sz="6" w:space="0" w:color="auto"/>
              <w:right w:val="single" w:sz="6" w:space="0" w:color="auto"/>
            </w:tcBorders>
            <w:vAlign w:val="center"/>
          </w:tcPr>
          <w:p w:rsidR="004035D1" w:rsidRPr="008451A6" w:rsidRDefault="004035D1" w:rsidP="004035D1">
            <w:pPr>
              <w:jc w:val="center"/>
              <w:rPr>
                <w:rFonts w:cs="Times New Roman"/>
              </w:rPr>
            </w:pPr>
            <w:r w:rsidRPr="008451A6">
              <w:rPr>
                <w:rFonts w:cs="Times New Roman"/>
              </w:rPr>
              <w:t>-</w:t>
            </w:r>
          </w:p>
        </w:tc>
        <w:tc>
          <w:tcPr>
            <w:tcW w:w="744"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1140" w:type="pct"/>
            <w:tcBorders>
              <w:top w:val="single" w:sz="6" w:space="0" w:color="auto"/>
              <w:left w:val="single" w:sz="6" w:space="0" w:color="auto"/>
              <w:bottom w:val="single" w:sz="6" w:space="0" w:color="auto"/>
              <w:right w:val="single" w:sz="6" w:space="0" w:color="auto"/>
            </w:tcBorders>
          </w:tcPr>
          <w:p w:rsidR="004035D1" w:rsidRDefault="004035D1" w:rsidP="004035D1">
            <w:pPr>
              <w:jc w:val="both"/>
              <w:rPr>
                <w:rFonts w:cs="Times New Roman"/>
              </w:rPr>
            </w:pPr>
            <w:r>
              <w:rPr>
                <w:rFonts w:cs="Times New Roman"/>
              </w:rPr>
              <w:t>Кухни, кухни-столовые, кухни-ниши квартир и общежитии</w:t>
            </w:r>
          </w:p>
        </w:tc>
        <w:tc>
          <w:tcPr>
            <w:tcW w:w="97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Г-0,0</w:t>
            </w:r>
          </w:p>
        </w:tc>
        <w:tc>
          <w:tcPr>
            <w:tcW w:w="62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В-1</w:t>
            </w:r>
          </w:p>
        </w:tc>
        <w:tc>
          <w:tcPr>
            <w:tcW w:w="791" w:type="pct"/>
            <w:tcBorders>
              <w:top w:val="single" w:sz="6" w:space="0" w:color="auto"/>
              <w:left w:val="single" w:sz="6" w:space="0" w:color="auto"/>
              <w:bottom w:val="single" w:sz="6" w:space="0" w:color="auto"/>
              <w:right w:val="single" w:sz="6" w:space="0" w:color="auto"/>
            </w:tcBorders>
            <w:vAlign w:val="center"/>
          </w:tcPr>
          <w:p w:rsidR="004035D1" w:rsidRPr="008451A6" w:rsidRDefault="004035D1" w:rsidP="004035D1">
            <w:pPr>
              <w:jc w:val="center"/>
              <w:rPr>
                <w:rFonts w:cs="Times New Roman"/>
              </w:rPr>
            </w:pPr>
            <w:r w:rsidRPr="008451A6">
              <w:rPr>
                <w:rFonts w:cs="Times New Roman"/>
              </w:rPr>
              <w:t>150</w:t>
            </w:r>
            <w:hyperlink w:anchor="ЗН" w:tooltip="1 В жилых домах и квартирах приведенные значения освещенности, показателя дискомфорта и коэффициента пульсации являются рекомендуемыми." w:history="1">
              <w:r w:rsidRPr="008451A6">
                <w:rPr>
                  <w:rStyle w:val="a3"/>
                  <w:rFonts w:cs="Times New Roman"/>
                  <w:color w:val="auto"/>
                  <w:vertAlign w:val="superscript"/>
                </w:rPr>
                <w:t>1</w:t>
              </w:r>
            </w:hyperlink>
          </w:p>
        </w:tc>
        <w:tc>
          <w:tcPr>
            <w:tcW w:w="724" w:type="pct"/>
            <w:tcBorders>
              <w:top w:val="single" w:sz="6" w:space="0" w:color="auto"/>
              <w:left w:val="single" w:sz="6" w:space="0" w:color="auto"/>
              <w:bottom w:val="single" w:sz="6" w:space="0" w:color="auto"/>
              <w:right w:val="single" w:sz="6" w:space="0" w:color="auto"/>
            </w:tcBorders>
            <w:vAlign w:val="center"/>
          </w:tcPr>
          <w:p w:rsidR="004035D1" w:rsidRPr="008451A6" w:rsidRDefault="004035D1" w:rsidP="004035D1">
            <w:pPr>
              <w:jc w:val="center"/>
              <w:rPr>
                <w:rFonts w:cs="Times New Roman"/>
              </w:rPr>
            </w:pPr>
            <w:r w:rsidRPr="008451A6">
              <w:rPr>
                <w:rFonts w:cs="Times New Roman"/>
              </w:rPr>
              <w:t>-</w:t>
            </w:r>
          </w:p>
        </w:tc>
        <w:tc>
          <w:tcPr>
            <w:tcW w:w="744"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1140" w:type="pct"/>
            <w:tcBorders>
              <w:top w:val="single" w:sz="6" w:space="0" w:color="auto"/>
              <w:left w:val="single" w:sz="6" w:space="0" w:color="auto"/>
              <w:bottom w:val="single" w:sz="6" w:space="0" w:color="auto"/>
              <w:right w:val="single" w:sz="6" w:space="0" w:color="auto"/>
            </w:tcBorders>
          </w:tcPr>
          <w:p w:rsidR="004035D1" w:rsidRDefault="004035D1" w:rsidP="004035D1">
            <w:pPr>
              <w:jc w:val="both"/>
              <w:rPr>
                <w:rFonts w:cs="Times New Roman"/>
              </w:rPr>
            </w:pPr>
            <w:r>
              <w:rPr>
                <w:rFonts w:cs="Times New Roman"/>
              </w:rPr>
              <w:t>Детские</w:t>
            </w:r>
          </w:p>
        </w:tc>
        <w:tc>
          <w:tcPr>
            <w:tcW w:w="97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Г-0,0</w:t>
            </w:r>
          </w:p>
        </w:tc>
        <w:tc>
          <w:tcPr>
            <w:tcW w:w="62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Б-2</w:t>
            </w:r>
          </w:p>
        </w:tc>
        <w:tc>
          <w:tcPr>
            <w:tcW w:w="791" w:type="pct"/>
            <w:tcBorders>
              <w:top w:val="single" w:sz="6" w:space="0" w:color="auto"/>
              <w:left w:val="single" w:sz="6" w:space="0" w:color="auto"/>
              <w:bottom w:val="single" w:sz="6" w:space="0" w:color="auto"/>
              <w:right w:val="single" w:sz="6" w:space="0" w:color="auto"/>
            </w:tcBorders>
            <w:vAlign w:val="center"/>
          </w:tcPr>
          <w:p w:rsidR="004035D1" w:rsidRPr="008451A6" w:rsidRDefault="004035D1" w:rsidP="004035D1">
            <w:pPr>
              <w:jc w:val="center"/>
              <w:rPr>
                <w:rFonts w:cs="Times New Roman"/>
              </w:rPr>
            </w:pPr>
            <w:r w:rsidRPr="008451A6">
              <w:rPr>
                <w:rFonts w:cs="Times New Roman"/>
              </w:rPr>
              <w:t>200</w:t>
            </w:r>
            <w:hyperlink w:anchor="ЗН" w:tooltip="1 В жилых домах и квартирах приведенные значения освещенности, показателя дискомфорта и коэффициента пульсации являются рекомендуемыми." w:history="1">
              <w:r w:rsidRPr="008451A6">
                <w:rPr>
                  <w:rStyle w:val="a3"/>
                  <w:rFonts w:cs="Times New Roman"/>
                  <w:color w:val="auto"/>
                  <w:vertAlign w:val="superscript"/>
                </w:rPr>
                <w:t>1</w:t>
              </w:r>
            </w:hyperlink>
          </w:p>
        </w:tc>
        <w:tc>
          <w:tcPr>
            <w:tcW w:w="724" w:type="pct"/>
            <w:tcBorders>
              <w:top w:val="single" w:sz="6" w:space="0" w:color="auto"/>
              <w:left w:val="single" w:sz="6" w:space="0" w:color="auto"/>
              <w:bottom w:val="single" w:sz="6" w:space="0" w:color="auto"/>
              <w:right w:val="single" w:sz="6" w:space="0" w:color="auto"/>
            </w:tcBorders>
            <w:vAlign w:val="center"/>
          </w:tcPr>
          <w:p w:rsidR="004035D1" w:rsidRPr="008451A6" w:rsidRDefault="004035D1" w:rsidP="004035D1">
            <w:pPr>
              <w:jc w:val="center"/>
              <w:rPr>
                <w:rFonts w:cs="Times New Roman"/>
              </w:rPr>
            </w:pPr>
            <w:r w:rsidRPr="008451A6">
              <w:rPr>
                <w:rFonts w:cs="Times New Roman"/>
              </w:rPr>
              <w:t>-</w:t>
            </w:r>
          </w:p>
        </w:tc>
        <w:tc>
          <w:tcPr>
            <w:tcW w:w="744"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1140" w:type="pct"/>
            <w:tcBorders>
              <w:top w:val="single" w:sz="6" w:space="0" w:color="auto"/>
              <w:left w:val="single" w:sz="6" w:space="0" w:color="auto"/>
              <w:bottom w:val="single" w:sz="6" w:space="0" w:color="auto"/>
              <w:right w:val="single" w:sz="6" w:space="0" w:color="auto"/>
            </w:tcBorders>
          </w:tcPr>
          <w:p w:rsidR="004035D1" w:rsidRDefault="004035D1" w:rsidP="004035D1">
            <w:pPr>
              <w:jc w:val="both"/>
              <w:rPr>
                <w:rFonts w:cs="Times New Roman"/>
              </w:rPr>
            </w:pPr>
            <w:r>
              <w:rPr>
                <w:rFonts w:cs="Times New Roman"/>
              </w:rPr>
              <w:t>Кабинеты, библиотеки, комнаты отдыха</w:t>
            </w:r>
          </w:p>
        </w:tc>
        <w:tc>
          <w:tcPr>
            <w:tcW w:w="97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Г-0,0</w:t>
            </w:r>
          </w:p>
        </w:tc>
        <w:tc>
          <w:tcPr>
            <w:tcW w:w="62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Б-1</w:t>
            </w:r>
          </w:p>
        </w:tc>
        <w:tc>
          <w:tcPr>
            <w:tcW w:w="791" w:type="pct"/>
            <w:tcBorders>
              <w:top w:val="single" w:sz="6" w:space="0" w:color="auto"/>
              <w:left w:val="single" w:sz="6" w:space="0" w:color="auto"/>
              <w:bottom w:val="single" w:sz="6" w:space="0" w:color="auto"/>
              <w:right w:val="single" w:sz="6" w:space="0" w:color="auto"/>
            </w:tcBorders>
            <w:vAlign w:val="center"/>
          </w:tcPr>
          <w:p w:rsidR="004035D1" w:rsidRPr="008451A6" w:rsidRDefault="004035D1" w:rsidP="004035D1">
            <w:pPr>
              <w:jc w:val="center"/>
              <w:rPr>
                <w:rFonts w:cs="Times New Roman"/>
              </w:rPr>
            </w:pPr>
            <w:r w:rsidRPr="008451A6">
              <w:rPr>
                <w:rFonts w:cs="Times New Roman"/>
              </w:rPr>
              <w:t>300</w:t>
            </w:r>
            <w:hyperlink w:anchor="ЗН" w:tooltip="1 В жилых домах и квартирах приведенные значения освещенности, показателя дискомфорта и коэффициента пульсации являются рекомендуемыми." w:history="1">
              <w:r w:rsidRPr="008451A6">
                <w:rPr>
                  <w:rStyle w:val="a3"/>
                  <w:rFonts w:cs="Times New Roman"/>
                  <w:color w:val="auto"/>
                  <w:vertAlign w:val="superscript"/>
                </w:rPr>
                <w:t>1</w:t>
              </w:r>
            </w:hyperlink>
          </w:p>
        </w:tc>
        <w:tc>
          <w:tcPr>
            <w:tcW w:w="724" w:type="pct"/>
            <w:tcBorders>
              <w:top w:val="single" w:sz="6" w:space="0" w:color="auto"/>
              <w:left w:val="single" w:sz="6" w:space="0" w:color="auto"/>
              <w:bottom w:val="single" w:sz="6" w:space="0" w:color="auto"/>
              <w:right w:val="single" w:sz="6" w:space="0" w:color="auto"/>
            </w:tcBorders>
            <w:vAlign w:val="center"/>
          </w:tcPr>
          <w:p w:rsidR="004035D1" w:rsidRPr="008451A6" w:rsidRDefault="004035D1" w:rsidP="004035D1">
            <w:pPr>
              <w:jc w:val="center"/>
              <w:rPr>
                <w:rFonts w:cs="Times New Roman"/>
              </w:rPr>
            </w:pPr>
            <w:r w:rsidRPr="008451A6">
              <w:rPr>
                <w:rFonts w:cs="Times New Roman"/>
              </w:rPr>
              <w:t>-</w:t>
            </w:r>
          </w:p>
        </w:tc>
        <w:tc>
          <w:tcPr>
            <w:tcW w:w="744"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5000" w:type="pct"/>
            <w:gridSpan w:val="6"/>
            <w:tcBorders>
              <w:top w:val="single" w:sz="6" w:space="0" w:color="auto"/>
              <w:left w:val="single" w:sz="6" w:space="0" w:color="auto"/>
              <w:bottom w:val="single" w:sz="6" w:space="0" w:color="auto"/>
              <w:right w:val="single" w:sz="6" w:space="0" w:color="auto"/>
            </w:tcBorders>
            <w:vAlign w:val="center"/>
          </w:tcPr>
          <w:p w:rsidR="004035D1" w:rsidRPr="008451A6" w:rsidRDefault="004035D1" w:rsidP="004035D1">
            <w:pPr>
              <w:jc w:val="center"/>
              <w:rPr>
                <w:rFonts w:cs="Times New Roman"/>
                <w:b/>
              </w:rPr>
            </w:pPr>
            <w:r w:rsidRPr="008451A6">
              <w:rPr>
                <w:rFonts w:cs="Times New Roman"/>
                <w:b/>
              </w:rPr>
              <w:t>Вспомогательные помещения</w:t>
            </w:r>
          </w:p>
        </w:tc>
      </w:tr>
      <w:tr w:rsidR="004035D1" w:rsidTr="004035D1">
        <w:trPr>
          <w:trHeight w:val="20"/>
          <w:jc w:val="center"/>
        </w:trPr>
        <w:tc>
          <w:tcPr>
            <w:tcW w:w="1140" w:type="pct"/>
            <w:tcBorders>
              <w:top w:val="single" w:sz="6" w:space="0" w:color="auto"/>
              <w:left w:val="single" w:sz="6" w:space="0" w:color="auto"/>
              <w:bottom w:val="single" w:sz="6" w:space="0" w:color="auto"/>
              <w:right w:val="single" w:sz="6" w:space="0" w:color="auto"/>
            </w:tcBorders>
          </w:tcPr>
          <w:p w:rsidR="004035D1" w:rsidRDefault="004035D1" w:rsidP="004035D1">
            <w:pPr>
              <w:jc w:val="both"/>
              <w:rPr>
                <w:rFonts w:cs="Times New Roman"/>
              </w:rPr>
            </w:pPr>
            <w:r>
              <w:rPr>
                <w:rFonts w:cs="Times New Roman"/>
              </w:rPr>
              <w:t>Ванные комнаты, уборные, санузлы, душевые, внутриквартирные коридоры, холлы</w:t>
            </w:r>
          </w:p>
        </w:tc>
        <w:tc>
          <w:tcPr>
            <w:tcW w:w="97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Г-0,0</w:t>
            </w:r>
          </w:p>
        </w:tc>
        <w:tc>
          <w:tcPr>
            <w:tcW w:w="62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Ж-2</w:t>
            </w:r>
          </w:p>
        </w:tc>
        <w:tc>
          <w:tcPr>
            <w:tcW w:w="791" w:type="pct"/>
            <w:tcBorders>
              <w:top w:val="single" w:sz="6" w:space="0" w:color="auto"/>
              <w:left w:val="single" w:sz="6" w:space="0" w:color="auto"/>
              <w:bottom w:val="single" w:sz="6" w:space="0" w:color="auto"/>
              <w:right w:val="single" w:sz="6" w:space="0" w:color="auto"/>
            </w:tcBorders>
            <w:vAlign w:val="center"/>
          </w:tcPr>
          <w:p w:rsidR="004035D1" w:rsidRPr="008451A6" w:rsidRDefault="004035D1" w:rsidP="004035D1">
            <w:pPr>
              <w:jc w:val="center"/>
              <w:rPr>
                <w:rFonts w:cs="Times New Roman"/>
              </w:rPr>
            </w:pPr>
            <w:r w:rsidRPr="008451A6">
              <w:rPr>
                <w:rFonts w:cs="Times New Roman"/>
              </w:rPr>
              <w:t>50</w:t>
            </w:r>
            <w:hyperlink w:anchor="ЗН" w:tooltip="1 В жилых домах и квартирах приведенные значения освещенности, показателя дискомфорта и коэффициента пульсации являются рекомендуемыми." w:history="1">
              <w:r w:rsidRPr="008451A6">
                <w:rPr>
                  <w:rStyle w:val="a3"/>
                  <w:rFonts w:cs="Times New Roman"/>
                  <w:color w:val="auto"/>
                  <w:vertAlign w:val="superscript"/>
                </w:rPr>
                <w:t>1</w:t>
              </w:r>
            </w:hyperlink>
            <w:r w:rsidRPr="008451A6">
              <w:rPr>
                <w:rFonts w:cs="Times New Roman"/>
                <w:vertAlign w:val="superscript"/>
              </w:rPr>
              <w:t xml:space="preserve">, </w:t>
            </w:r>
            <w:hyperlink w:anchor="З" w:tooltip="2 Значения приведены для ламп накаливания." w:history="1">
              <w:r w:rsidRPr="008451A6">
                <w:rPr>
                  <w:rStyle w:val="a3"/>
                  <w:rFonts w:cs="Times New Roman"/>
                  <w:color w:val="auto"/>
                  <w:vertAlign w:val="superscript"/>
                </w:rPr>
                <w:t>2</w:t>
              </w:r>
            </w:hyperlink>
          </w:p>
        </w:tc>
        <w:tc>
          <w:tcPr>
            <w:tcW w:w="724" w:type="pct"/>
            <w:tcBorders>
              <w:top w:val="single" w:sz="6" w:space="0" w:color="auto"/>
              <w:left w:val="single" w:sz="6" w:space="0" w:color="auto"/>
              <w:bottom w:val="single" w:sz="6" w:space="0" w:color="auto"/>
              <w:right w:val="single" w:sz="6" w:space="0" w:color="auto"/>
            </w:tcBorders>
            <w:vAlign w:val="center"/>
          </w:tcPr>
          <w:p w:rsidR="004035D1" w:rsidRPr="008451A6" w:rsidRDefault="004035D1" w:rsidP="004035D1">
            <w:pPr>
              <w:jc w:val="center"/>
              <w:rPr>
                <w:rFonts w:cs="Times New Roman"/>
              </w:rPr>
            </w:pPr>
            <w:r w:rsidRPr="008451A6">
              <w:rPr>
                <w:rFonts w:cs="Times New Roman"/>
              </w:rPr>
              <w:t>-</w:t>
            </w:r>
          </w:p>
        </w:tc>
        <w:tc>
          <w:tcPr>
            <w:tcW w:w="744"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1140" w:type="pct"/>
            <w:tcBorders>
              <w:top w:val="single" w:sz="6" w:space="0" w:color="auto"/>
              <w:left w:val="single" w:sz="6" w:space="0" w:color="auto"/>
              <w:bottom w:val="single" w:sz="6" w:space="0" w:color="auto"/>
              <w:right w:val="single" w:sz="6" w:space="0" w:color="auto"/>
            </w:tcBorders>
          </w:tcPr>
          <w:p w:rsidR="004035D1" w:rsidRDefault="004035D1" w:rsidP="004035D1">
            <w:pPr>
              <w:jc w:val="both"/>
              <w:rPr>
                <w:rFonts w:cs="Times New Roman"/>
              </w:rPr>
            </w:pPr>
            <w:r>
              <w:rPr>
                <w:rFonts w:cs="Times New Roman"/>
              </w:rPr>
              <w:t>Кладовые, подсобные</w:t>
            </w:r>
          </w:p>
        </w:tc>
        <w:tc>
          <w:tcPr>
            <w:tcW w:w="97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Г-0,0</w:t>
            </w:r>
          </w:p>
        </w:tc>
        <w:tc>
          <w:tcPr>
            <w:tcW w:w="62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3-2</w:t>
            </w:r>
          </w:p>
        </w:tc>
        <w:tc>
          <w:tcPr>
            <w:tcW w:w="791" w:type="pct"/>
            <w:tcBorders>
              <w:top w:val="single" w:sz="6" w:space="0" w:color="auto"/>
              <w:left w:val="single" w:sz="6" w:space="0" w:color="auto"/>
              <w:bottom w:val="single" w:sz="6" w:space="0" w:color="auto"/>
              <w:right w:val="single" w:sz="6" w:space="0" w:color="auto"/>
            </w:tcBorders>
            <w:vAlign w:val="center"/>
          </w:tcPr>
          <w:p w:rsidR="004035D1" w:rsidRPr="008451A6" w:rsidRDefault="004035D1" w:rsidP="004035D1">
            <w:pPr>
              <w:jc w:val="center"/>
              <w:rPr>
                <w:rFonts w:cs="Times New Roman"/>
              </w:rPr>
            </w:pPr>
            <w:r w:rsidRPr="008451A6">
              <w:rPr>
                <w:rFonts w:cs="Times New Roman"/>
              </w:rPr>
              <w:t>30</w:t>
            </w:r>
            <w:hyperlink w:anchor="ЗН" w:tooltip="1 В жилых домах и квартирах приведенные значения освещенности, показателя дискомфорта и коэффициента пульсации являются рекомендуемыми." w:history="1">
              <w:r w:rsidRPr="008451A6">
                <w:rPr>
                  <w:rStyle w:val="a3"/>
                  <w:rFonts w:cs="Times New Roman"/>
                  <w:color w:val="auto"/>
                  <w:vertAlign w:val="superscript"/>
                </w:rPr>
                <w:t>1</w:t>
              </w:r>
            </w:hyperlink>
          </w:p>
        </w:tc>
        <w:tc>
          <w:tcPr>
            <w:tcW w:w="724" w:type="pct"/>
            <w:tcBorders>
              <w:top w:val="single" w:sz="6" w:space="0" w:color="auto"/>
              <w:left w:val="single" w:sz="6" w:space="0" w:color="auto"/>
              <w:bottom w:val="single" w:sz="6" w:space="0" w:color="auto"/>
              <w:right w:val="single" w:sz="6" w:space="0" w:color="auto"/>
            </w:tcBorders>
            <w:vAlign w:val="center"/>
          </w:tcPr>
          <w:p w:rsidR="004035D1" w:rsidRPr="008451A6" w:rsidRDefault="004035D1" w:rsidP="004035D1">
            <w:pPr>
              <w:jc w:val="center"/>
              <w:rPr>
                <w:rFonts w:cs="Times New Roman"/>
              </w:rPr>
            </w:pPr>
            <w:r w:rsidRPr="008451A6">
              <w:rPr>
                <w:rFonts w:cs="Times New Roman"/>
              </w:rPr>
              <w:t>-</w:t>
            </w:r>
          </w:p>
        </w:tc>
        <w:tc>
          <w:tcPr>
            <w:tcW w:w="744"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1140" w:type="pct"/>
            <w:tcBorders>
              <w:top w:val="single" w:sz="6" w:space="0" w:color="auto"/>
              <w:left w:val="single" w:sz="6" w:space="0" w:color="auto"/>
              <w:bottom w:val="single" w:sz="6" w:space="0" w:color="auto"/>
              <w:right w:val="single" w:sz="6" w:space="0" w:color="auto"/>
            </w:tcBorders>
          </w:tcPr>
          <w:p w:rsidR="004035D1" w:rsidRDefault="004035D1" w:rsidP="004035D1">
            <w:pPr>
              <w:jc w:val="both"/>
              <w:rPr>
                <w:rFonts w:cs="Times New Roman"/>
              </w:rPr>
            </w:pPr>
            <w:r>
              <w:rPr>
                <w:rFonts w:cs="Times New Roman"/>
              </w:rPr>
              <w:t xml:space="preserve">Гардеробные </w:t>
            </w:r>
          </w:p>
        </w:tc>
        <w:tc>
          <w:tcPr>
            <w:tcW w:w="97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Г-0,0</w:t>
            </w:r>
          </w:p>
        </w:tc>
        <w:tc>
          <w:tcPr>
            <w:tcW w:w="62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Ж-1</w:t>
            </w:r>
          </w:p>
        </w:tc>
        <w:tc>
          <w:tcPr>
            <w:tcW w:w="791" w:type="pct"/>
            <w:tcBorders>
              <w:top w:val="single" w:sz="6" w:space="0" w:color="auto"/>
              <w:left w:val="single" w:sz="6" w:space="0" w:color="auto"/>
              <w:bottom w:val="single" w:sz="6" w:space="0" w:color="auto"/>
              <w:right w:val="single" w:sz="6" w:space="0" w:color="auto"/>
            </w:tcBorders>
            <w:vAlign w:val="center"/>
          </w:tcPr>
          <w:p w:rsidR="004035D1" w:rsidRPr="008451A6" w:rsidRDefault="004035D1" w:rsidP="004035D1">
            <w:pPr>
              <w:jc w:val="center"/>
              <w:rPr>
                <w:rFonts w:cs="Times New Roman"/>
              </w:rPr>
            </w:pPr>
            <w:r w:rsidRPr="008451A6">
              <w:rPr>
                <w:rFonts w:cs="Times New Roman"/>
              </w:rPr>
              <w:t>75</w:t>
            </w:r>
            <w:hyperlink w:anchor="ЗН" w:tooltip="1 В жилых домах и квартирах приведенные значения освещенности, показателя дискомфорта и коэффициента пульсации являются рекомендуемыми." w:history="1">
              <w:r w:rsidRPr="008451A6">
                <w:rPr>
                  <w:rStyle w:val="a3"/>
                  <w:rFonts w:cs="Times New Roman"/>
                  <w:color w:val="auto"/>
                  <w:vertAlign w:val="superscript"/>
                </w:rPr>
                <w:t>1</w:t>
              </w:r>
            </w:hyperlink>
          </w:p>
        </w:tc>
        <w:tc>
          <w:tcPr>
            <w:tcW w:w="724" w:type="pct"/>
            <w:tcBorders>
              <w:top w:val="single" w:sz="6" w:space="0" w:color="auto"/>
              <w:left w:val="single" w:sz="6" w:space="0" w:color="auto"/>
              <w:bottom w:val="single" w:sz="6" w:space="0" w:color="auto"/>
              <w:right w:val="single" w:sz="6" w:space="0" w:color="auto"/>
            </w:tcBorders>
            <w:vAlign w:val="center"/>
          </w:tcPr>
          <w:p w:rsidR="004035D1" w:rsidRPr="008451A6" w:rsidRDefault="004035D1" w:rsidP="004035D1">
            <w:pPr>
              <w:jc w:val="center"/>
              <w:rPr>
                <w:rFonts w:cs="Times New Roman"/>
              </w:rPr>
            </w:pPr>
            <w:r w:rsidRPr="008451A6">
              <w:rPr>
                <w:rFonts w:cs="Times New Roman"/>
              </w:rPr>
              <w:t>-</w:t>
            </w:r>
          </w:p>
        </w:tc>
        <w:tc>
          <w:tcPr>
            <w:tcW w:w="744"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1140" w:type="pct"/>
            <w:tcBorders>
              <w:top w:val="single" w:sz="6" w:space="0" w:color="auto"/>
              <w:left w:val="single" w:sz="6" w:space="0" w:color="auto"/>
              <w:bottom w:val="single" w:sz="6" w:space="0" w:color="auto"/>
              <w:right w:val="single" w:sz="6" w:space="0" w:color="auto"/>
            </w:tcBorders>
          </w:tcPr>
          <w:p w:rsidR="004035D1" w:rsidRDefault="004035D1" w:rsidP="004035D1">
            <w:pPr>
              <w:jc w:val="both"/>
              <w:rPr>
                <w:rFonts w:cs="Times New Roman"/>
              </w:rPr>
            </w:pPr>
            <w:r>
              <w:rPr>
                <w:rFonts w:cs="Times New Roman"/>
              </w:rPr>
              <w:t>Сауна, раздевалки</w:t>
            </w:r>
          </w:p>
        </w:tc>
        <w:tc>
          <w:tcPr>
            <w:tcW w:w="97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Г-0,0</w:t>
            </w:r>
          </w:p>
        </w:tc>
        <w:tc>
          <w:tcPr>
            <w:tcW w:w="62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pStyle w:val="7"/>
              <w:rPr>
                <w:sz w:val="20"/>
              </w:rPr>
            </w:pPr>
            <w:r>
              <w:rPr>
                <w:sz w:val="20"/>
              </w:rPr>
              <w:t>В-2</w:t>
            </w:r>
          </w:p>
        </w:tc>
        <w:tc>
          <w:tcPr>
            <w:tcW w:w="791" w:type="pct"/>
            <w:tcBorders>
              <w:top w:val="single" w:sz="6" w:space="0" w:color="auto"/>
              <w:left w:val="single" w:sz="6" w:space="0" w:color="auto"/>
              <w:bottom w:val="single" w:sz="6" w:space="0" w:color="auto"/>
              <w:right w:val="single" w:sz="6" w:space="0" w:color="auto"/>
            </w:tcBorders>
            <w:vAlign w:val="center"/>
          </w:tcPr>
          <w:p w:rsidR="004035D1" w:rsidRPr="008451A6" w:rsidRDefault="004035D1" w:rsidP="004035D1">
            <w:pPr>
              <w:jc w:val="center"/>
              <w:rPr>
                <w:rFonts w:cs="Times New Roman"/>
              </w:rPr>
            </w:pPr>
            <w:r w:rsidRPr="008451A6">
              <w:rPr>
                <w:rFonts w:cs="Times New Roman"/>
              </w:rPr>
              <w:t>100</w:t>
            </w:r>
            <w:hyperlink w:anchor="ЗН" w:tooltip="1 В жилых домах и квартирах приведенные значения освещенности, показателя дискомфорта и коэффициента пульсации являются рекомендуемыми." w:history="1">
              <w:r w:rsidRPr="008451A6">
                <w:rPr>
                  <w:rStyle w:val="a3"/>
                  <w:rFonts w:cs="Times New Roman"/>
                  <w:color w:val="auto"/>
                  <w:vertAlign w:val="superscript"/>
                </w:rPr>
                <w:t>1</w:t>
              </w:r>
            </w:hyperlink>
          </w:p>
        </w:tc>
        <w:tc>
          <w:tcPr>
            <w:tcW w:w="724" w:type="pct"/>
            <w:tcBorders>
              <w:top w:val="single" w:sz="6" w:space="0" w:color="auto"/>
              <w:left w:val="single" w:sz="6" w:space="0" w:color="auto"/>
              <w:bottom w:val="single" w:sz="6" w:space="0" w:color="auto"/>
              <w:right w:val="single" w:sz="6" w:space="0" w:color="auto"/>
            </w:tcBorders>
            <w:vAlign w:val="center"/>
          </w:tcPr>
          <w:p w:rsidR="004035D1" w:rsidRPr="008451A6" w:rsidRDefault="004035D1" w:rsidP="004035D1">
            <w:pPr>
              <w:jc w:val="center"/>
              <w:rPr>
                <w:rFonts w:cs="Times New Roman"/>
              </w:rPr>
            </w:pPr>
            <w:r w:rsidRPr="008451A6">
              <w:rPr>
                <w:rFonts w:cs="Times New Roman"/>
              </w:rPr>
              <w:t>-</w:t>
            </w:r>
          </w:p>
        </w:tc>
        <w:tc>
          <w:tcPr>
            <w:tcW w:w="744"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1140" w:type="pct"/>
            <w:tcBorders>
              <w:top w:val="single" w:sz="6" w:space="0" w:color="auto"/>
              <w:left w:val="single" w:sz="6" w:space="0" w:color="auto"/>
              <w:bottom w:val="single" w:sz="6" w:space="0" w:color="auto"/>
              <w:right w:val="single" w:sz="6" w:space="0" w:color="auto"/>
            </w:tcBorders>
          </w:tcPr>
          <w:p w:rsidR="004035D1" w:rsidRDefault="004035D1" w:rsidP="004035D1">
            <w:pPr>
              <w:jc w:val="both"/>
              <w:rPr>
                <w:rFonts w:cs="Times New Roman"/>
              </w:rPr>
            </w:pPr>
            <w:r>
              <w:rPr>
                <w:rFonts w:cs="Times New Roman"/>
              </w:rPr>
              <w:t>Бассейн</w:t>
            </w:r>
          </w:p>
        </w:tc>
        <w:tc>
          <w:tcPr>
            <w:tcW w:w="97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 - поверхность воды</w:t>
            </w:r>
          </w:p>
        </w:tc>
        <w:tc>
          <w:tcPr>
            <w:tcW w:w="62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В-2</w:t>
            </w:r>
          </w:p>
        </w:tc>
        <w:tc>
          <w:tcPr>
            <w:tcW w:w="791" w:type="pct"/>
            <w:tcBorders>
              <w:top w:val="single" w:sz="6" w:space="0" w:color="auto"/>
              <w:left w:val="single" w:sz="6" w:space="0" w:color="auto"/>
              <w:bottom w:val="single" w:sz="6" w:space="0" w:color="auto"/>
              <w:right w:val="single" w:sz="6" w:space="0" w:color="auto"/>
            </w:tcBorders>
            <w:vAlign w:val="center"/>
          </w:tcPr>
          <w:p w:rsidR="004035D1" w:rsidRPr="008451A6" w:rsidRDefault="004035D1" w:rsidP="004035D1">
            <w:pPr>
              <w:jc w:val="center"/>
              <w:rPr>
                <w:rFonts w:cs="Times New Roman"/>
              </w:rPr>
            </w:pPr>
            <w:r w:rsidRPr="008451A6">
              <w:rPr>
                <w:rFonts w:cs="Times New Roman"/>
              </w:rPr>
              <w:t>100</w:t>
            </w:r>
            <w:hyperlink w:anchor="ЗН" w:tooltip="1 В жилых домах и квартирах приведенные значения освещенности, показателя дискомфорта и коэффициента пульсации являются рекомендуемыми." w:history="1">
              <w:r w:rsidRPr="008451A6">
                <w:rPr>
                  <w:rStyle w:val="a3"/>
                  <w:rFonts w:cs="Times New Roman"/>
                  <w:color w:val="auto"/>
                  <w:vertAlign w:val="superscript"/>
                </w:rPr>
                <w:t>1</w:t>
              </w:r>
            </w:hyperlink>
          </w:p>
        </w:tc>
        <w:tc>
          <w:tcPr>
            <w:tcW w:w="724" w:type="pct"/>
            <w:tcBorders>
              <w:top w:val="single" w:sz="6" w:space="0" w:color="auto"/>
              <w:left w:val="single" w:sz="6" w:space="0" w:color="auto"/>
              <w:bottom w:val="single" w:sz="6" w:space="0" w:color="auto"/>
              <w:right w:val="single" w:sz="6" w:space="0" w:color="auto"/>
            </w:tcBorders>
            <w:vAlign w:val="center"/>
          </w:tcPr>
          <w:p w:rsidR="004035D1" w:rsidRPr="008451A6" w:rsidRDefault="004035D1" w:rsidP="004035D1">
            <w:pPr>
              <w:jc w:val="center"/>
              <w:rPr>
                <w:rFonts w:cs="Times New Roman"/>
              </w:rPr>
            </w:pPr>
            <w:r w:rsidRPr="008451A6">
              <w:rPr>
                <w:rFonts w:cs="Times New Roman"/>
              </w:rPr>
              <w:t>60</w:t>
            </w:r>
            <w:r w:rsidRPr="008451A6">
              <w:rPr>
                <w:rFonts w:cs="Times New Roman"/>
                <w:vertAlign w:val="superscript"/>
              </w:rPr>
              <w:t>1</w:t>
            </w:r>
          </w:p>
        </w:tc>
        <w:tc>
          <w:tcPr>
            <w:tcW w:w="744"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w:t>
            </w:r>
            <w:r>
              <w:rPr>
                <w:rFonts w:cs="Times New Roman"/>
                <w:vertAlign w:val="superscript"/>
              </w:rPr>
              <w:t>1</w:t>
            </w:r>
          </w:p>
        </w:tc>
      </w:tr>
      <w:tr w:rsidR="004035D1" w:rsidTr="004035D1">
        <w:trPr>
          <w:trHeight w:val="20"/>
          <w:jc w:val="center"/>
        </w:trPr>
        <w:tc>
          <w:tcPr>
            <w:tcW w:w="1140" w:type="pct"/>
            <w:tcBorders>
              <w:top w:val="single" w:sz="6" w:space="0" w:color="auto"/>
              <w:left w:val="single" w:sz="6" w:space="0" w:color="auto"/>
              <w:bottom w:val="single" w:sz="6" w:space="0" w:color="auto"/>
              <w:right w:val="single" w:sz="6" w:space="0" w:color="auto"/>
            </w:tcBorders>
          </w:tcPr>
          <w:p w:rsidR="004035D1" w:rsidRDefault="004035D1" w:rsidP="004035D1">
            <w:pPr>
              <w:jc w:val="both"/>
              <w:rPr>
                <w:rFonts w:cs="Times New Roman"/>
              </w:rPr>
            </w:pPr>
            <w:r>
              <w:rPr>
                <w:rFonts w:cs="Times New Roman"/>
              </w:rPr>
              <w:t>Тренажерный зал</w:t>
            </w:r>
          </w:p>
        </w:tc>
        <w:tc>
          <w:tcPr>
            <w:tcW w:w="97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Г-0,0</w:t>
            </w:r>
          </w:p>
        </w:tc>
        <w:tc>
          <w:tcPr>
            <w:tcW w:w="62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В-1</w:t>
            </w:r>
          </w:p>
        </w:tc>
        <w:tc>
          <w:tcPr>
            <w:tcW w:w="791" w:type="pct"/>
            <w:tcBorders>
              <w:top w:val="single" w:sz="6" w:space="0" w:color="auto"/>
              <w:left w:val="single" w:sz="6" w:space="0" w:color="auto"/>
              <w:bottom w:val="single" w:sz="6" w:space="0" w:color="auto"/>
              <w:right w:val="single" w:sz="6" w:space="0" w:color="auto"/>
            </w:tcBorders>
            <w:vAlign w:val="center"/>
          </w:tcPr>
          <w:p w:rsidR="004035D1" w:rsidRPr="008451A6" w:rsidRDefault="004035D1" w:rsidP="004035D1">
            <w:pPr>
              <w:jc w:val="center"/>
              <w:rPr>
                <w:rFonts w:cs="Times New Roman"/>
              </w:rPr>
            </w:pPr>
            <w:r w:rsidRPr="008451A6">
              <w:rPr>
                <w:rFonts w:cs="Times New Roman"/>
              </w:rPr>
              <w:t>150</w:t>
            </w:r>
            <w:hyperlink w:anchor="ЗН" w:tooltip="1 В жилых домах и квартирах приведенные значения освещенности, показателя дискомфорта и коэффициента пульсации являются рекомендуемыми." w:history="1">
              <w:r w:rsidRPr="008451A6">
                <w:rPr>
                  <w:rStyle w:val="a3"/>
                  <w:rFonts w:cs="Times New Roman"/>
                  <w:color w:val="auto"/>
                  <w:vertAlign w:val="superscript"/>
                </w:rPr>
                <w:t>1</w:t>
              </w:r>
            </w:hyperlink>
          </w:p>
        </w:tc>
        <w:tc>
          <w:tcPr>
            <w:tcW w:w="724" w:type="pct"/>
            <w:tcBorders>
              <w:top w:val="single" w:sz="6" w:space="0" w:color="auto"/>
              <w:left w:val="single" w:sz="6" w:space="0" w:color="auto"/>
              <w:bottom w:val="single" w:sz="6" w:space="0" w:color="auto"/>
              <w:right w:val="single" w:sz="6" w:space="0" w:color="auto"/>
            </w:tcBorders>
            <w:vAlign w:val="center"/>
          </w:tcPr>
          <w:p w:rsidR="004035D1" w:rsidRPr="008451A6" w:rsidRDefault="004035D1" w:rsidP="004035D1">
            <w:pPr>
              <w:jc w:val="center"/>
              <w:rPr>
                <w:rFonts w:cs="Times New Roman"/>
              </w:rPr>
            </w:pPr>
            <w:r w:rsidRPr="008451A6">
              <w:rPr>
                <w:rFonts w:cs="Times New Roman"/>
              </w:rPr>
              <w:t>60</w:t>
            </w:r>
            <w:r w:rsidRPr="008451A6">
              <w:rPr>
                <w:rFonts w:cs="Times New Roman"/>
                <w:vertAlign w:val="superscript"/>
              </w:rPr>
              <w:t>1</w:t>
            </w:r>
          </w:p>
        </w:tc>
        <w:tc>
          <w:tcPr>
            <w:tcW w:w="744"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w:t>
            </w:r>
            <w:r>
              <w:rPr>
                <w:rFonts w:cs="Times New Roman"/>
                <w:vertAlign w:val="superscript"/>
              </w:rPr>
              <w:t>1</w:t>
            </w:r>
          </w:p>
        </w:tc>
      </w:tr>
      <w:tr w:rsidR="004035D1" w:rsidTr="004035D1">
        <w:trPr>
          <w:trHeight w:val="20"/>
          <w:jc w:val="center"/>
        </w:trPr>
        <w:tc>
          <w:tcPr>
            <w:tcW w:w="5000" w:type="pct"/>
            <w:gridSpan w:val="6"/>
            <w:tcBorders>
              <w:top w:val="single" w:sz="6" w:space="0" w:color="auto"/>
              <w:left w:val="single" w:sz="6" w:space="0" w:color="auto"/>
              <w:bottom w:val="single" w:sz="6" w:space="0" w:color="auto"/>
              <w:right w:val="single" w:sz="6" w:space="0" w:color="auto"/>
            </w:tcBorders>
            <w:vAlign w:val="center"/>
          </w:tcPr>
          <w:p w:rsidR="004035D1" w:rsidRPr="008451A6" w:rsidRDefault="004035D1" w:rsidP="004035D1">
            <w:pPr>
              <w:jc w:val="center"/>
              <w:rPr>
                <w:rFonts w:cs="Times New Roman"/>
                <w:b/>
              </w:rPr>
            </w:pPr>
            <w:r w:rsidRPr="008451A6">
              <w:rPr>
                <w:rFonts w:cs="Times New Roman"/>
                <w:b/>
              </w:rPr>
              <w:t>Общедомовые помещения</w:t>
            </w:r>
          </w:p>
        </w:tc>
      </w:tr>
      <w:tr w:rsidR="004035D1" w:rsidTr="004035D1">
        <w:trPr>
          <w:trHeight w:val="20"/>
          <w:jc w:val="center"/>
        </w:trPr>
        <w:tc>
          <w:tcPr>
            <w:tcW w:w="1140" w:type="pct"/>
            <w:tcBorders>
              <w:top w:val="single" w:sz="6" w:space="0" w:color="auto"/>
              <w:left w:val="single" w:sz="6" w:space="0" w:color="auto"/>
              <w:bottom w:val="single" w:sz="6" w:space="0" w:color="auto"/>
              <w:right w:val="single" w:sz="6" w:space="0" w:color="auto"/>
            </w:tcBorders>
          </w:tcPr>
          <w:p w:rsidR="004035D1" w:rsidRDefault="004035D1" w:rsidP="004035D1">
            <w:pPr>
              <w:jc w:val="both"/>
              <w:rPr>
                <w:rFonts w:cs="Times New Roman"/>
              </w:rPr>
            </w:pPr>
            <w:r>
              <w:rPr>
                <w:rFonts w:cs="Times New Roman"/>
              </w:rPr>
              <w:t>Помещения консьержа</w:t>
            </w:r>
          </w:p>
        </w:tc>
        <w:tc>
          <w:tcPr>
            <w:tcW w:w="97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Г-0,0</w:t>
            </w:r>
          </w:p>
        </w:tc>
        <w:tc>
          <w:tcPr>
            <w:tcW w:w="62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В-1</w:t>
            </w:r>
          </w:p>
        </w:tc>
        <w:tc>
          <w:tcPr>
            <w:tcW w:w="79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150</w:t>
            </w:r>
          </w:p>
        </w:tc>
        <w:tc>
          <w:tcPr>
            <w:tcW w:w="724"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60</w:t>
            </w:r>
          </w:p>
        </w:tc>
        <w:tc>
          <w:tcPr>
            <w:tcW w:w="744"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w:t>
            </w:r>
          </w:p>
        </w:tc>
      </w:tr>
      <w:tr w:rsidR="004035D1" w:rsidTr="004035D1">
        <w:trPr>
          <w:trHeight w:val="20"/>
          <w:jc w:val="center"/>
        </w:trPr>
        <w:tc>
          <w:tcPr>
            <w:tcW w:w="1140" w:type="pct"/>
            <w:tcBorders>
              <w:top w:val="single" w:sz="6" w:space="0" w:color="auto"/>
              <w:left w:val="single" w:sz="6" w:space="0" w:color="auto"/>
              <w:bottom w:val="single" w:sz="6" w:space="0" w:color="auto"/>
              <w:right w:val="single" w:sz="6" w:space="0" w:color="auto"/>
            </w:tcBorders>
          </w:tcPr>
          <w:p w:rsidR="004035D1" w:rsidRDefault="004035D1" w:rsidP="004035D1">
            <w:pPr>
              <w:jc w:val="both"/>
              <w:rPr>
                <w:rFonts w:cs="Times New Roman"/>
              </w:rPr>
            </w:pPr>
            <w:r>
              <w:rPr>
                <w:rFonts w:cs="Times New Roman"/>
              </w:rPr>
              <w:t xml:space="preserve">Лестницы, поэтажные внеквартирные коридоры, вестибюли, лифтовые холлы, колясочные, </w:t>
            </w:r>
            <w:r>
              <w:rPr>
                <w:rFonts w:cs="Times New Roman"/>
              </w:rPr>
              <w:lastRenderedPageBreak/>
              <w:t>велосипедные</w:t>
            </w:r>
          </w:p>
        </w:tc>
        <w:tc>
          <w:tcPr>
            <w:tcW w:w="97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lastRenderedPageBreak/>
              <w:t>Г-0,0</w:t>
            </w:r>
          </w:p>
        </w:tc>
        <w:tc>
          <w:tcPr>
            <w:tcW w:w="62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З-2</w:t>
            </w:r>
          </w:p>
        </w:tc>
        <w:tc>
          <w:tcPr>
            <w:tcW w:w="79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w:t>
            </w:r>
          </w:p>
        </w:tc>
        <w:tc>
          <w:tcPr>
            <w:tcW w:w="724"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744"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1140" w:type="pct"/>
            <w:tcBorders>
              <w:top w:val="single" w:sz="6" w:space="0" w:color="auto"/>
              <w:left w:val="single" w:sz="6" w:space="0" w:color="auto"/>
              <w:bottom w:val="single" w:sz="6" w:space="0" w:color="auto"/>
              <w:right w:val="single" w:sz="6" w:space="0" w:color="auto"/>
            </w:tcBorders>
          </w:tcPr>
          <w:p w:rsidR="004035D1" w:rsidRDefault="004035D1" w:rsidP="004035D1">
            <w:pPr>
              <w:jc w:val="both"/>
              <w:rPr>
                <w:rFonts w:cs="Times New Roman"/>
              </w:rPr>
            </w:pPr>
            <w:r>
              <w:rPr>
                <w:rFonts w:cs="Times New Roman"/>
              </w:rPr>
              <w:t>Тепловые пункты, насосные, электрощитовые, машинные помещения лифтов, венткамеры, основные проходы технических этажей, подполий, подвалов, чердаков</w:t>
            </w:r>
          </w:p>
        </w:tc>
        <w:tc>
          <w:tcPr>
            <w:tcW w:w="97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Г-0,0</w:t>
            </w:r>
          </w:p>
        </w:tc>
        <w:tc>
          <w:tcPr>
            <w:tcW w:w="62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lang w:val="en-US"/>
              </w:rPr>
              <w:t>VIII</w:t>
            </w:r>
            <w:r>
              <w:rPr>
                <w:rFonts w:cs="Times New Roman"/>
              </w:rPr>
              <w:t>в</w:t>
            </w:r>
          </w:p>
        </w:tc>
        <w:tc>
          <w:tcPr>
            <w:tcW w:w="79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w:t>
            </w:r>
          </w:p>
        </w:tc>
        <w:tc>
          <w:tcPr>
            <w:tcW w:w="724"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744"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1140" w:type="pct"/>
            <w:tcBorders>
              <w:top w:val="single" w:sz="6" w:space="0" w:color="auto"/>
              <w:left w:val="single" w:sz="6" w:space="0" w:color="auto"/>
              <w:bottom w:val="single" w:sz="6" w:space="0" w:color="auto"/>
              <w:right w:val="single" w:sz="6" w:space="0" w:color="auto"/>
            </w:tcBorders>
          </w:tcPr>
          <w:p w:rsidR="004035D1" w:rsidRDefault="004035D1" w:rsidP="004035D1">
            <w:pPr>
              <w:jc w:val="both"/>
              <w:rPr>
                <w:rFonts w:cs="Times New Roman"/>
              </w:rPr>
            </w:pPr>
            <w:r>
              <w:rPr>
                <w:rFonts w:cs="Times New Roman"/>
              </w:rPr>
              <w:t>Шахты лифтов</w:t>
            </w:r>
          </w:p>
        </w:tc>
        <w:tc>
          <w:tcPr>
            <w:tcW w:w="979" w:type="pct"/>
            <w:tcBorders>
              <w:top w:val="single" w:sz="6" w:space="0" w:color="auto"/>
              <w:left w:val="single" w:sz="6" w:space="0" w:color="auto"/>
              <w:bottom w:val="single" w:sz="6" w:space="0" w:color="auto"/>
              <w:right w:val="single" w:sz="6" w:space="0" w:color="auto"/>
            </w:tcBorders>
            <w:vAlign w:val="center"/>
          </w:tcPr>
          <w:p w:rsidR="004035D1" w:rsidRPr="004308C5" w:rsidRDefault="004035D1" w:rsidP="004035D1">
            <w:pPr>
              <w:jc w:val="center"/>
              <w:rPr>
                <w:rFonts w:cs="Times New Roman"/>
              </w:rPr>
            </w:pPr>
            <w:r w:rsidRPr="004308C5">
              <w:rPr>
                <w:rFonts w:cs="Times New Roman"/>
              </w:rPr>
              <w:t xml:space="preserve">Пол приямка, условные площадки на расстоянии </w:t>
            </w:r>
            <w:smartTag w:uri="urn:schemas-microsoft-com:office:smarttags" w:element="metricconverter">
              <w:smartTagPr>
                <w:attr w:name="ProductID" w:val="3 м"/>
              </w:smartTagPr>
              <w:r w:rsidRPr="004308C5">
                <w:rPr>
                  <w:rFonts w:cs="Times New Roman"/>
                </w:rPr>
                <w:t>3 м</w:t>
              </w:r>
            </w:smartTag>
            <w:r w:rsidRPr="004308C5">
              <w:rPr>
                <w:rFonts w:cs="Times New Roman"/>
              </w:rPr>
              <w:t xml:space="preserve"> от светильников</w:t>
            </w:r>
          </w:p>
        </w:tc>
        <w:tc>
          <w:tcPr>
            <w:tcW w:w="62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 </w:t>
            </w:r>
          </w:p>
        </w:tc>
        <w:tc>
          <w:tcPr>
            <w:tcW w:w="791" w:type="pct"/>
            <w:tcBorders>
              <w:top w:val="single" w:sz="6" w:space="0" w:color="auto"/>
              <w:left w:val="single" w:sz="6" w:space="0" w:color="auto"/>
              <w:bottom w:val="single" w:sz="6" w:space="0" w:color="auto"/>
              <w:right w:val="single" w:sz="6" w:space="0" w:color="auto"/>
            </w:tcBorders>
            <w:vAlign w:val="center"/>
          </w:tcPr>
          <w:p w:rsidR="004035D1" w:rsidRPr="008451A6" w:rsidRDefault="004035D1" w:rsidP="004035D1">
            <w:pPr>
              <w:jc w:val="center"/>
              <w:rPr>
                <w:rFonts w:cs="Times New Roman"/>
              </w:rPr>
            </w:pPr>
            <w:r w:rsidRPr="008451A6">
              <w:rPr>
                <w:rFonts w:cs="Times New Roman"/>
              </w:rPr>
              <w:t>5</w:t>
            </w:r>
            <w:hyperlink w:anchor="З" w:tooltip="2 Значения приведены для ламп накаливания." w:history="1">
              <w:r w:rsidRPr="008451A6">
                <w:rPr>
                  <w:rStyle w:val="a3"/>
                  <w:rFonts w:cs="Times New Roman"/>
                  <w:color w:val="auto"/>
                  <w:vertAlign w:val="superscript"/>
                </w:rPr>
                <w:t>2</w:t>
              </w:r>
            </w:hyperlink>
          </w:p>
        </w:tc>
        <w:tc>
          <w:tcPr>
            <w:tcW w:w="724"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744"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5000" w:type="pct"/>
            <w:gridSpan w:val="6"/>
            <w:tcBorders>
              <w:top w:val="single" w:sz="6" w:space="0" w:color="auto"/>
              <w:left w:val="single" w:sz="6" w:space="0" w:color="auto"/>
              <w:bottom w:val="single" w:sz="6" w:space="0" w:color="auto"/>
              <w:right w:val="single" w:sz="6" w:space="0" w:color="auto"/>
            </w:tcBorders>
          </w:tcPr>
          <w:p w:rsidR="004035D1" w:rsidRDefault="004035D1" w:rsidP="004035D1">
            <w:pPr>
              <w:spacing w:before="120"/>
              <w:ind w:firstLine="284"/>
              <w:jc w:val="both"/>
            </w:pPr>
            <w:r>
              <w:rPr>
                <w:vertAlign w:val="superscript"/>
              </w:rPr>
              <w:t>1</w:t>
            </w:r>
            <w:r>
              <w:t xml:space="preserve"> В жилых домах и квартирах приведенные значения освещенности, показателя дискомфорта и коэффициента пульсации являются рекомендуемыми.</w:t>
            </w:r>
          </w:p>
          <w:p w:rsidR="004035D1" w:rsidRDefault="004035D1" w:rsidP="004035D1">
            <w:pPr>
              <w:ind w:firstLine="284"/>
              <w:jc w:val="both"/>
            </w:pPr>
            <w:bookmarkStart w:id="10" w:name="З"/>
            <w:r>
              <w:rPr>
                <w:vertAlign w:val="superscript"/>
              </w:rPr>
              <w:t>2</w:t>
            </w:r>
            <w:r>
              <w:t xml:space="preserve"> Значения приведены для ламп накаливания.</w:t>
            </w:r>
            <w:bookmarkEnd w:id="10"/>
          </w:p>
          <w:p w:rsidR="004035D1" w:rsidRDefault="004035D1" w:rsidP="004035D1">
            <w:pPr>
              <w:spacing w:after="120"/>
              <w:ind w:firstLine="284"/>
              <w:jc w:val="both"/>
            </w:pPr>
            <w:r>
              <w:rPr>
                <w:b/>
              </w:rPr>
              <w:t>Примечание</w:t>
            </w:r>
            <w:r>
              <w:t xml:space="preserve"> - Прочерки в таблице означают отсутствие предъявляемых требований. Освещение в ванных комнатах должно обеспечивать в вертикальной плоскости над умывальником 100 лк при люминесцентных лампах или 50 лк при лампах накаливания.</w:t>
            </w:r>
          </w:p>
        </w:tc>
      </w:tr>
    </w:tbl>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sectPr w:rsidR="004035D1" w:rsidSect="004035D1">
          <w:headerReference w:type="default" r:id="rId29"/>
          <w:pgSz w:w="11909" w:h="16834"/>
          <w:pgMar w:top="1134" w:right="1134" w:bottom="1134" w:left="1134" w:header="720" w:footer="720" w:gutter="0"/>
          <w:pgNumType w:start="0"/>
          <w:cols w:space="708"/>
          <w:titlePg/>
          <w:docGrid w:linePitch="360"/>
        </w:sectPr>
      </w:pPr>
    </w:p>
    <w:p w:rsidR="004035D1" w:rsidRDefault="004035D1" w:rsidP="004035D1">
      <w:pPr>
        <w:spacing w:before="120" w:after="120"/>
        <w:jc w:val="both"/>
        <w:rPr>
          <w:b/>
          <w:szCs w:val="24"/>
        </w:rPr>
      </w:pPr>
      <w:r>
        <w:rPr>
          <w:spacing w:val="20"/>
          <w:szCs w:val="24"/>
        </w:rPr>
        <w:lastRenderedPageBreak/>
        <w:t>Таблица 4.2</w:t>
      </w:r>
      <w:r>
        <w:rPr>
          <w:szCs w:val="24"/>
        </w:rPr>
        <w:t xml:space="preserve"> - </w:t>
      </w:r>
      <w:r>
        <w:rPr>
          <w:b/>
          <w:szCs w:val="24"/>
        </w:rPr>
        <w:t>Показатели искусственного освещения основных помещений учреждений здравоохранения</w:t>
      </w:r>
    </w:p>
    <w:tbl>
      <w:tblPr>
        <w:tblW w:w="5637" w:type="pct"/>
        <w:jc w:val="center"/>
        <w:tblCellMar>
          <w:left w:w="40" w:type="dxa"/>
          <w:right w:w="40" w:type="dxa"/>
        </w:tblCellMar>
        <w:tblLook w:val="04A0" w:firstRow="1" w:lastRow="0" w:firstColumn="1" w:lastColumn="0" w:noHBand="0" w:noVBand="1"/>
      </w:tblPr>
      <w:tblGrid>
        <w:gridCol w:w="4580"/>
        <w:gridCol w:w="1698"/>
        <w:gridCol w:w="10"/>
        <w:gridCol w:w="29"/>
        <w:gridCol w:w="50"/>
        <w:gridCol w:w="1191"/>
        <w:gridCol w:w="1754"/>
        <w:gridCol w:w="1657"/>
        <w:gridCol w:w="1411"/>
        <w:gridCol w:w="1834"/>
        <w:gridCol w:w="2190"/>
      </w:tblGrid>
      <w:tr w:rsidR="004035D1" w:rsidTr="004035D1">
        <w:trPr>
          <w:trHeight w:val="20"/>
          <w:jc w:val="center"/>
        </w:trPr>
        <w:tc>
          <w:tcPr>
            <w:tcW w:w="1397" w:type="pct"/>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Помещения</w:t>
            </w:r>
          </w:p>
        </w:tc>
        <w:tc>
          <w:tcPr>
            <w:tcW w:w="526" w:type="pct"/>
            <w:gridSpan w:val="3"/>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Рабочая поверхность и плоскость нормирования освещенности (Г - горизонтальная, В - вертикальная) - высота плоскости над полом, м</w:t>
            </w:r>
          </w:p>
        </w:tc>
        <w:tc>
          <w:tcPr>
            <w:tcW w:w="376" w:type="pct"/>
            <w:gridSpan w:val="2"/>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 xml:space="preserve">Разряд и подразряд зрительной работы по </w:t>
            </w:r>
            <w:hyperlink r:id="rId30" w:tooltip="СНиП 23-05" w:history="1">
              <w:hyperlink r:id="rId31" w:tooltip="Естественное и искусственное освещение" w:history="1">
                <w:r w:rsidRPr="008451A6">
                  <w:rPr>
                    <w:rStyle w:val="a3"/>
                    <w:rFonts w:cs="Times New Roman"/>
                    <w:color w:val="auto"/>
                    <w:szCs w:val="24"/>
                    <w:u w:val="none"/>
                  </w:rPr>
                  <w:t>СНиП ПМР 23-</w:t>
                </w:r>
              </w:hyperlink>
              <w:r w:rsidRPr="008451A6">
                <w:rPr>
                  <w:rStyle w:val="a3"/>
                  <w:rFonts w:cs="Times New Roman"/>
                  <w:color w:val="auto"/>
                  <w:szCs w:val="24"/>
                  <w:u w:val="none"/>
                </w:rPr>
                <w:t xml:space="preserve">02-03 </w:t>
              </w:r>
            </w:hyperlink>
          </w:p>
        </w:tc>
        <w:tc>
          <w:tcPr>
            <w:tcW w:w="1471" w:type="pct"/>
            <w:gridSpan w:val="3"/>
            <w:tcBorders>
              <w:top w:val="single" w:sz="6" w:space="0" w:color="auto"/>
              <w:left w:val="single" w:sz="6" w:space="0" w:color="auto"/>
              <w:bottom w:val="single" w:sz="4" w:space="0" w:color="auto"/>
              <w:right w:val="single" w:sz="4" w:space="0" w:color="auto"/>
            </w:tcBorders>
            <w:vAlign w:val="center"/>
          </w:tcPr>
          <w:p w:rsidR="004035D1" w:rsidRPr="004308C5" w:rsidRDefault="004035D1" w:rsidP="004035D1">
            <w:pPr>
              <w:jc w:val="center"/>
              <w:rPr>
                <w:rFonts w:cs="Times New Roman"/>
              </w:rPr>
            </w:pPr>
            <w:r w:rsidRPr="004308C5">
              <w:rPr>
                <w:rFonts w:cs="Times New Roman"/>
              </w:rPr>
              <w:t>Освещенность, лк</w:t>
            </w:r>
          </w:p>
        </w:tc>
        <w:tc>
          <w:tcPr>
            <w:tcW w:w="560" w:type="pct"/>
            <w:tcBorders>
              <w:top w:val="single" w:sz="6" w:space="0" w:color="auto"/>
              <w:left w:val="single" w:sz="4" w:space="0" w:color="auto"/>
              <w:bottom w:val="single" w:sz="4" w:space="0" w:color="auto"/>
              <w:right w:val="single" w:sz="6" w:space="0" w:color="auto"/>
            </w:tcBorders>
            <w:vAlign w:val="center"/>
          </w:tcPr>
          <w:p w:rsidR="004035D1" w:rsidRPr="004308C5" w:rsidRDefault="004035D1" w:rsidP="004035D1">
            <w:pPr>
              <w:jc w:val="center"/>
              <w:rPr>
                <w:rFonts w:cs="Times New Roman"/>
              </w:rPr>
            </w:pPr>
            <w:r w:rsidRPr="004308C5">
              <w:rPr>
                <w:rFonts w:cs="Times New Roman"/>
              </w:rPr>
              <w:t>Показатель дискомфорта М, не более</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Коэффициент пульсации освещенности К</w:t>
            </w:r>
            <w:r>
              <w:rPr>
                <w:rFonts w:cs="Times New Roman"/>
                <w:vertAlign w:val="subscript"/>
              </w:rPr>
              <w:t>п</w:t>
            </w:r>
            <w:r>
              <w:rPr>
                <w:rFonts w:cs="Times New Roman"/>
              </w:rPr>
              <w:t xml:space="preserve"> %, не более</w:t>
            </w:r>
          </w:p>
        </w:tc>
      </w:tr>
      <w:tr w:rsidR="004035D1" w:rsidTr="004035D1">
        <w:trPr>
          <w:trHeight w:val="20"/>
          <w:jc w:val="center"/>
        </w:trPr>
        <w:tc>
          <w:tcPr>
            <w:tcW w:w="1397" w:type="pct"/>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rPr>
                <w:rFonts w:cs="Times New Roman"/>
              </w:rPr>
            </w:pPr>
          </w:p>
        </w:tc>
        <w:tc>
          <w:tcPr>
            <w:tcW w:w="526" w:type="pct"/>
            <w:gridSpan w:val="3"/>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rPr>
                <w:rFonts w:cs="Times New Roman"/>
              </w:rPr>
            </w:pPr>
          </w:p>
        </w:tc>
        <w:tc>
          <w:tcPr>
            <w:tcW w:w="376" w:type="pct"/>
            <w:gridSpan w:val="2"/>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rPr>
                <w:rFonts w:cs="Times New Roman"/>
              </w:rPr>
            </w:pPr>
          </w:p>
        </w:tc>
        <w:tc>
          <w:tcPr>
            <w:tcW w:w="1042"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при комбинированном освещении</w:t>
            </w:r>
          </w:p>
        </w:tc>
        <w:tc>
          <w:tcPr>
            <w:tcW w:w="429" w:type="pct"/>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при общем освещении</w:t>
            </w:r>
          </w:p>
        </w:tc>
        <w:tc>
          <w:tcPr>
            <w:tcW w:w="560" w:type="pct"/>
            <w:vMerge w:val="restart"/>
            <w:tcBorders>
              <w:top w:val="single" w:sz="6" w:space="0" w:color="auto"/>
              <w:left w:val="single" w:sz="6" w:space="0" w:color="auto"/>
              <w:right w:val="single" w:sz="6" w:space="0" w:color="auto"/>
            </w:tcBorders>
            <w:vAlign w:val="center"/>
          </w:tcPr>
          <w:p w:rsidR="004035D1" w:rsidRDefault="004035D1" w:rsidP="004035D1">
            <w:pPr>
              <w:widowControl/>
              <w:autoSpaceDE/>
              <w:autoSpaceDN/>
              <w:adjustRightInd/>
              <w:rPr>
                <w:rFonts w:cs="Times New Roman"/>
              </w:rPr>
            </w:pPr>
          </w:p>
        </w:tc>
        <w:tc>
          <w:tcPr>
            <w:tcW w:w="668" w:type="pct"/>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rPr>
                <w:rFonts w:cs="Times New Roman"/>
              </w:rPr>
            </w:pPr>
          </w:p>
        </w:tc>
      </w:tr>
      <w:tr w:rsidR="004035D1" w:rsidTr="004035D1">
        <w:trPr>
          <w:trHeight w:val="20"/>
          <w:jc w:val="center"/>
        </w:trPr>
        <w:tc>
          <w:tcPr>
            <w:tcW w:w="1397" w:type="pct"/>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rPr>
                <w:rFonts w:cs="Times New Roman"/>
              </w:rPr>
            </w:pPr>
          </w:p>
        </w:tc>
        <w:tc>
          <w:tcPr>
            <w:tcW w:w="526" w:type="pct"/>
            <w:gridSpan w:val="3"/>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rPr>
                <w:rFonts w:cs="Times New Roman"/>
              </w:rPr>
            </w:pPr>
          </w:p>
        </w:tc>
        <w:tc>
          <w:tcPr>
            <w:tcW w:w="376" w:type="pct"/>
            <w:gridSpan w:val="2"/>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rPr>
                <w:rFonts w:cs="Times New Roman"/>
              </w:rPr>
            </w:pP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всего</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от общего</w:t>
            </w:r>
          </w:p>
        </w:tc>
        <w:tc>
          <w:tcPr>
            <w:tcW w:w="429" w:type="pct"/>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rPr>
                <w:rFonts w:cs="Times New Roman"/>
              </w:rPr>
            </w:pPr>
          </w:p>
        </w:tc>
        <w:tc>
          <w:tcPr>
            <w:tcW w:w="560" w:type="pct"/>
            <w:vMerge/>
            <w:tcBorders>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rPr>
                <w:rFonts w:cs="Times New Roman"/>
              </w:rPr>
            </w:pPr>
          </w:p>
        </w:tc>
        <w:tc>
          <w:tcPr>
            <w:tcW w:w="668" w:type="pct"/>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rPr>
                <w:rFonts w:cs="Times New Roman"/>
              </w:rPr>
            </w:pP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1</w:t>
            </w:r>
          </w:p>
        </w:tc>
        <w:tc>
          <w:tcPr>
            <w:tcW w:w="526" w:type="pct"/>
            <w:gridSpan w:val="3"/>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2</w:t>
            </w:r>
          </w:p>
        </w:tc>
        <w:tc>
          <w:tcPr>
            <w:tcW w:w="376" w:type="pct"/>
            <w:gridSpan w:val="2"/>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3</w:t>
            </w:r>
          </w:p>
        </w:tc>
        <w:tc>
          <w:tcPr>
            <w:tcW w:w="536"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4</w:t>
            </w:r>
          </w:p>
        </w:tc>
        <w:tc>
          <w:tcPr>
            <w:tcW w:w="506"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5</w:t>
            </w:r>
          </w:p>
        </w:tc>
        <w:tc>
          <w:tcPr>
            <w:tcW w:w="42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6</w:t>
            </w:r>
          </w:p>
        </w:tc>
        <w:tc>
          <w:tcPr>
            <w:tcW w:w="56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7</w:t>
            </w:r>
          </w:p>
        </w:tc>
        <w:tc>
          <w:tcPr>
            <w:tcW w:w="66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8</w:t>
            </w:r>
          </w:p>
        </w:tc>
      </w:tr>
      <w:tr w:rsidR="004035D1" w:rsidTr="004035D1">
        <w:trPr>
          <w:trHeight w:val="20"/>
          <w:jc w:val="center"/>
        </w:trPr>
        <w:tc>
          <w:tcPr>
            <w:tcW w:w="4998" w:type="pct"/>
            <w:gridSpan w:val="11"/>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b/>
              </w:rPr>
            </w:pPr>
            <w:r>
              <w:rPr>
                <w:rFonts w:cs="Times New Roman"/>
                <w:b/>
              </w:rPr>
              <w:t>Операционный блок, реанимационный зал, перевязочные, родовые отделения</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1 Операционная, помещения гипотемии</w:t>
            </w:r>
          </w:p>
        </w:tc>
        <w:tc>
          <w:tcPr>
            <w:tcW w:w="526"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76"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А-2</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10</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2 Родовая, диализационная, реанимационные залы, перевязочные, кабинет ангиографии</w:t>
            </w:r>
          </w:p>
        </w:tc>
        <w:tc>
          <w:tcPr>
            <w:tcW w:w="526"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76"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А-1</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500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10</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3 Предоперационная</w:t>
            </w:r>
          </w:p>
        </w:tc>
        <w:tc>
          <w:tcPr>
            <w:tcW w:w="526"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76"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Б-1</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300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15</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4 Монтажные аппаратов</w:t>
            </w:r>
          </w:p>
        </w:tc>
        <w:tc>
          <w:tcPr>
            <w:tcW w:w="526"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76"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lang w:val="en-US"/>
              </w:rPr>
              <w:t>II</w:t>
            </w:r>
            <w:r>
              <w:rPr>
                <w:rFonts w:cs="Times New Roman"/>
              </w:rPr>
              <w:t>а</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w:t>
            </w:r>
            <w:hyperlink w:anchor="пр" w:tooltip="1 Приведен показатель ослепленности." w:history="1">
              <w:r>
                <w:rPr>
                  <w:rStyle w:val="a3"/>
                  <w:rFonts w:cs="Times New Roman"/>
                  <w:vertAlign w:val="superscript"/>
                </w:rPr>
                <w:t>1</w:t>
              </w:r>
            </w:hyperlink>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10</w:t>
            </w:r>
          </w:p>
        </w:tc>
      </w:tr>
      <w:tr w:rsidR="004035D1" w:rsidTr="004035D1">
        <w:trPr>
          <w:trHeight w:val="20"/>
          <w:jc w:val="center"/>
        </w:trPr>
        <w:tc>
          <w:tcPr>
            <w:tcW w:w="4998" w:type="pct"/>
            <w:gridSpan w:val="11"/>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b/>
              </w:rPr>
            </w:pPr>
            <w:r>
              <w:rPr>
                <w:rFonts w:cs="Times New Roman"/>
                <w:b/>
              </w:rPr>
              <w:t>Кабинеты врачей</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5 Кабинеты хирургов, акушеров, гинекологов, травматологов, педиатров, инфекционистов, дерматологов, аллергологов, стоматологов; смотровые, приемно-смотровые боксы</w:t>
            </w:r>
          </w:p>
        </w:tc>
        <w:tc>
          <w:tcPr>
            <w:tcW w:w="541" w:type="pct"/>
            <w:gridSpan w:val="4"/>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6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А-1</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500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10</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6 Кабинеты врачей в амбулаторно-поликлинических учреждениях, не приведенные выше</w:t>
            </w:r>
          </w:p>
        </w:tc>
        <w:tc>
          <w:tcPr>
            <w:tcW w:w="541" w:type="pct"/>
            <w:gridSpan w:val="4"/>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6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Б-1</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300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15</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7 Темные комнаты офтальмологов</w:t>
            </w:r>
          </w:p>
        </w:tc>
        <w:tc>
          <w:tcPr>
            <w:tcW w:w="541" w:type="pct"/>
            <w:gridSpan w:val="4"/>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6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w:t>
            </w:r>
            <w:hyperlink w:anchor="зн" w:tooltip="3 Значения освещенности установлены на основании экспертных оценок." w:history="1">
              <w:r>
                <w:rPr>
                  <w:rStyle w:val="a3"/>
                  <w:rFonts w:cs="Times New Roman"/>
                  <w:vertAlign w:val="superscript"/>
                </w:rPr>
                <w:t>3</w:t>
              </w:r>
            </w:hyperlink>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10</w:t>
            </w:r>
          </w:p>
        </w:tc>
      </w:tr>
      <w:tr w:rsidR="004035D1" w:rsidTr="004035D1">
        <w:trPr>
          <w:trHeight w:val="20"/>
          <w:jc w:val="center"/>
        </w:trPr>
        <w:tc>
          <w:tcPr>
            <w:tcW w:w="4998" w:type="pct"/>
            <w:gridSpan w:val="11"/>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b/>
              </w:rPr>
            </w:pPr>
            <w:r>
              <w:rPr>
                <w:rFonts w:cs="Times New Roman"/>
                <w:b/>
              </w:rPr>
              <w:t>Отделения функциональной диагностики и восстановительного лечения</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 xml:space="preserve">8 Кабинеты функциональной диагностики, </w:t>
            </w:r>
            <w:r>
              <w:rPr>
                <w:rFonts w:cs="Times New Roman"/>
              </w:rPr>
              <w:lastRenderedPageBreak/>
              <w:t>эндоскопические кабинеты</w:t>
            </w:r>
          </w:p>
        </w:tc>
        <w:tc>
          <w:tcPr>
            <w:tcW w:w="541" w:type="pct"/>
            <w:gridSpan w:val="4"/>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lastRenderedPageBreak/>
              <w:t>Г-0,8</w:t>
            </w:r>
          </w:p>
        </w:tc>
        <w:tc>
          <w:tcPr>
            <w:tcW w:w="36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Б-1</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300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15</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9 Фотарии, кабинеты физиотерапии, массажа, лечебной физкультуры, рентгенобронхоскопии и лапароскопии, гидротерапии, лечебные ванны, душевые залы</w:t>
            </w:r>
          </w:p>
        </w:tc>
        <w:tc>
          <w:tcPr>
            <w:tcW w:w="541" w:type="pct"/>
            <w:gridSpan w:val="4"/>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6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Б-2</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60</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10 Кабинеты трудотерапии</w:t>
            </w:r>
          </w:p>
        </w:tc>
        <w:tc>
          <w:tcPr>
            <w:tcW w:w="541" w:type="pct"/>
            <w:gridSpan w:val="4"/>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6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Б-1</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300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15</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11 Кабинеты лечения сном</w:t>
            </w:r>
          </w:p>
        </w:tc>
        <w:tc>
          <w:tcPr>
            <w:tcW w:w="541" w:type="pct"/>
            <w:gridSpan w:val="4"/>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6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Ж-2</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50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4998" w:type="pct"/>
            <w:gridSpan w:val="11"/>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b/>
              </w:rPr>
            </w:pPr>
            <w:r>
              <w:rPr>
                <w:rFonts w:cs="Times New Roman"/>
                <w:b/>
              </w:rPr>
              <w:t>Рентгеновское отделение</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12 Рентгенодиагностический кабинет</w:t>
            </w:r>
          </w:p>
        </w:tc>
        <w:tc>
          <w:tcPr>
            <w:tcW w:w="541" w:type="pct"/>
            <w:gridSpan w:val="4"/>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6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50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13 Кабинеты флюорографии, рентгеновских снимков</w:t>
            </w:r>
          </w:p>
        </w:tc>
        <w:tc>
          <w:tcPr>
            <w:tcW w:w="541" w:type="pct"/>
            <w:gridSpan w:val="4"/>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6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Б-2</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60</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w:t>
            </w:r>
          </w:p>
        </w:tc>
      </w:tr>
      <w:tr w:rsidR="004035D1" w:rsidTr="004035D1">
        <w:trPr>
          <w:trHeight w:val="20"/>
          <w:jc w:val="center"/>
        </w:trPr>
        <w:tc>
          <w:tcPr>
            <w:tcW w:w="4998" w:type="pct"/>
            <w:gridSpan w:val="11"/>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b/>
              </w:rPr>
            </w:pPr>
            <w:r>
              <w:rPr>
                <w:rFonts w:cs="Times New Roman"/>
                <w:b/>
              </w:rPr>
              <w:t>Радиологическое отделение</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14 Радиометрическая, дозиметрическая, кабинеты терапии излучениями высокой энергии, сканерная</w:t>
            </w:r>
          </w:p>
        </w:tc>
        <w:tc>
          <w:tcPr>
            <w:tcW w:w="541" w:type="pct"/>
            <w:gridSpan w:val="4"/>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6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Б-1</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 </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 </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300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15</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15 Кабина гамматерапии</w:t>
            </w:r>
          </w:p>
        </w:tc>
        <w:tc>
          <w:tcPr>
            <w:tcW w:w="541" w:type="pct"/>
            <w:gridSpan w:val="4"/>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6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А-2</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10</w:t>
            </w:r>
          </w:p>
        </w:tc>
      </w:tr>
      <w:tr w:rsidR="004035D1" w:rsidTr="004035D1">
        <w:trPr>
          <w:trHeight w:val="20"/>
          <w:jc w:val="center"/>
        </w:trPr>
        <w:tc>
          <w:tcPr>
            <w:tcW w:w="4998" w:type="pct"/>
            <w:gridSpan w:val="11"/>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b/>
              </w:rPr>
            </w:pPr>
            <w:r>
              <w:rPr>
                <w:rFonts w:cs="Times New Roman"/>
                <w:b/>
              </w:rPr>
              <w:t>Палаты</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16 Палаты: детских отделений, для новорожденных; интенсивной терапии, послеоперационные, палаты матери и ребенка</w:t>
            </w:r>
          </w:p>
        </w:tc>
        <w:tc>
          <w:tcPr>
            <w:tcW w:w="541" w:type="pct"/>
            <w:gridSpan w:val="4"/>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Г-0,0</w:t>
            </w:r>
          </w:p>
        </w:tc>
        <w:tc>
          <w:tcPr>
            <w:tcW w:w="36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Б-2</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25</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15</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17 Прочие палаты и спальни, приемные фильтры и боксы</w:t>
            </w:r>
          </w:p>
        </w:tc>
        <w:tc>
          <w:tcPr>
            <w:tcW w:w="541" w:type="pct"/>
            <w:gridSpan w:val="4"/>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Г-0,0</w:t>
            </w:r>
          </w:p>
        </w:tc>
        <w:tc>
          <w:tcPr>
            <w:tcW w:w="36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В-2</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100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25</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15</w:t>
            </w:r>
          </w:p>
        </w:tc>
      </w:tr>
      <w:tr w:rsidR="004035D1" w:rsidTr="004035D1">
        <w:trPr>
          <w:trHeight w:val="20"/>
          <w:jc w:val="center"/>
        </w:trPr>
        <w:tc>
          <w:tcPr>
            <w:tcW w:w="4998" w:type="pct"/>
            <w:gridSpan w:val="11"/>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b/>
              </w:rPr>
            </w:pPr>
            <w:r>
              <w:rPr>
                <w:rFonts w:cs="Times New Roman"/>
                <w:b/>
              </w:rPr>
              <w:t>Лаборатории медицинских учреждений</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18 Помещения приема, выдачи и регистрации анализов</w:t>
            </w:r>
          </w:p>
        </w:tc>
        <w:tc>
          <w:tcPr>
            <w:tcW w:w="526"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76"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Б-2</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60</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19 Лаборатории проведения анализов, кабинеты серологических исследований, колориметрические</w:t>
            </w:r>
          </w:p>
        </w:tc>
        <w:tc>
          <w:tcPr>
            <w:tcW w:w="526"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76"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А-1</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500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10</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20 Препараторские, лаборантские весовая, термостатная, средоварная, центрифужная</w:t>
            </w:r>
          </w:p>
        </w:tc>
        <w:tc>
          <w:tcPr>
            <w:tcW w:w="526"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76"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Б-1</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300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15</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 xml:space="preserve">21 Кабинеты с кабинами зондирования и </w:t>
            </w:r>
            <w:r>
              <w:rPr>
                <w:rFonts w:cs="Times New Roman"/>
              </w:rPr>
              <w:lastRenderedPageBreak/>
              <w:t>взятия желудочного сока</w:t>
            </w:r>
          </w:p>
        </w:tc>
        <w:tc>
          <w:tcPr>
            <w:tcW w:w="526"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lastRenderedPageBreak/>
              <w:t>Г-0,8</w:t>
            </w:r>
          </w:p>
        </w:tc>
        <w:tc>
          <w:tcPr>
            <w:tcW w:w="376"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Б-2</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60</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22 Помещения зубных техников, гипсовые, полимеризационные</w:t>
            </w:r>
          </w:p>
        </w:tc>
        <w:tc>
          <w:tcPr>
            <w:tcW w:w="526"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76"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lang w:val="en-US"/>
              </w:rPr>
              <w:t>II</w:t>
            </w:r>
            <w:r>
              <w:rPr>
                <w:rFonts w:cs="Times New Roman"/>
              </w:rPr>
              <w:t>в</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2000</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500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w:t>
            </w:r>
            <w:hyperlink w:anchor="пр" w:tooltip="1 Приведен показатель ослепленности." w:history="1">
              <w:r>
                <w:rPr>
                  <w:rStyle w:val="a3"/>
                  <w:rFonts w:cs="Times New Roman"/>
                  <w:vertAlign w:val="superscript"/>
                </w:rPr>
                <w:t>1</w:t>
              </w:r>
            </w:hyperlink>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10</w:t>
            </w:r>
          </w:p>
        </w:tc>
      </w:tr>
      <w:tr w:rsidR="004035D1" w:rsidTr="004035D1">
        <w:trPr>
          <w:trHeight w:val="20"/>
          <w:jc w:val="center"/>
        </w:trPr>
        <w:tc>
          <w:tcPr>
            <w:tcW w:w="4998" w:type="pct"/>
            <w:gridSpan w:val="11"/>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b/>
              </w:rPr>
            </w:pPr>
            <w:r>
              <w:rPr>
                <w:rFonts w:cs="Times New Roman"/>
                <w:b/>
              </w:rPr>
              <w:t>Аптеки</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23 Зал обслуживания</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Б-2</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60</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24 Рецептурный отдел, отделы ручной продажи, оптики, готовых лекарственных средств</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Б-1</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300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15</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25 Ассистентская, асептическая, аналитическая, фасовочная</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А-1</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600</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400</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500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10</w:t>
            </w:r>
          </w:p>
        </w:tc>
      </w:tr>
      <w:tr w:rsidR="004035D1" w:rsidTr="004035D1">
        <w:trPr>
          <w:trHeight w:val="20"/>
          <w:jc w:val="center"/>
        </w:trPr>
        <w:tc>
          <w:tcPr>
            <w:tcW w:w="4998" w:type="pct"/>
            <w:gridSpan w:val="11"/>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b/>
              </w:rPr>
            </w:pPr>
            <w:r>
              <w:rPr>
                <w:rFonts w:cs="Times New Roman"/>
                <w:b/>
              </w:rPr>
              <w:t>Стерилизационные и дезинфекционные отделения</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26 Стерилизационная-автоклавная, помещение приема и хранения материалов, помещение подготовки инструментов</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VI</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w:t>
            </w:r>
            <w:hyperlink w:anchor="пр" w:tooltip="1 Приведен показатель ослепленности." w:history="1">
              <w:r>
                <w:rPr>
                  <w:rStyle w:val="a3"/>
                  <w:rFonts w:cs="Times New Roman"/>
                  <w:vertAlign w:val="superscript"/>
                </w:rPr>
                <w:t>1</w:t>
              </w:r>
            </w:hyperlink>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27 Помещение ремонта и заточки инструментов</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lang w:val="en-US"/>
              </w:rPr>
              <w:t>III</w:t>
            </w:r>
            <w:r>
              <w:rPr>
                <w:rFonts w:cs="Times New Roman"/>
              </w:rPr>
              <w:t>в</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750</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300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w:t>
            </w:r>
            <w:hyperlink w:anchor="пр" w:tooltip="1 Приведен показатель ослепленности." w:history="1">
              <w:r>
                <w:rPr>
                  <w:rStyle w:val="a3"/>
                  <w:rFonts w:cs="Times New Roman"/>
                  <w:vertAlign w:val="superscript"/>
                </w:rPr>
                <w:t>1</w:t>
              </w:r>
            </w:hyperlink>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15</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28 Помещение дезинфекционных камер</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VIII6</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75</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4998" w:type="pct"/>
            <w:gridSpan w:val="11"/>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b/>
              </w:rPr>
            </w:pPr>
            <w:r>
              <w:rPr>
                <w:rFonts w:cs="Times New Roman"/>
                <w:b/>
              </w:rPr>
              <w:t>Патологоанатомическое отделение</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29 Секционная</w:t>
            </w:r>
          </w:p>
        </w:tc>
        <w:tc>
          <w:tcPr>
            <w:tcW w:w="514"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8" w:type="pct"/>
            <w:gridSpan w:val="4"/>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А-2</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10</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30 Предсекционная, фиксационная, помещение для. одевания трупов, траурный зал</w:t>
            </w:r>
          </w:p>
        </w:tc>
        <w:tc>
          <w:tcPr>
            <w:tcW w:w="514"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8" w:type="pct"/>
            <w:gridSpan w:val="4"/>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Б-2</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60</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31 Помещения хранения трупов, похоронных принадлежностей</w:t>
            </w:r>
          </w:p>
        </w:tc>
        <w:tc>
          <w:tcPr>
            <w:tcW w:w="514"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8" w:type="pct"/>
            <w:gridSpan w:val="4"/>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VIIIв</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50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4998" w:type="pct"/>
            <w:gridSpan w:val="11"/>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b/>
              </w:rPr>
            </w:pPr>
            <w:r>
              <w:rPr>
                <w:rFonts w:cs="Times New Roman"/>
                <w:b/>
              </w:rPr>
              <w:t>Санитарно-эпидемиологические центры</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32 Диспетчерские, помещения хранения и выдачи препаратов</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Б-2</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60</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33 Биохимические лаборатории, серологические, боксы, препараторские</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А-2</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10</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 xml:space="preserve">34 Радиологические, радиохимические, помещения спектроскопии и полярографии, лаборатории акустики, вибрации, электромагнитных полей, физиологии </w:t>
            </w:r>
            <w:r>
              <w:rPr>
                <w:rFonts w:cs="Times New Roman"/>
              </w:rPr>
              <w:lastRenderedPageBreak/>
              <w:t>труда, средоварочные с боксами, термитные</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lastRenderedPageBreak/>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Б-1</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300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15</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35 Комнаты эпидемиологов, бактериологов, боксы серологических исследований особо опасных инфекций, комнаты зоопаразитологов</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А-1</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500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10</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36 Помещения взятия проб хранения питательных сред, предбоксы</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Б-1</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300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10</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37 Помещения дезкамер, стерильные цехи</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VI</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w:t>
            </w:r>
            <w:hyperlink w:anchor="пр" w:tooltip="1 Приведен показатель ослепленности." w:history="1">
              <w:r>
                <w:rPr>
                  <w:rStyle w:val="a3"/>
                  <w:rFonts w:cs="Times New Roman"/>
                  <w:vertAlign w:val="superscript"/>
                </w:rPr>
                <w:t>1</w:t>
              </w:r>
            </w:hyperlink>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38 Помещения сжигания трупов животных и отходов</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VIII6</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2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75</w:t>
            </w:r>
          </w:p>
        </w:tc>
        <w:tc>
          <w:tcPr>
            <w:tcW w:w="56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6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4998" w:type="pct"/>
            <w:gridSpan w:val="11"/>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b/>
              </w:rPr>
            </w:pPr>
            <w:r>
              <w:rPr>
                <w:rFonts w:cs="Times New Roman"/>
                <w:b/>
              </w:rPr>
              <w:t>Виварий</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39 Виварий, помещения для содержания животных</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А-2</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3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400</w:t>
            </w:r>
          </w:p>
        </w:tc>
        <w:tc>
          <w:tcPr>
            <w:tcW w:w="55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67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10</w:t>
            </w:r>
          </w:p>
        </w:tc>
      </w:tr>
      <w:tr w:rsidR="004035D1" w:rsidTr="004035D1">
        <w:trPr>
          <w:trHeight w:val="20"/>
          <w:jc w:val="center"/>
        </w:trPr>
        <w:tc>
          <w:tcPr>
            <w:tcW w:w="4998" w:type="pct"/>
            <w:gridSpan w:val="11"/>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b/>
              </w:rPr>
            </w:pPr>
            <w:r>
              <w:rPr>
                <w:rFonts w:cs="Times New Roman"/>
                <w:b/>
              </w:rPr>
              <w:t>Станции скорой и неотложной медицинской помощи</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40 Диспетчерская</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Б-1</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3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300</w:t>
            </w:r>
          </w:p>
        </w:tc>
        <w:tc>
          <w:tcPr>
            <w:tcW w:w="55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67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15</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41 Помещение радиопоста</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Б-2</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3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55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67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42 Комната выездных бригад</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Б-2</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3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55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67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w:t>
            </w:r>
          </w:p>
        </w:tc>
      </w:tr>
      <w:tr w:rsidR="004035D1" w:rsidTr="004035D1">
        <w:trPr>
          <w:trHeight w:val="20"/>
          <w:jc w:val="center"/>
        </w:trPr>
        <w:tc>
          <w:tcPr>
            <w:tcW w:w="4998" w:type="pct"/>
            <w:gridSpan w:val="11"/>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b/>
              </w:rPr>
              <w:t>Молочные кухни, раздаточные пункты</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43 Помещения фильтрации и разлива</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Б-1</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3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300</w:t>
            </w:r>
          </w:p>
        </w:tc>
        <w:tc>
          <w:tcPr>
            <w:tcW w:w="55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67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15</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44 Помещения приготовления и фасовки продуктов</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Б-1</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3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300</w:t>
            </w:r>
          </w:p>
        </w:tc>
        <w:tc>
          <w:tcPr>
            <w:tcW w:w="55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67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15</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45 Прием и хранение посуды, раздаточная</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Б-2</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3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55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67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w:t>
            </w:r>
          </w:p>
        </w:tc>
      </w:tr>
      <w:tr w:rsidR="004035D1" w:rsidTr="004035D1">
        <w:trPr>
          <w:trHeight w:val="20"/>
          <w:jc w:val="center"/>
        </w:trPr>
        <w:tc>
          <w:tcPr>
            <w:tcW w:w="4998" w:type="pct"/>
            <w:gridSpan w:val="11"/>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b/>
              </w:rPr>
            </w:pPr>
            <w:r>
              <w:rPr>
                <w:rFonts w:cs="Times New Roman"/>
                <w:b/>
              </w:rPr>
              <w:t>Прочие помещения лечебных учреждений</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46 Регистратура</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Б-2</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3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55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60</w:t>
            </w:r>
          </w:p>
        </w:tc>
        <w:tc>
          <w:tcPr>
            <w:tcW w:w="67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47 Процедурные, манипуляционные</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А-1</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3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500</w:t>
            </w:r>
          </w:p>
        </w:tc>
        <w:tc>
          <w:tcPr>
            <w:tcW w:w="55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67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10</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48 Кабинеты, посты медицинских сестер</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Б-1</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3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300</w:t>
            </w:r>
          </w:p>
        </w:tc>
        <w:tc>
          <w:tcPr>
            <w:tcW w:w="55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67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15</w:t>
            </w:r>
          </w:p>
        </w:tc>
      </w:tr>
      <w:tr w:rsidR="004035D1" w:rsidTr="004035D1">
        <w:trPr>
          <w:trHeight w:val="20"/>
          <w:jc w:val="center"/>
        </w:trPr>
        <w:tc>
          <w:tcPr>
            <w:tcW w:w="4998" w:type="pct"/>
            <w:gridSpan w:val="11"/>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b/>
              </w:rPr>
            </w:pPr>
            <w:r>
              <w:rPr>
                <w:rFonts w:cs="Times New Roman"/>
                <w:b/>
              </w:rPr>
              <w:t>Вспомогательные помещения</w:t>
            </w:r>
          </w:p>
        </w:tc>
      </w:tr>
      <w:tr w:rsidR="004035D1" w:rsidRPr="00F67D22"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49 Аппаратные рентгеновских, радиологических и прочих отделений</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VIIIб</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3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558" w:type="pct"/>
            <w:tcBorders>
              <w:top w:val="single" w:sz="6" w:space="0" w:color="auto"/>
              <w:left w:val="single" w:sz="6" w:space="0" w:color="auto"/>
              <w:bottom w:val="single" w:sz="6" w:space="0" w:color="auto"/>
              <w:right w:val="single" w:sz="6" w:space="0" w:color="auto"/>
            </w:tcBorders>
            <w:vAlign w:val="center"/>
          </w:tcPr>
          <w:p w:rsidR="004035D1" w:rsidRPr="00F67D22" w:rsidRDefault="004035D1" w:rsidP="004035D1">
            <w:pPr>
              <w:jc w:val="center"/>
              <w:rPr>
                <w:rFonts w:cs="Times New Roman"/>
              </w:rPr>
            </w:pPr>
            <w:r w:rsidRPr="00F67D22">
              <w:rPr>
                <w:rFonts w:cs="Times New Roman"/>
              </w:rPr>
              <w:t>40</w:t>
            </w:r>
            <w:hyperlink w:anchor="пр" w:tooltip="1 Приведен показатель ослепленности." w:history="1">
              <w:r w:rsidRPr="00F67D22">
                <w:rPr>
                  <w:rStyle w:val="a3"/>
                  <w:rFonts w:cs="Times New Roman"/>
                  <w:color w:val="auto"/>
                  <w:vertAlign w:val="superscript"/>
                </w:rPr>
                <w:t>1</w:t>
              </w:r>
            </w:hyperlink>
          </w:p>
        </w:tc>
        <w:tc>
          <w:tcPr>
            <w:tcW w:w="670" w:type="pct"/>
            <w:tcBorders>
              <w:top w:val="single" w:sz="6" w:space="0" w:color="auto"/>
              <w:left w:val="single" w:sz="6" w:space="0" w:color="auto"/>
              <w:bottom w:val="single" w:sz="6" w:space="0" w:color="auto"/>
              <w:right w:val="single" w:sz="6" w:space="0" w:color="auto"/>
            </w:tcBorders>
            <w:vAlign w:val="center"/>
          </w:tcPr>
          <w:p w:rsidR="004035D1" w:rsidRPr="00F67D22" w:rsidRDefault="004035D1" w:rsidP="004035D1">
            <w:pPr>
              <w:jc w:val="center"/>
              <w:rPr>
                <w:rFonts w:cs="Times New Roman"/>
              </w:rPr>
            </w:pPr>
            <w:r w:rsidRPr="00F67D22">
              <w:rPr>
                <w:rFonts w:cs="Times New Roman"/>
              </w:rPr>
              <w:t>20</w:t>
            </w:r>
          </w:p>
        </w:tc>
      </w:tr>
      <w:tr w:rsidR="004035D1" w:rsidRPr="00F67D22"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50 Конденсаторная, регенераторная</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VIIIб</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3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75</w:t>
            </w:r>
          </w:p>
        </w:tc>
        <w:tc>
          <w:tcPr>
            <w:tcW w:w="558" w:type="pct"/>
            <w:tcBorders>
              <w:top w:val="single" w:sz="6" w:space="0" w:color="auto"/>
              <w:left w:val="single" w:sz="6" w:space="0" w:color="auto"/>
              <w:bottom w:val="single" w:sz="6" w:space="0" w:color="auto"/>
              <w:right w:val="single" w:sz="6" w:space="0" w:color="auto"/>
            </w:tcBorders>
            <w:vAlign w:val="center"/>
          </w:tcPr>
          <w:p w:rsidR="004035D1" w:rsidRPr="00F67D22" w:rsidRDefault="004035D1" w:rsidP="004035D1">
            <w:pPr>
              <w:jc w:val="center"/>
              <w:rPr>
                <w:rFonts w:cs="Times New Roman"/>
              </w:rPr>
            </w:pPr>
            <w:r w:rsidRPr="00F67D22">
              <w:rPr>
                <w:rFonts w:cs="Times New Roman"/>
              </w:rPr>
              <w:t>-</w:t>
            </w:r>
          </w:p>
        </w:tc>
        <w:tc>
          <w:tcPr>
            <w:tcW w:w="670" w:type="pct"/>
            <w:tcBorders>
              <w:top w:val="single" w:sz="6" w:space="0" w:color="auto"/>
              <w:left w:val="single" w:sz="6" w:space="0" w:color="auto"/>
              <w:bottom w:val="single" w:sz="6" w:space="0" w:color="auto"/>
              <w:right w:val="single" w:sz="6" w:space="0" w:color="auto"/>
            </w:tcBorders>
            <w:vAlign w:val="center"/>
          </w:tcPr>
          <w:p w:rsidR="004035D1" w:rsidRPr="00F67D22" w:rsidRDefault="004035D1" w:rsidP="004035D1">
            <w:pPr>
              <w:jc w:val="center"/>
              <w:rPr>
                <w:rFonts w:cs="Times New Roman"/>
              </w:rPr>
            </w:pPr>
            <w:r w:rsidRPr="00F67D22">
              <w:rPr>
                <w:rFonts w:cs="Times New Roman"/>
              </w:rPr>
              <w:t>-</w:t>
            </w:r>
          </w:p>
        </w:tc>
      </w:tr>
      <w:tr w:rsidR="004035D1" w:rsidRPr="00F67D22"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51 Стеклодувная</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VII</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3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558" w:type="pct"/>
            <w:tcBorders>
              <w:top w:val="single" w:sz="6" w:space="0" w:color="auto"/>
              <w:left w:val="single" w:sz="6" w:space="0" w:color="auto"/>
              <w:bottom w:val="single" w:sz="6" w:space="0" w:color="auto"/>
              <w:right w:val="single" w:sz="6" w:space="0" w:color="auto"/>
            </w:tcBorders>
            <w:vAlign w:val="center"/>
          </w:tcPr>
          <w:p w:rsidR="004035D1" w:rsidRPr="00F67D22" w:rsidRDefault="004035D1" w:rsidP="004035D1">
            <w:pPr>
              <w:jc w:val="center"/>
              <w:rPr>
                <w:rFonts w:cs="Times New Roman"/>
              </w:rPr>
            </w:pPr>
            <w:r w:rsidRPr="00F67D22">
              <w:rPr>
                <w:rFonts w:cs="Times New Roman"/>
              </w:rPr>
              <w:t>40</w:t>
            </w:r>
            <w:hyperlink w:anchor="пр" w:tooltip="1 Приведен показатель ослепленности." w:history="1">
              <w:r w:rsidRPr="00F67D22">
                <w:rPr>
                  <w:rStyle w:val="a3"/>
                  <w:rFonts w:cs="Times New Roman"/>
                  <w:color w:val="auto"/>
                  <w:vertAlign w:val="superscript"/>
                </w:rPr>
                <w:t>1</w:t>
              </w:r>
            </w:hyperlink>
          </w:p>
        </w:tc>
        <w:tc>
          <w:tcPr>
            <w:tcW w:w="670" w:type="pct"/>
            <w:tcBorders>
              <w:top w:val="single" w:sz="6" w:space="0" w:color="auto"/>
              <w:left w:val="single" w:sz="6" w:space="0" w:color="auto"/>
              <w:bottom w:val="single" w:sz="6" w:space="0" w:color="auto"/>
              <w:right w:val="single" w:sz="6" w:space="0" w:color="auto"/>
            </w:tcBorders>
            <w:vAlign w:val="center"/>
          </w:tcPr>
          <w:p w:rsidR="004035D1" w:rsidRPr="00F67D22" w:rsidRDefault="004035D1" w:rsidP="004035D1">
            <w:pPr>
              <w:jc w:val="center"/>
              <w:rPr>
                <w:rFonts w:cs="Times New Roman"/>
              </w:rPr>
            </w:pPr>
            <w:r w:rsidRPr="00F67D22">
              <w:rPr>
                <w:rFonts w:cs="Times New Roman"/>
              </w:rPr>
              <w:t>20</w:t>
            </w:r>
          </w:p>
        </w:tc>
      </w:tr>
      <w:tr w:rsidR="004035D1" w:rsidRPr="00F67D22"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52 Стерилизационные, моечные, бельевые</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VI</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3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558" w:type="pct"/>
            <w:tcBorders>
              <w:top w:val="single" w:sz="6" w:space="0" w:color="auto"/>
              <w:left w:val="single" w:sz="6" w:space="0" w:color="auto"/>
              <w:bottom w:val="single" w:sz="6" w:space="0" w:color="auto"/>
              <w:right w:val="single" w:sz="6" w:space="0" w:color="auto"/>
            </w:tcBorders>
            <w:vAlign w:val="center"/>
          </w:tcPr>
          <w:p w:rsidR="004035D1" w:rsidRPr="00F67D22" w:rsidRDefault="004035D1" w:rsidP="004035D1">
            <w:pPr>
              <w:jc w:val="center"/>
              <w:rPr>
                <w:rFonts w:cs="Times New Roman"/>
              </w:rPr>
            </w:pPr>
            <w:r w:rsidRPr="00F67D22">
              <w:rPr>
                <w:rFonts w:cs="Times New Roman"/>
              </w:rPr>
              <w:t>40</w:t>
            </w:r>
            <w:hyperlink w:anchor="пр" w:tooltip="1 Приведен показатель ослепленности." w:history="1">
              <w:r w:rsidRPr="00F67D22">
                <w:rPr>
                  <w:rStyle w:val="a3"/>
                  <w:rFonts w:cs="Times New Roman"/>
                  <w:color w:val="auto"/>
                  <w:vertAlign w:val="superscript"/>
                </w:rPr>
                <w:t>1</w:t>
              </w:r>
            </w:hyperlink>
          </w:p>
        </w:tc>
        <w:tc>
          <w:tcPr>
            <w:tcW w:w="670" w:type="pct"/>
            <w:tcBorders>
              <w:top w:val="single" w:sz="6" w:space="0" w:color="auto"/>
              <w:left w:val="single" w:sz="6" w:space="0" w:color="auto"/>
              <w:bottom w:val="single" w:sz="6" w:space="0" w:color="auto"/>
              <w:right w:val="single" w:sz="6" w:space="0" w:color="auto"/>
            </w:tcBorders>
            <w:vAlign w:val="center"/>
          </w:tcPr>
          <w:p w:rsidR="004035D1" w:rsidRPr="00F67D22" w:rsidRDefault="004035D1" w:rsidP="004035D1">
            <w:pPr>
              <w:jc w:val="center"/>
              <w:rPr>
                <w:rFonts w:cs="Times New Roman"/>
              </w:rPr>
            </w:pPr>
            <w:r w:rsidRPr="00F67D22">
              <w:rPr>
                <w:rFonts w:cs="Times New Roman"/>
              </w:rPr>
              <w:t>20</w:t>
            </w:r>
          </w:p>
        </w:tc>
      </w:tr>
      <w:tr w:rsidR="004035D1" w:rsidRPr="00F67D22"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lastRenderedPageBreak/>
              <w:t>53 Помещения и места хранения аппаратуры, ящиков выездных бригад, каталок</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V</w:t>
            </w:r>
            <w:r>
              <w:rPr>
                <w:rFonts w:cs="Times New Roman"/>
                <w:lang w:val="en-US"/>
              </w:rPr>
              <w:t>III</w:t>
            </w:r>
            <w:r>
              <w:rPr>
                <w:rFonts w:cs="Times New Roman"/>
              </w:rPr>
              <w:t>б</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3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75</w:t>
            </w:r>
          </w:p>
        </w:tc>
        <w:tc>
          <w:tcPr>
            <w:tcW w:w="558" w:type="pct"/>
            <w:tcBorders>
              <w:top w:val="single" w:sz="6" w:space="0" w:color="auto"/>
              <w:left w:val="single" w:sz="6" w:space="0" w:color="auto"/>
              <w:bottom w:val="single" w:sz="6" w:space="0" w:color="auto"/>
              <w:right w:val="single" w:sz="6" w:space="0" w:color="auto"/>
            </w:tcBorders>
            <w:vAlign w:val="center"/>
          </w:tcPr>
          <w:p w:rsidR="004035D1" w:rsidRPr="00F67D22" w:rsidRDefault="004035D1" w:rsidP="004035D1">
            <w:pPr>
              <w:jc w:val="center"/>
              <w:rPr>
                <w:rFonts w:cs="Times New Roman"/>
              </w:rPr>
            </w:pPr>
            <w:r w:rsidRPr="00F67D22">
              <w:rPr>
                <w:rFonts w:cs="Times New Roman"/>
              </w:rPr>
              <w:t>-</w:t>
            </w:r>
          </w:p>
        </w:tc>
        <w:tc>
          <w:tcPr>
            <w:tcW w:w="670" w:type="pct"/>
            <w:tcBorders>
              <w:top w:val="single" w:sz="6" w:space="0" w:color="auto"/>
              <w:left w:val="single" w:sz="6" w:space="0" w:color="auto"/>
              <w:bottom w:val="single" w:sz="6" w:space="0" w:color="auto"/>
              <w:right w:val="single" w:sz="6" w:space="0" w:color="auto"/>
            </w:tcBorders>
            <w:vAlign w:val="center"/>
          </w:tcPr>
          <w:p w:rsidR="004035D1" w:rsidRPr="00F67D22" w:rsidRDefault="004035D1" w:rsidP="004035D1">
            <w:pPr>
              <w:jc w:val="center"/>
              <w:rPr>
                <w:rFonts w:cs="Times New Roman"/>
              </w:rPr>
            </w:pPr>
            <w:r w:rsidRPr="00F67D22">
              <w:rPr>
                <w:rFonts w:cs="Times New Roman"/>
              </w:rPr>
              <w:t>-</w:t>
            </w:r>
          </w:p>
        </w:tc>
      </w:tr>
      <w:tr w:rsidR="004035D1" w:rsidRPr="00F67D22"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54 Помещения хранения крови, биологических препаратов</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V</w:t>
            </w:r>
            <w:r>
              <w:rPr>
                <w:rFonts w:cs="Times New Roman"/>
                <w:lang w:val="en-US"/>
              </w:rPr>
              <w:t>III</w:t>
            </w:r>
            <w:r>
              <w:rPr>
                <w:rFonts w:cs="Times New Roman"/>
              </w:rPr>
              <w:t>а</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3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558" w:type="pct"/>
            <w:tcBorders>
              <w:top w:val="single" w:sz="6" w:space="0" w:color="auto"/>
              <w:left w:val="single" w:sz="6" w:space="0" w:color="auto"/>
              <w:bottom w:val="single" w:sz="6" w:space="0" w:color="auto"/>
              <w:right w:val="single" w:sz="6" w:space="0" w:color="auto"/>
            </w:tcBorders>
            <w:vAlign w:val="center"/>
          </w:tcPr>
          <w:p w:rsidR="004035D1" w:rsidRPr="00F67D22" w:rsidRDefault="004035D1" w:rsidP="004035D1">
            <w:pPr>
              <w:jc w:val="center"/>
              <w:rPr>
                <w:rFonts w:cs="Times New Roman"/>
              </w:rPr>
            </w:pPr>
            <w:r w:rsidRPr="00F67D22">
              <w:rPr>
                <w:rFonts w:cs="Times New Roman"/>
              </w:rPr>
              <w:t>40</w:t>
            </w:r>
            <w:hyperlink w:anchor="пр" w:tooltip="1 Приведен показатель ослепленности." w:history="1">
              <w:r w:rsidRPr="00F67D22">
                <w:rPr>
                  <w:rStyle w:val="a3"/>
                  <w:rFonts w:cs="Times New Roman"/>
                  <w:color w:val="auto"/>
                  <w:vertAlign w:val="superscript"/>
                </w:rPr>
                <w:t>1</w:t>
              </w:r>
            </w:hyperlink>
          </w:p>
        </w:tc>
        <w:tc>
          <w:tcPr>
            <w:tcW w:w="670" w:type="pct"/>
            <w:tcBorders>
              <w:top w:val="single" w:sz="6" w:space="0" w:color="auto"/>
              <w:left w:val="single" w:sz="6" w:space="0" w:color="auto"/>
              <w:bottom w:val="single" w:sz="6" w:space="0" w:color="auto"/>
              <w:right w:val="single" w:sz="6" w:space="0" w:color="auto"/>
            </w:tcBorders>
            <w:vAlign w:val="center"/>
          </w:tcPr>
          <w:p w:rsidR="004035D1" w:rsidRPr="00F67D22" w:rsidRDefault="004035D1" w:rsidP="004035D1">
            <w:pPr>
              <w:jc w:val="center"/>
              <w:rPr>
                <w:rFonts w:cs="Times New Roman"/>
              </w:rPr>
            </w:pPr>
            <w:r w:rsidRPr="00F67D22">
              <w:rPr>
                <w:rFonts w:cs="Times New Roman"/>
              </w:rPr>
              <w:t>20</w:t>
            </w:r>
          </w:p>
        </w:tc>
      </w:tr>
      <w:tr w:rsidR="004035D1" w:rsidRPr="00F67D22"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55 Помещения хранения реактивов, лаборантской посуды, лекарственных и перевязочных средств</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VIIIб</w:t>
            </w:r>
            <w:hyperlink w:anchor="ос" w:tooltip="2 Освещенность повышена вследствие повышенных санитарных требований." w:history="1">
              <w:r w:rsidRPr="008451A6">
                <w:rPr>
                  <w:rStyle w:val="a3"/>
                  <w:rFonts w:cs="Times New Roman"/>
                  <w:color w:val="auto"/>
                  <w:vertAlign w:val="superscript"/>
                </w:rPr>
                <w:t>2</w:t>
              </w:r>
            </w:hyperlink>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3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100</w:t>
            </w:r>
          </w:p>
        </w:tc>
        <w:tc>
          <w:tcPr>
            <w:tcW w:w="558" w:type="pct"/>
            <w:tcBorders>
              <w:top w:val="single" w:sz="6" w:space="0" w:color="auto"/>
              <w:left w:val="single" w:sz="6" w:space="0" w:color="auto"/>
              <w:bottom w:val="single" w:sz="6" w:space="0" w:color="auto"/>
              <w:right w:val="single" w:sz="6" w:space="0" w:color="auto"/>
            </w:tcBorders>
            <w:vAlign w:val="center"/>
          </w:tcPr>
          <w:p w:rsidR="004035D1" w:rsidRPr="00F67D22" w:rsidRDefault="004035D1" w:rsidP="004035D1">
            <w:pPr>
              <w:jc w:val="center"/>
              <w:rPr>
                <w:rFonts w:cs="Times New Roman"/>
              </w:rPr>
            </w:pPr>
            <w:r w:rsidRPr="00F67D22">
              <w:rPr>
                <w:rFonts w:cs="Times New Roman"/>
              </w:rPr>
              <w:t>-</w:t>
            </w:r>
          </w:p>
        </w:tc>
        <w:tc>
          <w:tcPr>
            <w:tcW w:w="670" w:type="pct"/>
            <w:tcBorders>
              <w:top w:val="single" w:sz="6" w:space="0" w:color="auto"/>
              <w:left w:val="single" w:sz="6" w:space="0" w:color="auto"/>
              <w:bottom w:val="single" w:sz="6" w:space="0" w:color="auto"/>
              <w:right w:val="single" w:sz="6" w:space="0" w:color="auto"/>
            </w:tcBorders>
            <w:vAlign w:val="center"/>
          </w:tcPr>
          <w:p w:rsidR="004035D1" w:rsidRPr="00F67D22" w:rsidRDefault="004035D1" w:rsidP="004035D1">
            <w:pPr>
              <w:jc w:val="center"/>
              <w:rPr>
                <w:rFonts w:cs="Times New Roman"/>
              </w:rPr>
            </w:pPr>
            <w:r w:rsidRPr="00F67D22">
              <w:rPr>
                <w:rFonts w:cs="Times New Roman"/>
              </w:rPr>
              <w:t>-</w:t>
            </w:r>
          </w:p>
        </w:tc>
      </w:tr>
      <w:tr w:rsidR="004035D1" w:rsidRPr="00F67D22"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56 Помещения хранения и выдержки радиоактивных веществ и отходов</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VI</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3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558" w:type="pct"/>
            <w:tcBorders>
              <w:top w:val="single" w:sz="6" w:space="0" w:color="auto"/>
              <w:left w:val="single" w:sz="6" w:space="0" w:color="auto"/>
              <w:bottom w:val="single" w:sz="6" w:space="0" w:color="auto"/>
              <w:right w:val="single" w:sz="6" w:space="0" w:color="auto"/>
            </w:tcBorders>
            <w:vAlign w:val="center"/>
          </w:tcPr>
          <w:p w:rsidR="004035D1" w:rsidRPr="00F67D22" w:rsidRDefault="004035D1" w:rsidP="004035D1">
            <w:pPr>
              <w:jc w:val="center"/>
              <w:rPr>
                <w:rFonts w:cs="Times New Roman"/>
              </w:rPr>
            </w:pPr>
            <w:r w:rsidRPr="00F67D22">
              <w:rPr>
                <w:rFonts w:cs="Times New Roman"/>
              </w:rPr>
              <w:t>40</w:t>
            </w:r>
            <w:hyperlink w:anchor="пр" w:tooltip="1 Приведен показатель ослепленности." w:history="1">
              <w:r w:rsidRPr="00F67D22">
                <w:rPr>
                  <w:rStyle w:val="a3"/>
                  <w:rFonts w:cs="Times New Roman"/>
                  <w:color w:val="auto"/>
                  <w:vertAlign w:val="superscript"/>
                </w:rPr>
                <w:t>1</w:t>
              </w:r>
            </w:hyperlink>
          </w:p>
        </w:tc>
        <w:tc>
          <w:tcPr>
            <w:tcW w:w="670" w:type="pct"/>
            <w:tcBorders>
              <w:top w:val="single" w:sz="6" w:space="0" w:color="auto"/>
              <w:left w:val="single" w:sz="6" w:space="0" w:color="auto"/>
              <w:bottom w:val="single" w:sz="6" w:space="0" w:color="auto"/>
              <w:right w:val="single" w:sz="6" w:space="0" w:color="auto"/>
            </w:tcBorders>
            <w:vAlign w:val="center"/>
          </w:tcPr>
          <w:p w:rsidR="004035D1" w:rsidRPr="00F67D22" w:rsidRDefault="004035D1" w:rsidP="004035D1">
            <w:pPr>
              <w:jc w:val="center"/>
              <w:rPr>
                <w:rFonts w:cs="Times New Roman"/>
              </w:rPr>
            </w:pPr>
            <w:r w:rsidRPr="00F67D22">
              <w:rPr>
                <w:rFonts w:cs="Times New Roman"/>
              </w:rPr>
              <w:t>20</w:t>
            </w:r>
          </w:p>
        </w:tc>
      </w:tr>
      <w:tr w:rsidR="004035D1" w:rsidRPr="00F67D22"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57 Кладовая тары</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VIIIв</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3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50</w:t>
            </w:r>
          </w:p>
        </w:tc>
        <w:tc>
          <w:tcPr>
            <w:tcW w:w="558" w:type="pct"/>
            <w:tcBorders>
              <w:top w:val="single" w:sz="6" w:space="0" w:color="auto"/>
              <w:left w:val="single" w:sz="6" w:space="0" w:color="auto"/>
              <w:bottom w:val="single" w:sz="6" w:space="0" w:color="auto"/>
              <w:right w:val="single" w:sz="6" w:space="0" w:color="auto"/>
            </w:tcBorders>
            <w:vAlign w:val="center"/>
          </w:tcPr>
          <w:p w:rsidR="004035D1" w:rsidRPr="00F67D22" w:rsidRDefault="004035D1" w:rsidP="004035D1">
            <w:pPr>
              <w:jc w:val="center"/>
              <w:rPr>
                <w:rFonts w:cs="Times New Roman"/>
              </w:rPr>
            </w:pPr>
            <w:r w:rsidRPr="00F67D22">
              <w:rPr>
                <w:rFonts w:cs="Times New Roman"/>
              </w:rPr>
              <w:t>-</w:t>
            </w:r>
          </w:p>
        </w:tc>
        <w:tc>
          <w:tcPr>
            <w:tcW w:w="670" w:type="pct"/>
            <w:tcBorders>
              <w:top w:val="single" w:sz="6" w:space="0" w:color="auto"/>
              <w:left w:val="single" w:sz="6" w:space="0" w:color="auto"/>
              <w:bottom w:val="single" w:sz="6" w:space="0" w:color="auto"/>
              <w:right w:val="single" w:sz="6" w:space="0" w:color="auto"/>
            </w:tcBorders>
            <w:vAlign w:val="center"/>
          </w:tcPr>
          <w:p w:rsidR="004035D1" w:rsidRPr="00F67D22" w:rsidRDefault="004035D1" w:rsidP="004035D1">
            <w:pPr>
              <w:jc w:val="center"/>
              <w:rPr>
                <w:rFonts w:cs="Times New Roman"/>
              </w:rPr>
            </w:pPr>
            <w:r w:rsidRPr="00F67D22">
              <w:rPr>
                <w:rFonts w:cs="Times New Roman"/>
              </w:rPr>
              <w:t>-</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58 Веранды</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В-2</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3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100</w:t>
            </w:r>
          </w:p>
        </w:tc>
        <w:tc>
          <w:tcPr>
            <w:tcW w:w="55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25</w:t>
            </w:r>
          </w:p>
        </w:tc>
        <w:tc>
          <w:tcPr>
            <w:tcW w:w="67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15</w:t>
            </w:r>
          </w:p>
        </w:tc>
      </w:tr>
      <w:tr w:rsidR="004035D1" w:rsidTr="004035D1">
        <w:trPr>
          <w:trHeight w:val="20"/>
          <w:jc w:val="center"/>
        </w:trPr>
        <w:tc>
          <w:tcPr>
            <w:tcW w:w="1397" w:type="pct"/>
            <w:tcBorders>
              <w:top w:val="single" w:sz="6" w:space="0" w:color="auto"/>
              <w:left w:val="single" w:sz="6" w:space="0" w:color="auto"/>
              <w:bottom w:val="single" w:sz="6" w:space="0" w:color="auto"/>
              <w:right w:val="single" w:sz="6" w:space="0" w:color="auto"/>
            </w:tcBorders>
          </w:tcPr>
          <w:p w:rsidR="004035D1" w:rsidRPr="004308C5" w:rsidRDefault="004035D1" w:rsidP="004035D1">
            <w:pPr>
              <w:rPr>
                <w:rFonts w:cs="Times New Roman"/>
              </w:rPr>
            </w:pPr>
            <w:r w:rsidRPr="004308C5">
              <w:rPr>
                <w:rFonts w:cs="Times New Roman"/>
              </w:rPr>
              <w:t>59 Коридоры медицинских учреждений</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4035D1" w:rsidRPr="004308C5" w:rsidRDefault="004035D1" w:rsidP="004035D1">
            <w:pPr>
              <w:jc w:val="center"/>
              <w:rPr>
                <w:rFonts w:cs="Times New Roman"/>
              </w:rPr>
            </w:pPr>
            <w:r w:rsidRPr="004308C5">
              <w:rPr>
                <w:rFonts w:cs="Times New Roman"/>
              </w:rPr>
              <w:t>Г-0,8</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4035D1" w:rsidRPr="004308C5" w:rsidRDefault="004035D1" w:rsidP="004035D1">
            <w:pPr>
              <w:jc w:val="center"/>
              <w:rPr>
                <w:rFonts w:cs="Times New Roman"/>
              </w:rPr>
            </w:pPr>
            <w:r w:rsidRPr="004308C5">
              <w:rPr>
                <w:rFonts w:cs="Times New Roman"/>
              </w:rPr>
              <w:t>Е</w:t>
            </w:r>
          </w:p>
        </w:tc>
        <w:tc>
          <w:tcPr>
            <w:tcW w:w="536" w:type="pct"/>
            <w:tcBorders>
              <w:top w:val="single" w:sz="6" w:space="0" w:color="auto"/>
              <w:left w:val="single" w:sz="6" w:space="0" w:color="auto"/>
              <w:bottom w:val="single" w:sz="6" w:space="0" w:color="auto"/>
              <w:right w:val="single" w:sz="6" w:space="0" w:color="auto"/>
            </w:tcBorders>
            <w:vAlign w:val="center"/>
          </w:tcPr>
          <w:p w:rsidR="004035D1" w:rsidRPr="004308C5" w:rsidRDefault="004035D1" w:rsidP="004035D1">
            <w:pPr>
              <w:jc w:val="center"/>
              <w:rPr>
                <w:rFonts w:cs="Times New Roman"/>
              </w:rPr>
            </w:pPr>
            <w:r w:rsidRPr="004308C5">
              <w:rPr>
                <w:rFonts w:cs="Times New Roman"/>
              </w:rPr>
              <w:t>-</w:t>
            </w:r>
          </w:p>
        </w:tc>
        <w:tc>
          <w:tcPr>
            <w:tcW w:w="506" w:type="pct"/>
            <w:tcBorders>
              <w:top w:val="single" w:sz="6" w:space="0" w:color="auto"/>
              <w:left w:val="single" w:sz="6" w:space="0" w:color="auto"/>
              <w:bottom w:val="single" w:sz="6" w:space="0" w:color="auto"/>
              <w:right w:val="single" w:sz="6" w:space="0" w:color="auto"/>
            </w:tcBorders>
            <w:vAlign w:val="center"/>
          </w:tcPr>
          <w:p w:rsidR="004035D1" w:rsidRPr="004308C5" w:rsidRDefault="004035D1" w:rsidP="004035D1">
            <w:pPr>
              <w:jc w:val="center"/>
              <w:rPr>
                <w:rFonts w:cs="Times New Roman"/>
              </w:rPr>
            </w:pPr>
            <w:r w:rsidRPr="004308C5">
              <w:rPr>
                <w:rFonts w:cs="Times New Roman"/>
              </w:rPr>
              <w:t>-</w:t>
            </w:r>
          </w:p>
        </w:tc>
        <w:tc>
          <w:tcPr>
            <w:tcW w:w="431" w:type="pct"/>
            <w:tcBorders>
              <w:top w:val="single" w:sz="6" w:space="0" w:color="auto"/>
              <w:left w:val="single" w:sz="6" w:space="0" w:color="auto"/>
              <w:bottom w:val="single" w:sz="6" w:space="0" w:color="auto"/>
              <w:right w:val="single" w:sz="6" w:space="0" w:color="auto"/>
            </w:tcBorders>
            <w:vAlign w:val="center"/>
          </w:tcPr>
          <w:p w:rsidR="004035D1" w:rsidRPr="004308C5" w:rsidRDefault="004035D1" w:rsidP="004035D1">
            <w:pPr>
              <w:jc w:val="center"/>
              <w:rPr>
                <w:rFonts w:cs="Times New Roman"/>
              </w:rPr>
            </w:pPr>
            <w:r w:rsidRPr="004308C5">
              <w:rPr>
                <w:rFonts w:cs="Times New Roman"/>
              </w:rPr>
              <w:t>150</w:t>
            </w:r>
          </w:p>
        </w:tc>
        <w:tc>
          <w:tcPr>
            <w:tcW w:w="558" w:type="pct"/>
            <w:tcBorders>
              <w:top w:val="single" w:sz="6" w:space="0" w:color="auto"/>
              <w:left w:val="single" w:sz="6" w:space="0" w:color="auto"/>
              <w:bottom w:val="single" w:sz="6" w:space="0" w:color="auto"/>
              <w:right w:val="single" w:sz="6" w:space="0" w:color="auto"/>
            </w:tcBorders>
            <w:vAlign w:val="center"/>
          </w:tcPr>
          <w:p w:rsidR="004035D1" w:rsidRPr="004308C5" w:rsidRDefault="004035D1" w:rsidP="004035D1">
            <w:pPr>
              <w:jc w:val="center"/>
              <w:rPr>
                <w:rFonts w:cs="Times New Roman"/>
              </w:rPr>
            </w:pPr>
            <w:r w:rsidRPr="004308C5">
              <w:rPr>
                <w:rFonts w:cs="Times New Roman"/>
              </w:rPr>
              <w:t>90</w:t>
            </w:r>
          </w:p>
        </w:tc>
        <w:tc>
          <w:tcPr>
            <w:tcW w:w="670" w:type="pct"/>
            <w:tcBorders>
              <w:top w:val="single" w:sz="6" w:space="0" w:color="auto"/>
              <w:left w:val="single" w:sz="6" w:space="0" w:color="auto"/>
              <w:bottom w:val="single" w:sz="6" w:space="0" w:color="auto"/>
              <w:right w:val="single" w:sz="6" w:space="0" w:color="auto"/>
            </w:tcBorders>
            <w:vAlign w:val="center"/>
          </w:tcPr>
          <w:p w:rsidR="004035D1" w:rsidRPr="004308C5" w:rsidRDefault="004035D1" w:rsidP="004035D1">
            <w:pPr>
              <w:jc w:val="center"/>
              <w:rPr>
                <w:rFonts w:cs="Times New Roman"/>
              </w:rPr>
            </w:pPr>
            <w:r w:rsidRPr="004308C5">
              <w:rPr>
                <w:rFonts w:cs="Times New Roman"/>
              </w:rPr>
              <w:t>-</w:t>
            </w:r>
          </w:p>
        </w:tc>
      </w:tr>
      <w:tr w:rsidR="004035D1" w:rsidTr="004035D1">
        <w:trPr>
          <w:trHeight w:val="20"/>
          <w:jc w:val="center"/>
        </w:trPr>
        <w:tc>
          <w:tcPr>
            <w:tcW w:w="4998" w:type="pct"/>
            <w:gridSpan w:val="11"/>
            <w:tcBorders>
              <w:top w:val="single" w:sz="6" w:space="0" w:color="auto"/>
              <w:left w:val="single" w:sz="6" w:space="0" w:color="auto"/>
              <w:bottom w:val="single" w:sz="6" w:space="0" w:color="auto"/>
              <w:right w:val="single" w:sz="6" w:space="0" w:color="auto"/>
            </w:tcBorders>
          </w:tcPr>
          <w:p w:rsidR="004035D1" w:rsidRPr="004308C5" w:rsidRDefault="004035D1" w:rsidP="004035D1">
            <w:pPr>
              <w:jc w:val="both"/>
              <w:rPr>
                <w:rFonts w:cs="Times New Roman"/>
              </w:rPr>
            </w:pPr>
            <w:bookmarkStart w:id="11" w:name="пр"/>
            <w:r w:rsidRPr="004308C5">
              <w:rPr>
                <w:rFonts w:cs="Times New Roman"/>
                <w:vertAlign w:val="superscript"/>
              </w:rPr>
              <w:t>1</w:t>
            </w:r>
            <w:r w:rsidRPr="004308C5">
              <w:rPr>
                <w:rFonts w:cs="Times New Roman"/>
              </w:rPr>
              <w:t xml:space="preserve"> Приведен показатель ослепленности.</w:t>
            </w:r>
            <w:bookmarkEnd w:id="11"/>
          </w:p>
          <w:p w:rsidR="004035D1" w:rsidRPr="004308C5" w:rsidRDefault="004035D1" w:rsidP="004035D1">
            <w:pPr>
              <w:jc w:val="both"/>
              <w:rPr>
                <w:rFonts w:cs="Times New Roman"/>
              </w:rPr>
            </w:pPr>
            <w:bookmarkStart w:id="12" w:name="ос"/>
            <w:r w:rsidRPr="004308C5">
              <w:rPr>
                <w:rFonts w:cs="Times New Roman"/>
                <w:vertAlign w:val="superscript"/>
              </w:rPr>
              <w:t>2</w:t>
            </w:r>
            <w:r w:rsidRPr="004308C5">
              <w:rPr>
                <w:rFonts w:cs="Times New Roman"/>
              </w:rPr>
              <w:t xml:space="preserve"> Освещенность повышена вследствие повышенных санитарных требований.</w:t>
            </w:r>
            <w:bookmarkEnd w:id="12"/>
          </w:p>
          <w:p w:rsidR="004035D1" w:rsidRPr="004308C5" w:rsidRDefault="004035D1" w:rsidP="004035D1">
            <w:pPr>
              <w:jc w:val="both"/>
              <w:rPr>
                <w:rFonts w:cs="Times New Roman"/>
              </w:rPr>
            </w:pPr>
            <w:bookmarkStart w:id="13" w:name="зн"/>
            <w:r w:rsidRPr="004308C5">
              <w:rPr>
                <w:rFonts w:cs="Times New Roman"/>
                <w:vertAlign w:val="superscript"/>
              </w:rPr>
              <w:t>3</w:t>
            </w:r>
            <w:r w:rsidRPr="004308C5">
              <w:rPr>
                <w:rFonts w:cs="Times New Roman"/>
              </w:rPr>
              <w:t xml:space="preserve"> Значения освещенности установлены на основании экспертных оценок.</w:t>
            </w:r>
            <w:bookmarkEnd w:id="13"/>
          </w:p>
          <w:p w:rsidR="004035D1" w:rsidRPr="004308C5" w:rsidRDefault="004035D1" w:rsidP="004035D1">
            <w:pPr>
              <w:jc w:val="both"/>
              <w:rPr>
                <w:rFonts w:cs="Times New Roman"/>
                <w:szCs w:val="24"/>
              </w:rPr>
            </w:pPr>
            <w:r w:rsidRPr="004308C5">
              <w:rPr>
                <w:rFonts w:cs="Times New Roman"/>
                <w:b/>
              </w:rPr>
              <w:t>Примечание</w:t>
            </w:r>
            <w:r w:rsidRPr="004308C5">
              <w:rPr>
                <w:rFonts w:cs="Times New Roman"/>
              </w:rPr>
              <w:t xml:space="preserve"> - Прочерк в таблице означает отсутствие значений показателей.</w:t>
            </w:r>
          </w:p>
        </w:tc>
      </w:tr>
    </w:tbl>
    <w:p w:rsidR="004035D1" w:rsidRDefault="004035D1" w:rsidP="004035D1">
      <w:pPr>
        <w:spacing w:before="120" w:after="120"/>
        <w:jc w:val="both"/>
        <w:rPr>
          <w:spacing w:val="20"/>
          <w:szCs w:val="24"/>
        </w:rPr>
        <w:sectPr w:rsidR="004035D1" w:rsidSect="004035D1">
          <w:pgSz w:w="16834" w:h="11909" w:orient="landscape"/>
          <w:pgMar w:top="1134" w:right="1134" w:bottom="1134" w:left="1134" w:header="720" w:footer="720" w:gutter="0"/>
          <w:pgNumType w:start="0"/>
          <w:cols w:space="708"/>
          <w:titlePg/>
          <w:docGrid w:linePitch="360"/>
        </w:sectPr>
      </w:pPr>
      <w:bookmarkStart w:id="14" w:name="t43"/>
    </w:p>
    <w:p w:rsidR="004035D1" w:rsidRDefault="004035D1" w:rsidP="004035D1">
      <w:pPr>
        <w:spacing w:before="120" w:after="120"/>
        <w:jc w:val="both"/>
        <w:rPr>
          <w:szCs w:val="24"/>
        </w:rPr>
      </w:pPr>
      <w:r>
        <w:rPr>
          <w:spacing w:val="20"/>
          <w:szCs w:val="24"/>
        </w:rPr>
        <w:lastRenderedPageBreak/>
        <w:t>Таблица 4.3</w:t>
      </w:r>
      <w:r>
        <w:rPr>
          <w:szCs w:val="24"/>
        </w:rPr>
        <w:t xml:space="preserve"> </w:t>
      </w:r>
      <w:bookmarkEnd w:id="14"/>
      <w:r>
        <w:rPr>
          <w:szCs w:val="24"/>
        </w:rPr>
        <w:t xml:space="preserve">- </w:t>
      </w:r>
      <w:r>
        <w:rPr>
          <w:b/>
          <w:szCs w:val="24"/>
        </w:rPr>
        <w:t>Нормируемые показатели искусственного освещения помещений культурно-зрелищных учреждений</w:t>
      </w:r>
    </w:p>
    <w:tbl>
      <w:tblPr>
        <w:tblW w:w="5369" w:type="pct"/>
        <w:jc w:val="center"/>
        <w:tblLayout w:type="fixed"/>
        <w:tblCellMar>
          <w:left w:w="40" w:type="dxa"/>
          <w:right w:w="40" w:type="dxa"/>
        </w:tblCellMar>
        <w:tblLook w:val="04A0" w:firstRow="1" w:lastRow="0" w:firstColumn="1" w:lastColumn="0" w:noHBand="0" w:noVBand="1"/>
      </w:tblPr>
      <w:tblGrid>
        <w:gridCol w:w="1601"/>
        <w:gridCol w:w="1401"/>
        <w:gridCol w:w="1263"/>
        <w:gridCol w:w="924"/>
        <w:gridCol w:w="194"/>
        <w:gridCol w:w="837"/>
        <w:gridCol w:w="1075"/>
        <w:gridCol w:w="194"/>
        <w:gridCol w:w="1261"/>
        <w:gridCol w:w="1585"/>
      </w:tblGrid>
      <w:tr w:rsidR="004035D1" w:rsidTr="004035D1">
        <w:trPr>
          <w:trHeight w:val="1391"/>
          <w:jc w:val="center"/>
        </w:trPr>
        <w:tc>
          <w:tcPr>
            <w:tcW w:w="774" w:type="pct"/>
            <w:vMerge w:val="restart"/>
            <w:tcBorders>
              <w:top w:val="single" w:sz="6" w:space="0" w:color="auto"/>
              <w:left w:val="single" w:sz="6" w:space="0" w:color="auto"/>
              <w:bottom w:val="nil"/>
              <w:right w:val="single" w:sz="6" w:space="0" w:color="auto"/>
            </w:tcBorders>
            <w:vAlign w:val="center"/>
          </w:tcPr>
          <w:p w:rsidR="004035D1" w:rsidRDefault="004035D1" w:rsidP="004035D1">
            <w:pPr>
              <w:jc w:val="center"/>
              <w:rPr>
                <w:rFonts w:cs="Times New Roman"/>
              </w:rPr>
            </w:pPr>
            <w:r>
              <w:rPr>
                <w:rFonts w:cs="Times New Roman"/>
              </w:rPr>
              <w:t>Помещения</w:t>
            </w:r>
          </w:p>
        </w:tc>
        <w:tc>
          <w:tcPr>
            <w:tcW w:w="678" w:type="pct"/>
            <w:vMerge w:val="restart"/>
            <w:tcBorders>
              <w:top w:val="single" w:sz="6" w:space="0" w:color="auto"/>
              <w:left w:val="single" w:sz="6" w:space="0" w:color="auto"/>
              <w:bottom w:val="nil"/>
              <w:right w:val="single" w:sz="6" w:space="0" w:color="auto"/>
            </w:tcBorders>
            <w:vAlign w:val="center"/>
          </w:tcPr>
          <w:p w:rsidR="004035D1" w:rsidRDefault="004035D1" w:rsidP="004035D1">
            <w:pPr>
              <w:jc w:val="center"/>
              <w:rPr>
                <w:rFonts w:cs="Times New Roman"/>
              </w:rPr>
            </w:pPr>
            <w:r>
              <w:rPr>
                <w:rFonts w:cs="Times New Roman"/>
              </w:rPr>
              <w:t>Рабочая поверхность и плоскость нормирования освещенности (Г -горизонтальная, В - вертикальная) - высота плоскости над полом, м</w:t>
            </w:r>
          </w:p>
        </w:tc>
        <w:tc>
          <w:tcPr>
            <w:tcW w:w="611" w:type="pct"/>
            <w:vMerge w:val="restart"/>
            <w:tcBorders>
              <w:top w:val="single" w:sz="6" w:space="0" w:color="auto"/>
              <w:left w:val="single" w:sz="6" w:space="0" w:color="auto"/>
              <w:bottom w:val="nil"/>
              <w:right w:val="single" w:sz="6" w:space="0" w:color="auto"/>
            </w:tcBorders>
            <w:vAlign w:val="center"/>
          </w:tcPr>
          <w:p w:rsidR="004035D1" w:rsidRPr="008451A6" w:rsidRDefault="004035D1" w:rsidP="004035D1">
            <w:pPr>
              <w:jc w:val="center"/>
              <w:rPr>
                <w:rFonts w:cs="Times New Roman"/>
              </w:rPr>
            </w:pPr>
            <w:r w:rsidRPr="008451A6">
              <w:rPr>
                <w:rFonts w:cs="Times New Roman"/>
              </w:rPr>
              <w:t xml:space="preserve">Разряд и подразряд зрительной работы по </w:t>
            </w:r>
            <w:hyperlink r:id="rId32" w:tooltip="Естественное и искусственное освещение" w:history="1">
              <w:r w:rsidRPr="008451A6">
                <w:rPr>
                  <w:rStyle w:val="a3"/>
                  <w:color w:val="auto"/>
                  <w:szCs w:val="24"/>
                  <w:u w:val="none"/>
                </w:rPr>
                <w:t>СНиП ПМР 23-02-03</w:t>
              </w:r>
            </w:hyperlink>
          </w:p>
        </w:tc>
        <w:tc>
          <w:tcPr>
            <w:tcW w:w="946" w:type="pct"/>
            <w:gridSpan w:val="3"/>
            <w:tcBorders>
              <w:top w:val="single" w:sz="6" w:space="0" w:color="auto"/>
              <w:left w:val="single" w:sz="6" w:space="0" w:color="auto"/>
              <w:bottom w:val="nil"/>
              <w:right w:val="single" w:sz="6" w:space="0" w:color="auto"/>
            </w:tcBorders>
            <w:vAlign w:val="center"/>
          </w:tcPr>
          <w:p w:rsidR="004035D1" w:rsidRPr="008451A6" w:rsidRDefault="004035D1" w:rsidP="004035D1">
            <w:pPr>
              <w:jc w:val="center"/>
              <w:rPr>
                <w:rFonts w:cs="Times New Roman"/>
              </w:rPr>
            </w:pPr>
            <w:r w:rsidRPr="008451A6">
              <w:rPr>
                <w:rFonts w:cs="Times New Roman"/>
              </w:rPr>
              <w:t>Освещенность, лк при лампах</w:t>
            </w:r>
          </w:p>
        </w:tc>
        <w:tc>
          <w:tcPr>
            <w:tcW w:w="614" w:type="pct"/>
            <w:gridSpan w:val="2"/>
            <w:vMerge w:val="restart"/>
            <w:tcBorders>
              <w:top w:val="single" w:sz="6" w:space="0" w:color="auto"/>
              <w:left w:val="single" w:sz="6" w:space="0" w:color="auto"/>
              <w:bottom w:val="nil"/>
              <w:right w:val="single" w:sz="6" w:space="0" w:color="auto"/>
            </w:tcBorders>
            <w:vAlign w:val="center"/>
          </w:tcPr>
          <w:p w:rsidR="004035D1" w:rsidRDefault="004035D1" w:rsidP="004035D1">
            <w:pPr>
              <w:jc w:val="center"/>
              <w:rPr>
                <w:rFonts w:cs="Times New Roman"/>
              </w:rPr>
            </w:pPr>
            <w:r>
              <w:rPr>
                <w:rFonts w:cs="Times New Roman"/>
              </w:rPr>
              <w:t>Показатель дискомфорта М, не более</w:t>
            </w:r>
          </w:p>
        </w:tc>
        <w:tc>
          <w:tcPr>
            <w:tcW w:w="610" w:type="pct"/>
            <w:vMerge w:val="restart"/>
            <w:tcBorders>
              <w:top w:val="single" w:sz="6" w:space="0" w:color="auto"/>
              <w:left w:val="single" w:sz="6" w:space="0" w:color="auto"/>
              <w:bottom w:val="nil"/>
              <w:right w:val="single" w:sz="6" w:space="0" w:color="auto"/>
            </w:tcBorders>
            <w:vAlign w:val="center"/>
          </w:tcPr>
          <w:p w:rsidR="004035D1" w:rsidRDefault="004035D1" w:rsidP="004035D1">
            <w:pPr>
              <w:jc w:val="center"/>
              <w:rPr>
                <w:rFonts w:cs="Times New Roman"/>
              </w:rPr>
            </w:pPr>
            <w:r>
              <w:rPr>
                <w:rFonts w:cs="Times New Roman"/>
              </w:rPr>
              <w:t>Показатель ослепленности Р, не более</w:t>
            </w:r>
          </w:p>
        </w:tc>
        <w:tc>
          <w:tcPr>
            <w:tcW w:w="768" w:type="pct"/>
            <w:vMerge w:val="restart"/>
            <w:tcBorders>
              <w:top w:val="single" w:sz="6" w:space="0" w:color="auto"/>
              <w:left w:val="single" w:sz="6" w:space="0" w:color="auto"/>
              <w:bottom w:val="nil"/>
              <w:right w:val="single" w:sz="6" w:space="0" w:color="auto"/>
            </w:tcBorders>
            <w:vAlign w:val="center"/>
          </w:tcPr>
          <w:p w:rsidR="004035D1" w:rsidRDefault="004035D1" w:rsidP="004035D1">
            <w:pPr>
              <w:jc w:val="center"/>
              <w:rPr>
                <w:rFonts w:cs="Times New Roman"/>
              </w:rPr>
            </w:pPr>
            <w:r>
              <w:rPr>
                <w:rFonts w:cs="Times New Roman"/>
              </w:rPr>
              <w:t>Коэффициент пульсации освещенности К</w:t>
            </w:r>
            <w:r>
              <w:rPr>
                <w:rFonts w:cs="Times New Roman"/>
                <w:vertAlign w:val="subscript"/>
              </w:rPr>
              <w:t>п</w:t>
            </w:r>
            <w:r>
              <w:rPr>
                <w:rFonts w:cs="Times New Roman"/>
              </w:rPr>
              <w:t>.%, не более</w:t>
            </w:r>
          </w:p>
        </w:tc>
      </w:tr>
      <w:tr w:rsidR="004035D1" w:rsidTr="004035D1">
        <w:trPr>
          <w:trHeight w:val="1391"/>
          <w:jc w:val="center"/>
        </w:trPr>
        <w:tc>
          <w:tcPr>
            <w:tcW w:w="774" w:type="pct"/>
            <w:vMerge/>
            <w:tcBorders>
              <w:top w:val="single" w:sz="6" w:space="0" w:color="auto"/>
              <w:left w:val="single" w:sz="6" w:space="0" w:color="auto"/>
              <w:bottom w:val="nil"/>
              <w:right w:val="single" w:sz="6" w:space="0" w:color="auto"/>
            </w:tcBorders>
            <w:vAlign w:val="center"/>
          </w:tcPr>
          <w:p w:rsidR="004035D1" w:rsidRDefault="004035D1" w:rsidP="004035D1">
            <w:pPr>
              <w:widowControl/>
              <w:autoSpaceDE/>
              <w:autoSpaceDN/>
              <w:adjustRightInd/>
              <w:rPr>
                <w:rFonts w:cs="Times New Roman"/>
              </w:rPr>
            </w:pPr>
          </w:p>
        </w:tc>
        <w:tc>
          <w:tcPr>
            <w:tcW w:w="678" w:type="pct"/>
            <w:vMerge/>
            <w:tcBorders>
              <w:top w:val="single" w:sz="6" w:space="0" w:color="auto"/>
              <w:left w:val="single" w:sz="6" w:space="0" w:color="auto"/>
              <w:bottom w:val="nil"/>
              <w:right w:val="single" w:sz="6" w:space="0" w:color="auto"/>
            </w:tcBorders>
            <w:vAlign w:val="center"/>
          </w:tcPr>
          <w:p w:rsidR="004035D1" w:rsidRDefault="004035D1" w:rsidP="004035D1">
            <w:pPr>
              <w:widowControl/>
              <w:autoSpaceDE/>
              <w:autoSpaceDN/>
              <w:adjustRightInd/>
              <w:rPr>
                <w:rFonts w:cs="Times New Roman"/>
              </w:rPr>
            </w:pPr>
          </w:p>
        </w:tc>
        <w:tc>
          <w:tcPr>
            <w:tcW w:w="611" w:type="pct"/>
            <w:vMerge/>
            <w:tcBorders>
              <w:top w:val="single" w:sz="6" w:space="0" w:color="auto"/>
              <w:left w:val="single" w:sz="6" w:space="0" w:color="auto"/>
              <w:bottom w:val="nil"/>
              <w:right w:val="single" w:sz="6" w:space="0" w:color="auto"/>
            </w:tcBorders>
            <w:vAlign w:val="center"/>
          </w:tcPr>
          <w:p w:rsidR="004035D1" w:rsidRPr="008451A6" w:rsidRDefault="004035D1" w:rsidP="004035D1">
            <w:pPr>
              <w:widowControl/>
              <w:autoSpaceDE/>
              <w:autoSpaceDN/>
              <w:adjustRightInd/>
              <w:rPr>
                <w:rFonts w:cs="Times New Roman"/>
              </w:rPr>
            </w:pPr>
          </w:p>
        </w:tc>
        <w:tc>
          <w:tcPr>
            <w:tcW w:w="541" w:type="pct"/>
            <w:gridSpan w:val="2"/>
            <w:tcBorders>
              <w:top w:val="single" w:sz="6" w:space="0" w:color="auto"/>
              <w:left w:val="single" w:sz="6" w:space="0" w:color="auto"/>
              <w:bottom w:val="nil"/>
              <w:right w:val="single" w:sz="6" w:space="0" w:color="auto"/>
            </w:tcBorders>
            <w:vAlign w:val="center"/>
          </w:tcPr>
          <w:p w:rsidR="004035D1" w:rsidRPr="008451A6" w:rsidRDefault="004035D1" w:rsidP="004035D1">
            <w:pPr>
              <w:jc w:val="center"/>
              <w:rPr>
                <w:rFonts w:cs="Times New Roman"/>
              </w:rPr>
            </w:pPr>
            <w:r w:rsidRPr="008451A6">
              <w:rPr>
                <w:rFonts w:cs="Times New Roman"/>
              </w:rPr>
              <w:t>люминесцентная</w:t>
            </w:r>
          </w:p>
        </w:tc>
        <w:tc>
          <w:tcPr>
            <w:tcW w:w="405" w:type="pct"/>
            <w:tcBorders>
              <w:top w:val="single" w:sz="6" w:space="0" w:color="auto"/>
              <w:left w:val="single" w:sz="6" w:space="0" w:color="auto"/>
              <w:bottom w:val="nil"/>
              <w:right w:val="single" w:sz="6" w:space="0" w:color="auto"/>
            </w:tcBorders>
            <w:vAlign w:val="center"/>
          </w:tcPr>
          <w:p w:rsidR="004035D1" w:rsidRDefault="004035D1" w:rsidP="004035D1">
            <w:pPr>
              <w:jc w:val="center"/>
              <w:rPr>
                <w:rFonts w:cs="Times New Roman"/>
              </w:rPr>
            </w:pPr>
            <w:r>
              <w:rPr>
                <w:rFonts w:cs="Times New Roman"/>
              </w:rPr>
              <w:t>накаливания</w:t>
            </w:r>
          </w:p>
        </w:tc>
        <w:tc>
          <w:tcPr>
            <w:tcW w:w="614" w:type="pct"/>
            <w:gridSpan w:val="2"/>
            <w:vMerge/>
            <w:tcBorders>
              <w:top w:val="single" w:sz="6" w:space="0" w:color="auto"/>
              <w:left w:val="single" w:sz="6" w:space="0" w:color="auto"/>
              <w:bottom w:val="nil"/>
              <w:right w:val="single" w:sz="6" w:space="0" w:color="auto"/>
            </w:tcBorders>
            <w:vAlign w:val="center"/>
          </w:tcPr>
          <w:p w:rsidR="004035D1" w:rsidRDefault="004035D1" w:rsidP="004035D1">
            <w:pPr>
              <w:widowControl/>
              <w:autoSpaceDE/>
              <w:autoSpaceDN/>
              <w:adjustRightInd/>
              <w:rPr>
                <w:rFonts w:cs="Times New Roman"/>
              </w:rPr>
            </w:pPr>
          </w:p>
        </w:tc>
        <w:tc>
          <w:tcPr>
            <w:tcW w:w="610" w:type="pct"/>
            <w:vMerge/>
            <w:tcBorders>
              <w:top w:val="single" w:sz="6" w:space="0" w:color="auto"/>
              <w:left w:val="single" w:sz="6" w:space="0" w:color="auto"/>
              <w:bottom w:val="nil"/>
              <w:right w:val="single" w:sz="6" w:space="0" w:color="auto"/>
            </w:tcBorders>
            <w:vAlign w:val="center"/>
          </w:tcPr>
          <w:p w:rsidR="004035D1" w:rsidRDefault="004035D1" w:rsidP="004035D1">
            <w:pPr>
              <w:widowControl/>
              <w:autoSpaceDE/>
              <w:autoSpaceDN/>
              <w:adjustRightInd/>
              <w:rPr>
                <w:rFonts w:cs="Times New Roman"/>
              </w:rPr>
            </w:pPr>
          </w:p>
        </w:tc>
        <w:tc>
          <w:tcPr>
            <w:tcW w:w="768" w:type="pct"/>
            <w:vMerge/>
            <w:tcBorders>
              <w:top w:val="single" w:sz="6" w:space="0" w:color="auto"/>
              <w:left w:val="single" w:sz="6" w:space="0" w:color="auto"/>
              <w:bottom w:val="nil"/>
              <w:right w:val="single" w:sz="6" w:space="0" w:color="auto"/>
            </w:tcBorders>
            <w:vAlign w:val="center"/>
          </w:tcPr>
          <w:p w:rsidR="004035D1" w:rsidRDefault="004035D1" w:rsidP="004035D1">
            <w:pPr>
              <w:widowControl/>
              <w:autoSpaceDE/>
              <w:autoSpaceDN/>
              <w:adjustRightInd/>
              <w:rPr>
                <w:rFonts w:cs="Times New Roman"/>
              </w:rPr>
            </w:pPr>
          </w:p>
        </w:tc>
      </w:tr>
      <w:tr w:rsidR="004035D1" w:rsidTr="004035D1">
        <w:trPr>
          <w:trHeight w:val="20"/>
          <w:jc w:val="center"/>
        </w:trPr>
        <w:tc>
          <w:tcPr>
            <w:tcW w:w="774"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1</w:t>
            </w:r>
          </w:p>
        </w:tc>
        <w:tc>
          <w:tcPr>
            <w:tcW w:w="67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2</w:t>
            </w:r>
          </w:p>
        </w:tc>
        <w:tc>
          <w:tcPr>
            <w:tcW w:w="61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3</w:t>
            </w:r>
          </w:p>
        </w:tc>
        <w:tc>
          <w:tcPr>
            <w:tcW w:w="541" w:type="pct"/>
            <w:gridSpan w:val="2"/>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4</w:t>
            </w:r>
          </w:p>
        </w:tc>
        <w:tc>
          <w:tcPr>
            <w:tcW w:w="405"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5</w:t>
            </w:r>
          </w:p>
        </w:tc>
        <w:tc>
          <w:tcPr>
            <w:tcW w:w="614" w:type="pct"/>
            <w:gridSpan w:val="2"/>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6</w:t>
            </w:r>
          </w:p>
        </w:tc>
        <w:tc>
          <w:tcPr>
            <w:tcW w:w="61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7</w:t>
            </w:r>
          </w:p>
        </w:tc>
        <w:tc>
          <w:tcPr>
            <w:tcW w:w="76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8</w:t>
            </w:r>
          </w:p>
        </w:tc>
      </w:tr>
      <w:tr w:rsidR="004035D1" w:rsidTr="004035D1">
        <w:trPr>
          <w:trHeight w:val="20"/>
          <w:jc w:val="center"/>
        </w:trPr>
        <w:tc>
          <w:tcPr>
            <w:tcW w:w="5000" w:type="pct"/>
            <w:gridSpan w:val="10"/>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b/>
              </w:rPr>
            </w:pPr>
            <w:r>
              <w:rPr>
                <w:rFonts w:cs="Times New Roman"/>
                <w:b/>
              </w:rPr>
              <w:t>Артистические, гримерные</w:t>
            </w:r>
          </w:p>
        </w:tc>
      </w:tr>
      <w:tr w:rsidR="004035D1" w:rsidTr="004035D1">
        <w:trPr>
          <w:trHeight w:val="682"/>
          <w:jc w:val="center"/>
        </w:trPr>
        <w:tc>
          <w:tcPr>
            <w:tcW w:w="774" w:type="pct"/>
            <w:tcBorders>
              <w:top w:val="single" w:sz="6" w:space="0" w:color="auto"/>
              <w:left w:val="single" w:sz="6" w:space="0" w:color="auto"/>
              <w:bottom w:val="nil"/>
              <w:right w:val="single" w:sz="6" w:space="0" w:color="auto"/>
            </w:tcBorders>
          </w:tcPr>
          <w:p w:rsidR="004035D1" w:rsidRDefault="004035D1" w:rsidP="004035D1">
            <w:pPr>
              <w:rPr>
                <w:rFonts w:cs="Times New Roman"/>
              </w:rPr>
            </w:pPr>
            <w:r>
              <w:rPr>
                <w:rFonts w:cs="Times New Roman"/>
              </w:rPr>
              <w:t xml:space="preserve">1 Освещение на лице у зеркала </w:t>
            </w:r>
          </w:p>
        </w:tc>
        <w:tc>
          <w:tcPr>
            <w:tcW w:w="678" w:type="pct"/>
            <w:tcBorders>
              <w:top w:val="single" w:sz="6" w:space="0" w:color="auto"/>
              <w:left w:val="single" w:sz="6" w:space="0" w:color="auto"/>
              <w:bottom w:val="nil"/>
              <w:right w:val="single" w:sz="6" w:space="0" w:color="auto"/>
            </w:tcBorders>
            <w:vAlign w:val="center"/>
          </w:tcPr>
          <w:p w:rsidR="004035D1" w:rsidRDefault="004035D1" w:rsidP="004035D1">
            <w:pPr>
              <w:jc w:val="center"/>
              <w:rPr>
                <w:rFonts w:cs="Times New Roman"/>
              </w:rPr>
            </w:pPr>
            <w:r>
              <w:rPr>
                <w:rFonts w:cs="Times New Roman"/>
              </w:rPr>
              <w:t>В-1,0</w:t>
            </w:r>
          </w:p>
        </w:tc>
        <w:tc>
          <w:tcPr>
            <w:tcW w:w="611" w:type="pct"/>
            <w:tcBorders>
              <w:top w:val="single" w:sz="6" w:space="0" w:color="auto"/>
              <w:left w:val="single" w:sz="6" w:space="0" w:color="auto"/>
              <w:bottom w:val="nil"/>
              <w:right w:val="single" w:sz="6" w:space="0" w:color="auto"/>
            </w:tcBorders>
            <w:vAlign w:val="center"/>
          </w:tcPr>
          <w:p w:rsidR="004035D1" w:rsidRDefault="004035D1" w:rsidP="004035D1">
            <w:pPr>
              <w:jc w:val="center"/>
              <w:rPr>
                <w:rFonts w:cs="Times New Roman"/>
              </w:rPr>
            </w:pPr>
            <w:r>
              <w:rPr>
                <w:rFonts w:cs="Times New Roman"/>
              </w:rPr>
              <w:t>А-2</w:t>
            </w:r>
          </w:p>
        </w:tc>
        <w:tc>
          <w:tcPr>
            <w:tcW w:w="447" w:type="pct"/>
            <w:tcBorders>
              <w:top w:val="single" w:sz="6" w:space="0" w:color="auto"/>
              <w:left w:val="single" w:sz="6" w:space="0" w:color="auto"/>
              <w:bottom w:val="nil"/>
              <w:right w:val="single" w:sz="6" w:space="0" w:color="auto"/>
            </w:tcBorders>
            <w:vAlign w:val="center"/>
          </w:tcPr>
          <w:p w:rsidR="004035D1" w:rsidRDefault="004035D1" w:rsidP="004035D1">
            <w:pPr>
              <w:jc w:val="center"/>
              <w:rPr>
                <w:rFonts w:cs="Times New Roman"/>
              </w:rPr>
            </w:pPr>
            <w:r>
              <w:rPr>
                <w:rFonts w:cs="Times New Roman"/>
              </w:rPr>
              <w:t>-</w:t>
            </w:r>
          </w:p>
        </w:tc>
        <w:tc>
          <w:tcPr>
            <w:tcW w:w="499" w:type="pct"/>
            <w:gridSpan w:val="2"/>
            <w:tcBorders>
              <w:top w:val="single" w:sz="6" w:space="0" w:color="auto"/>
              <w:left w:val="single" w:sz="6" w:space="0" w:color="auto"/>
              <w:bottom w:val="nil"/>
              <w:right w:val="single" w:sz="6" w:space="0" w:color="auto"/>
            </w:tcBorders>
            <w:vAlign w:val="center"/>
          </w:tcPr>
          <w:p w:rsidR="004035D1" w:rsidRDefault="004035D1" w:rsidP="004035D1">
            <w:pPr>
              <w:jc w:val="center"/>
              <w:rPr>
                <w:rFonts w:cs="Times New Roman"/>
              </w:rPr>
            </w:pPr>
            <w:r>
              <w:rPr>
                <w:rFonts w:cs="Times New Roman"/>
              </w:rPr>
              <w:t>300</w:t>
            </w:r>
          </w:p>
        </w:tc>
        <w:tc>
          <w:tcPr>
            <w:tcW w:w="520" w:type="pct"/>
            <w:tcBorders>
              <w:top w:val="single" w:sz="6" w:space="0" w:color="auto"/>
              <w:left w:val="single" w:sz="6" w:space="0" w:color="auto"/>
              <w:bottom w:val="nil"/>
              <w:right w:val="single" w:sz="6" w:space="0" w:color="auto"/>
            </w:tcBorders>
            <w:vAlign w:val="center"/>
          </w:tcPr>
          <w:p w:rsidR="004035D1" w:rsidRDefault="004035D1" w:rsidP="004035D1">
            <w:pPr>
              <w:jc w:val="center"/>
              <w:rPr>
                <w:rFonts w:cs="Times New Roman"/>
              </w:rPr>
            </w:pPr>
            <w:r>
              <w:rPr>
                <w:rFonts w:cs="Times New Roman"/>
              </w:rPr>
              <w:t>-</w:t>
            </w:r>
          </w:p>
        </w:tc>
        <w:tc>
          <w:tcPr>
            <w:tcW w:w="704" w:type="pct"/>
            <w:gridSpan w:val="2"/>
            <w:tcBorders>
              <w:top w:val="single" w:sz="6" w:space="0" w:color="auto"/>
              <w:left w:val="single" w:sz="6" w:space="0" w:color="auto"/>
              <w:bottom w:val="nil"/>
              <w:right w:val="single" w:sz="6" w:space="0" w:color="auto"/>
            </w:tcBorders>
            <w:vAlign w:val="center"/>
          </w:tcPr>
          <w:p w:rsidR="004035D1" w:rsidRDefault="004035D1" w:rsidP="004035D1">
            <w:pPr>
              <w:jc w:val="center"/>
              <w:rPr>
                <w:rFonts w:cs="Times New Roman"/>
              </w:rPr>
            </w:pPr>
            <w:r>
              <w:rPr>
                <w:rFonts w:cs="Times New Roman"/>
              </w:rPr>
              <w:t>-</w:t>
            </w:r>
          </w:p>
        </w:tc>
        <w:tc>
          <w:tcPr>
            <w:tcW w:w="768" w:type="pct"/>
            <w:tcBorders>
              <w:top w:val="single" w:sz="6" w:space="0" w:color="auto"/>
              <w:left w:val="single" w:sz="6" w:space="0" w:color="auto"/>
              <w:bottom w:val="nil"/>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774"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 xml:space="preserve">2 Общее освещение </w:t>
            </w:r>
          </w:p>
        </w:tc>
        <w:tc>
          <w:tcPr>
            <w:tcW w:w="67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61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Б-2</w:t>
            </w:r>
          </w:p>
        </w:tc>
        <w:tc>
          <w:tcPr>
            <w:tcW w:w="447"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100</w:t>
            </w:r>
          </w:p>
        </w:tc>
        <w:tc>
          <w:tcPr>
            <w:tcW w:w="52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90</w:t>
            </w:r>
          </w:p>
        </w:tc>
        <w:tc>
          <w:tcPr>
            <w:tcW w:w="704"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7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w:t>
            </w:r>
          </w:p>
        </w:tc>
      </w:tr>
      <w:tr w:rsidR="004035D1" w:rsidTr="004035D1">
        <w:trPr>
          <w:trHeight w:val="20"/>
          <w:jc w:val="center"/>
        </w:trPr>
        <w:tc>
          <w:tcPr>
            <w:tcW w:w="774"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 xml:space="preserve">3 Помещение для выхода на сцену </w:t>
            </w:r>
          </w:p>
        </w:tc>
        <w:tc>
          <w:tcPr>
            <w:tcW w:w="67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Пол</w:t>
            </w:r>
          </w:p>
        </w:tc>
        <w:tc>
          <w:tcPr>
            <w:tcW w:w="61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Е</w:t>
            </w:r>
          </w:p>
        </w:tc>
        <w:tc>
          <w:tcPr>
            <w:tcW w:w="447"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75</w:t>
            </w:r>
          </w:p>
        </w:tc>
        <w:tc>
          <w:tcPr>
            <w:tcW w:w="52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90</w:t>
            </w:r>
          </w:p>
        </w:tc>
        <w:tc>
          <w:tcPr>
            <w:tcW w:w="704"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7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w:t>
            </w:r>
          </w:p>
        </w:tc>
      </w:tr>
      <w:tr w:rsidR="004035D1" w:rsidTr="004035D1">
        <w:trPr>
          <w:trHeight w:val="20"/>
          <w:jc w:val="center"/>
        </w:trPr>
        <w:tc>
          <w:tcPr>
            <w:tcW w:w="774"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 xml:space="preserve">4 Сцена, авансцена, арьесцена, карманы (рабочее освещение) </w:t>
            </w:r>
          </w:p>
        </w:tc>
        <w:tc>
          <w:tcPr>
            <w:tcW w:w="67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Пол</w:t>
            </w:r>
          </w:p>
        </w:tc>
        <w:tc>
          <w:tcPr>
            <w:tcW w:w="61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Ж-1</w:t>
            </w:r>
          </w:p>
        </w:tc>
        <w:tc>
          <w:tcPr>
            <w:tcW w:w="447"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30</w:t>
            </w:r>
          </w:p>
        </w:tc>
        <w:tc>
          <w:tcPr>
            <w:tcW w:w="52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704"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7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w:t>
            </w:r>
          </w:p>
        </w:tc>
      </w:tr>
      <w:tr w:rsidR="004035D1" w:rsidTr="004035D1">
        <w:trPr>
          <w:trHeight w:val="20"/>
          <w:jc w:val="center"/>
        </w:trPr>
        <w:tc>
          <w:tcPr>
            <w:tcW w:w="774"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5 Трюм, рабочие галереи</w:t>
            </w:r>
          </w:p>
        </w:tc>
        <w:tc>
          <w:tcPr>
            <w:tcW w:w="67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Пол</w:t>
            </w:r>
          </w:p>
        </w:tc>
        <w:tc>
          <w:tcPr>
            <w:tcW w:w="61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Ж-2</w:t>
            </w:r>
          </w:p>
        </w:tc>
        <w:tc>
          <w:tcPr>
            <w:tcW w:w="447"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w:t>
            </w:r>
          </w:p>
        </w:tc>
        <w:tc>
          <w:tcPr>
            <w:tcW w:w="52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704"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7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w:t>
            </w:r>
          </w:p>
        </w:tc>
      </w:tr>
      <w:tr w:rsidR="004035D1" w:rsidTr="004035D1">
        <w:trPr>
          <w:trHeight w:val="20"/>
          <w:jc w:val="center"/>
        </w:trPr>
        <w:tc>
          <w:tcPr>
            <w:tcW w:w="774"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6 Колосниковый настил</w:t>
            </w:r>
          </w:p>
        </w:tc>
        <w:tc>
          <w:tcPr>
            <w:tcW w:w="67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Пол</w:t>
            </w:r>
          </w:p>
        </w:tc>
        <w:tc>
          <w:tcPr>
            <w:tcW w:w="61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Ж-2</w:t>
            </w:r>
          </w:p>
        </w:tc>
        <w:tc>
          <w:tcPr>
            <w:tcW w:w="447"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w:t>
            </w:r>
          </w:p>
        </w:tc>
        <w:tc>
          <w:tcPr>
            <w:tcW w:w="52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704"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7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w:t>
            </w:r>
          </w:p>
        </w:tc>
      </w:tr>
      <w:tr w:rsidR="004035D1" w:rsidTr="004035D1">
        <w:trPr>
          <w:trHeight w:val="20"/>
          <w:jc w:val="center"/>
        </w:trPr>
        <w:tc>
          <w:tcPr>
            <w:tcW w:w="774"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 xml:space="preserve">7 Репетиционный зал </w:t>
            </w:r>
          </w:p>
        </w:tc>
        <w:tc>
          <w:tcPr>
            <w:tcW w:w="67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61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Б-2</w:t>
            </w:r>
          </w:p>
        </w:tc>
        <w:tc>
          <w:tcPr>
            <w:tcW w:w="447"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100</w:t>
            </w:r>
          </w:p>
        </w:tc>
        <w:tc>
          <w:tcPr>
            <w:tcW w:w="52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60</w:t>
            </w:r>
          </w:p>
        </w:tc>
        <w:tc>
          <w:tcPr>
            <w:tcW w:w="704"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7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20</w:t>
            </w:r>
          </w:p>
        </w:tc>
      </w:tr>
      <w:tr w:rsidR="004035D1" w:rsidTr="004035D1">
        <w:trPr>
          <w:trHeight w:val="20"/>
          <w:jc w:val="center"/>
        </w:trPr>
        <w:tc>
          <w:tcPr>
            <w:tcW w:w="5000" w:type="pct"/>
            <w:gridSpan w:val="10"/>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b/>
              </w:rPr>
            </w:pPr>
            <w:r>
              <w:rPr>
                <w:rFonts w:cs="Times New Roman"/>
                <w:b/>
              </w:rPr>
              <w:t>Художественно-производственные мастерские</w:t>
            </w:r>
          </w:p>
        </w:tc>
      </w:tr>
      <w:tr w:rsidR="004035D1" w:rsidTr="004035D1">
        <w:trPr>
          <w:trHeight w:val="20"/>
          <w:jc w:val="center"/>
        </w:trPr>
        <w:tc>
          <w:tcPr>
            <w:tcW w:w="774"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 xml:space="preserve">8 Живописно-декорационная </w:t>
            </w:r>
          </w:p>
        </w:tc>
        <w:tc>
          <w:tcPr>
            <w:tcW w:w="67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Пол</w:t>
            </w:r>
          </w:p>
        </w:tc>
        <w:tc>
          <w:tcPr>
            <w:tcW w:w="61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А-2</w:t>
            </w:r>
          </w:p>
        </w:tc>
        <w:tc>
          <w:tcPr>
            <w:tcW w:w="447"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52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w:t>
            </w:r>
          </w:p>
        </w:tc>
        <w:tc>
          <w:tcPr>
            <w:tcW w:w="704"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7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40</w:t>
            </w:r>
          </w:p>
        </w:tc>
      </w:tr>
      <w:tr w:rsidR="004035D1" w:rsidTr="004035D1">
        <w:trPr>
          <w:trHeight w:val="20"/>
          <w:jc w:val="center"/>
        </w:trPr>
        <w:tc>
          <w:tcPr>
            <w:tcW w:w="774"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9 Помещение для приготовления красок</w:t>
            </w:r>
          </w:p>
        </w:tc>
        <w:tc>
          <w:tcPr>
            <w:tcW w:w="67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61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IVб</w:t>
            </w:r>
          </w:p>
        </w:tc>
        <w:tc>
          <w:tcPr>
            <w:tcW w:w="447"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150</w:t>
            </w:r>
          </w:p>
        </w:tc>
        <w:tc>
          <w:tcPr>
            <w:tcW w:w="52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704"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w:t>
            </w:r>
          </w:p>
        </w:tc>
        <w:tc>
          <w:tcPr>
            <w:tcW w:w="7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20</w:t>
            </w:r>
          </w:p>
        </w:tc>
      </w:tr>
      <w:tr w:rsidR="004035D1" w:rsidTr="004035D1">
        <w:trPr>
          <w:trHeight w:val="20"/>
          <w:jc w:val="center"/>
        </w:trPr>
        <w:tc>
          <w:tcPr>
            <w:tcW w:w="774"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10 Клееварка</w:t>
            </w:r>
          </w:p>
        </w:tc>
        <w:tc>
          <w:tcPr>
            <w:tcW w:w="67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61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VI</w:t>
            </w:r>
          </w:p>
        </w:tc>
        <w:tc>
          <w:tcPr>
            <w:tcW w:w="447"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100</w:t>
            </w:r>
          </w:p>
        </w:tc>
        <w:tc>
          <w:tcPr>
            <w:tcW w:w="52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704"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7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20</w:t>
            </w:r>
          </w:p>
        </w:tc>
      </w:tr>
      <w:tr w:rsidR="004035D1" w:rsidTr="004035D1">
        <w:trPr>
          <w:trHeight w:val="20"/>
          <w:jc w:val="center"/>
        </w:trPr>
        <w:tc>
          <w:tcPr>
            <w:tcW w:w="774"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 xml:space="preserve">11 Трафаретных </w:t>
            </w:r>
            <w:r>
              <w:rPr>
                <w:rFonts w:cs="Times New Roman"/>
              </w:rPr>
              <w:lastRenderedPageBreak/>
              <w:t>работ</w:t>
            </w:r>
          </w:p>
        </w:tc>
        <w:tc>
          <w:tcPr>
            <w:tcW w:w="67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lastRenderedPageBreak/>
              <w:t>Г-0,8</w:t>
            </w:r>
          </w:p>
        </w:tc>
        <w:tc>
          <w:tcPr>
            <w:tcW w:w="61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Шг</w:t>
            </w:r>
          </w:p>
        </w:tc>
        <w:tc>
          <w:tcPr>
            <w:tcW w:w="447"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150</w:t>
            </w:r>
          </w:p>
        </w:tc>
        <w:tc>
          <w:tcPr>
            <w:tcW w:w="52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704"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w:t>
            </w:r>
          </w:p>
        </w:tc>
        <w:tc>
          <w:tcPr>
            <w:tcW w:w="7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15</w:t>
            </w:r>
          </w:p>
        </w:tc>
      </w:tr>
      <w:tr w:rsidR="004035D1" w:rsidTr="004035D1">
        <w:trPr>
          <w:trHeight w:val="20"/>
          <w:jc w:val="center"/>
        </w:trPr>
        <w:tc>
          <w:tcPr>
            <w:tcW w:w="774"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12 Слесарная, столярная</w:t>
            </w:r>
          </w:p>
        </w:tc>
        <w:tc>
          <w:tcPr>
            <w:tcW w:w="67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61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IIIб</w:t>
            </w:r>
          </w:p>
        </w:tc>
        <w:tc>
          <w:tcPr>
            <w:tcW w:w="447"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300</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52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704"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w:t>
            </w:r>
          </w:p>
        </w:tc>
        <w:tc>
          <w:tcPr>
            <w:tcW w:w="7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15</w:t>
            </w:r>
          </w:p>
        </w:tc>
      </w:tr>
      <w:tr w:rsidR="004035D1" w:rsidTr="004035D1">
        <w:trPr>
          <w:trHeight w:val="20"/>
          <w:jc w:val="center"/>
        </w:trPr>
        <w:tc>
          <w:tcPr>
            <w:tcW w:w="774"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13 Монтажа объемных декораций</w:t>
            </w:r>
          </w:p>
        </w:tc>
        <w:tc>
          <w:tcPr>
            <w:tcW w:w="67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Пол</w:t>
            </w:r>
          </w:p>
        </w:tc>
        <w:tc>
          <w:tcPr>
            <w:tcW w:w="61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V6</w:t>
            </w:r>
          </w:p>
        </w:tc>
        <w:tc>
          <w:tcPr>
            <w:tcW w:w="447"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150</w:t>
            </w:r>
          </w:p>
        </w:tc>
        <w:tc>
          <w:tcPr>
            <w:tcW w:w="52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704"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w:t>
            </w:r>
          </w:p>
        </w:tc>
        <w:tc>
          <w:tcPr>
            <w:tcW w:w="7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20</w:t>
            </w:r>
          </w:p>
        </w:tc>
      </w:tr>
      <w:tr w:rsidR="004035D1" w:rsidTr="004035D1">
        <w:trPr>
          <w:trHeight w:val="20"/>
          <w:jc w:val="center"/>
        </w:trPr>
        <w:tc>
          <w:tcPr>
            <w:tcW w:w="774"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14 Пошивочная, обувная, обойно-драпировочная</w:t>
            </w:r>
          </w:p>
        </w:tc>
        <w:tc>
          <w:tcPr>
            <w:tcW w:w="67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61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III6</w:t>
            </w:r>
          </w:p>
        </w:tc>
        <w:tc>
          <w:tcPr>
            <w:tcW w:w="447"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300</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52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704"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w:t>
            </w:r>
          </w:p>
        </w:tc>
        <w:tc>
          <w:tcPr>
            <w:tcW w:w="7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15</w:t>
            </w:r>
          </w:p>
        </w:tc>
      </w:tr>
      <w:tr w:rsidR="004035D1" w:rsidTr="004035D1">
        <w:trPr>
          <w:trHeight w:val="20"/>
          <w:jc w:val="center"/>
        </w:trPr>
        <w:tc>
          <w:tcPr>
            <w:tcW w:w="774"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15 Пастижорская</w:t>
            </w:r>
          </w:p>
        </w:tc>
        <w:tc>
          <w:tcPr>
            <w:tcW w:w="67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61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lang w:val="en-US"/>
              </w:rPr>
              <w:t>II</w:t>
            </w:r>
            <w:r>
              <w:rPr>
                <w:rFonts w:cs="Times New Roman"/>
              </w:rPr>
              <w:t>в</w:t>
            </w:r>
          </w:p>
        </w:tc>
        <w:tc>
          <w:tcPr>
            <w:tcW w:w="447"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400</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300</w:t>
            </w:r>
          </w:p>
        </w:tc>
        <w:tc>
          <w:tcPr>
            <w:tcW w:w="52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704"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10</w:t>
            </w:r>
          </w:p>
        </w:tc>
        <w:tc>
          <w:tcPr>
            <w:tcW w:w="7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10</w:t>
            </w:r>
          </w:p>
        </w:tc>
      </w:tr>
      <w:tr w:rsidR="004035D1" w:rsidTr="004035D1">
        <w:trPr>
          <w:trHeight w:val="20"/>
          <w:jc w:val="center"/>
        </w:trPr>
        <w:tc>
          <w:tcPr>
            <w:tcW w:w="774"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16 Бутафорская</w:t>
            </w:r>
          </w:p>
        </w:tc>
        <w:tc>
          <w:tcPr>
            <w:tcW w:w="67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Пол</w:t>
            </w:r>
          </w:p>
        </w:tc>
        <w:tc>
          <w:tcPr>
            <w:tcW w:w="61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IVб</w:t>
            </w:r>
          </w:p>
        </w:tc>
        <w:tc>
          <w:tcPr>
            <w:tcW w:w="447"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150</w:t>
            </w:r>
          </w:p>
        </w:tc>
        <w:tc>
          <w:tcPr>
            <w:tcW w:w="52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704"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w:t>
            </w:r>
          </w:p>
        </w:tc>
        <w:tc>
          <w:tcPr>
            <w:tcW w:w="7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20</w:t>
            </w:r>
          </w:p>
        </w:tc>
      </w:tr>
      <w:tr w:rsidR="004035D1" w:rsidTr="004035D1">
        <w:trPr>
          <w:trHeight w:val="20"/>
          <w:jc w:val="center"/>
        </w:trPr>
        <w:tc>
          <w:tcPr>
            <w:tcW w:w="774"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17 Постирочная</w:t>
            </w:r>
          </w:p>
        </w:tc>
        <w:tc>
          <w:tcPr>
            <w:tcW w:w="67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61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VI</w:t>
            </w:r>
          </w:p>
        </w:tc>
        <w:tc>
          <w:tcPr>
            <w:tcW w:w="447"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75</w:t>
            </w:r>
          </w:p>
        </w:tc>
        <w:tc>
          <w:tcPr>
            <w:tcW w:w="52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704"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w:t>
            </w:r>
          </w:p>
        </w:tc>
        <w:tc>
          <w:tcPr>
            <w:tcW w:w="7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20</w:t>
            </w:r>
          </w:p>
        </w:tc>
      </w:tr>
      <w:tr w:rsidR="004035D1" w:rsidTr="004035D1">
        <w:trPr>
          <w:trHeight w:val="20"/>
          <w:jc w:val="center"/>
        </w:trPr>
        <w:tc>
          <w:tcPr>
            <w:tcW w:w="774"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18 Красильная</w:t>
            </w:r>
          </w:p>
        </w:tc>
        <w:tc>
          <w:tcPr>
            <w:tcW w:w="67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61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Vб</w:t>
            </w:r>
          </w:p>
        </w:tc>
        <w:tc>
          <w:tcPr>
            <w:tcW w:w="447"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150</w:t>
            </w:r>
          </w:p>
        </w:tc>
        <w:tc>
          <w:tcPr>
            <w:tcW w:w="52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704"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w:t>
            </w:r>
          </w:p>
        </w:tc>
        <w:tc>
          <w:tcPr>
            <w:tcW w:w="7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20</w:t>
            </w:r>
          </w:p>
        </w:tc>
      </w:tr>
      <w:tr w:rsidR="004035D1" w:rsidTr="004035D1">
        <w:trPr>
          <w:trHeight w:val="20"/>
          <w:jc w:val="center"/>
        </w:trPr>
        <w:tc>
          <w:tcPr>
            <w:tcW w:w="774"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 xml:space="preserve">19 Пропиточная </w:t>
            </w:r>
          </w:p>
        </w:tc>
        <w:tc>
          <w:tcPr>
            <w:tcW w:w="67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61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lang w:val="en-US"/>
              </w:rPr>
              <w:t>VIII</w:t>
            </w:r>
            <w:r>
              <w:rPr>
                <w:rFonts w:cs="Times New Roman"/>
              </w:rPr>
              <w:t>а</w:t>
            </w:r>
          </w:p>
        </w:tc>
        <w:tc>
          <w:tcPr>
            <w:tcW w:w="447"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50</w:t>
            </w:r>
          </w:p>
        </w:tc>
        <w:tc>
          <w:tcPr>
            <w:tcW w:w="52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704"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w:t>
            </w:r>
          </w:p>
        </w:tc>
        <w:tc>
          <w:tcPr>
            <w:tcW w:w="7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20</w:t>
            </w:r>
          </w:p>
        </w:tc>
      </w:tr>
      <w:tr w:rsidR="004035D1" w:rsidTr="004035D1">
        <w:trPr>
          <w:trHeight w:val="20"/>
          <w:jc w:val="center"/>
        </w:trPr>
        <w:tc>
          <w:tcPr>
            <w:tcW w:w="774"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 xml:space="preserve">20 Сушильная </w:t>
            </w:r>
          </w:p>
        </w:tc>
        <w:tc>
          <w:tcPr>
            <w:tcW w:w="67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61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lang w:val="en-US"/>
              </w:rPr>
              <w:t>VIII</w:t>
            </w:r>
            <w:r>
              <w:rPr>
                <w:rFonts w:cs="Times New Roman"/>
              </w:rPr>
              <w:t>б</w:t>
            </w:r>
          </w:p>
        </w:tc>
        <w:tc>
          <w:tcPr>
            <w:tcW w:w="447"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w:t>
            </w:r>
          </w:p>
        </w:tc>
        <w:tc>
          <w:tcPr>
            <w:tcW w:w="52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704"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7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w:t>
            </w:r>
          </w:p>
        </w:tc>
      </w:tr>
      <w:tr w:rsidR="004035D1" w:rsidTr="004035D1">
        <w:trPr>
          <w:trHeight w:val="20"/>
          <w:jc w:val="center"/>
        </w:trPr>
        <w:tc>
          <w:tcPr>
            <w:tcW w:w="774"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 xml:space="preserve">21 Гладильная, костюмерная </w:t>
            </w:r>
          </w:p>
        </w:tc>
        <w:tc>
          <w:tcPr>
            <w:tcW w:w="67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61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IVa</w:t>
            </w:r>
          </w:p>
        </w:tc>
        <w:tc>
          <w:tcPr>
            <w:tcW w:w="447"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300</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150</w:t>
            </w:r>
          </w:p>
        </w:tc>
        <w:tc>
          <w:tcPr>
            <w:tcW w:w="52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704"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w:t>
            </w:r>
          </w:p>
        </w:tc>
        <w:tc>
          <w:tcPr>
            <w:tcW w:w="7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20</w:t>
            </w:r>
          </w:p>
        </w:tc>
      </w:tr>
      <w:tr w:rsidR="004035D1" w:rsidTr="004035D1">
        <w:trPr>
          <w:trHeight w:val="20"/>
          <w:jc w:val="center"/>
        </w:trPr>
        <w:tc>
          <w:tcPr>
            <w:tcW w:w="774"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 xml:space="preserve">22 Электроремонтная </w:t>
            </w:r>
          </w:p>
        </w:tc>
        <w:tc>
          <w:tcPr>
            <w:tcW w:w="67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61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IIIб</w:t>
            </w:r>
          </w:p>
        </w:tc>
        <w:tc>
          <w:tcPr>
            <w:tcW w:w="447"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300</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200</w:t>
            </w:r>
          </w:p>
        </w:tc>
        <w:tc>
          <w:tcPr>
            <w:tcW w:w="52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704"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40</w:t>
            </w:r>
          </w:p>
        </w:tc>
        <w:tc>
          <w:tcPr>
            <w:tcW w:w="7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15</w:t>
            </w:r>
          </w:p>
        </w:tc>
      </w:tr>
      <w:tr w:rsidR="004035D1" w:rsidTr="004035D1">
        <w:trPr>
          <w:trHeight w:val="20"/>
          <w:jc w:val="center"/>
        </w:trPr>
        <w:tc>
          <w:tcPr>
            <w:tcW w:w="774"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 xml:space="preserve">23 Кинопроекционная, светопроекционная, проекционная, перемоточная </w:t>
            </w:r>
          </w:p>
        </w:tc>
        <w:tc>
          <w:tcPr>
            <w:tcW w:w="67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Г-0,8</w:t>
            </w:r>
          </w:p>
        </w:tc>
        <w:tc>
          <w:tcPr>
            <w:tcW w:w="61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В-1</w:t>
            </w:r>
          </w:p>
        </w:tc>
        <w:tc>
          <w:tcPr>
            <w:tcW w:w="447"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99"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75</w:t>
            </w:r>
          </w:p>
        </w:tc>
        <w:tc>
          <w:tcPr>
            <w:tcW w:w="52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60</w:t>
            </w:r>
          </w:p>
        </w:tc>
        <w:tc>
          <w:tcPr>
            <w:tcW w:w="704"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7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w:t>
            </w:r>
          </w:p>
        </w:tc>
      </w:tr>
    </w:tbl>
    <w:p w:rsidR="004035D1" w:rsidRDefault="004035D1" w:rsidP="004035D1">
      <w:pPr>
        <w:spacing w:before="120"/>
        <w:ind w:firstLine="284"/>
        <w:jc w:val="both"/>
        <w:rPr>
          <w:szCs w:val="24"/>
        </w:rPr>
      </w:pPr>
      <w:r>
        <w:rPr>
          <w:szCs w:val="24"/>
        </w:rPr>
        <w:t>4.9  Освещенность рабочих поверхностей в квартирах жилых домов при комбинированной системе освещения от любых источников света, приобретенных населением, рекомендуется:</w:t>
      </w:r>
    </w:p>
    <w:p w:rsidR="004035D1" w:rsidRDefault="004035D1" w:rsidP="004035D1">
      <w:pPr>
        <w:ind w:firstLine="284"/>
        <w:jc w:val="both"/>
        <w:rPr>
          <w:szCs w:val="24"/>
        </w:rPr>
      </w:pPr>
      <w:r>
        <w:rPr>
          <w:szCs w:val="24"/>
        </w:rPr>
        <w:t>письменного стола, рабочей поверхности для шитья и других ручных работ - 300 лк;</w:t>
      </w:r>
    </w:p>
    <w:p w:rsidR="004035D1" w:rsidRDefault="004035D1" w:rsidP="004035D1">
      <w:pPr>
        <w:ind w:firstLine="284"/>
        <w:jc w:val="both"/>
        <w:rPr>
          <w:szCs w:val="24"/>
        </w:rPr>
      </w:pPr>
      <w:r>
        <w:rPr>
          <w:szCs w:val="24"/>
        </w:rPr>
        <w:t>кухонного стола и мойки посуды - 200 лк.</w:t>
      </w:r>
    </w:p>
    <w:p w:rsidR="004035D1" w:rsidRDefault="004035D1" w:rsidP="004035D1">
      <w:pPr>
        <w:ind w:firstLine="284"/>
        <w:jc w:val="both"/>
        <w:rPr>
          <w:szCs w:val="24"/>
        </w:rPr>
      </w:pPr>
      <w:r>
        <w:rPr>
          <w:szCs w:val="24"/>
        </w:rPr>
        <w:t>4.10 Освещенность в помещениях, для общего освещения которых одновременно применяются люминесцентные лампы и лампы накаливания, должна выбираться как для люминесцентных ламп.</w:t>
      </w:r>
    </w:p>
    <w:p w:rsidR="004035D1" w:rsidRDefault="004035D1" w:rsidP="004035D1">
      <w:pPr>
        <w:ind w:firstLine="284"/>
        <w:jc w:val="both"/>
        <w:rPr>
          <w:szCs w:val="24"/>
        </w:rPr>
      </w:pPr>
      <w:r>
        <w:rPr>
          <w:szCs w:val="24"/>
        </w:rPr>
        <w:t>4.11 В помещениях, в которых предусматривается общее локализованное освещение рабочих мест (например, в торговых залах, мастерских изготовления одежды), наименьшая освещенность проходов и участков, где не производится работа, должна быть не менее 25 % нормы освещенности рабочих мест, но не менее 75 лк при люминесцентных лампах и не менее 30 лк при лампах накаливания.</w:t>
      </w:r>
    </w:p>
    <w:p w:rsidR="004035D1" w:rsidRDefault="004035D1" w:rsidP="004035D1">
      <w:pPr>
        <w:ind w:firstLine="284"/>
        <w:jc w:val="both"/>
        <w:rPr>
          <w:szCs w:val="24"/>
        </w:rPr>
      </w:pPr>
      <w:r>
        <w:rPr>
          <w:szCs w:val="24"/>
        </w:rPr>
        <w:t>4.12 В обеденных залах ресторанов и кафе возможно применение локализованного или местного освещения столов. Освещенность на столах должна определяться заданием на проектирование. При этом освещенность на остальной площади зала должна быть не менее 30 лк при любых источниках света.</w:t>
      </w:r>
    </w:p>
    <w:p w:rsidR="004035D1" w:rsidRDefault="004035D1" w:rsidP="004035D1">
      <w:pPr>
        <w:ind w:firstLine="284"/>
        <w:jc w:val="both"/>
        <w:rPr>
          <w:szCs w:val="24"/>
        </w:rPr>
      </w:pPr>
      <w:r>
        <w:rPr>
          <w:szCs w:val="24"/>
        </w:rPr>
        <w:lastRenderedPageBreak/>
        <w:t>4.13 Технологическое освещение и электроприводы механизмов эстрад и сцен культурно-зрелищных учреждений следует проектировать с учетом требований раздела 36 «</w:t>
      </w:r>
      <w:bookmarkStart w:id="15" w:name="_Toc75279374"/>
      <w:r>
        <w:rPr>
          <w:szCs w:val="24"/>
        </w:rPr>
        <w:t>Э</w:t>
      </w:r>
      <w:r>
        <w:t>лектроустановки зрелищных предприятий, клубных учреждений и спортивных сооружений</w:t>
      </w:r>
      <w:bookmarkEnd w:id="15"/>
      <w:r>
        <w:t xml:space="preserve">» </w:t>
      </w:r>
      <w:hyperlink r:id="rId33" w:tooltip="ПУЭ" w:history="1">
        <w:hyperlink r:id="rId34" w:tooltip="ПРАВИЛА УСТРОЙСТВА ЭЛЕКТРОУСТАНОВОК" w:history="1">
          <w:r w:rsidRPr="00813CE8">
            <w:rPr>
              <w:rStyle w:val="a3"/>
              <w:color w:val="auto"/>
              <w:szCs w:val="24"/>
              <w:u w:val="none"/>
            </w:rPr>
            <w:t>ПУЭ</w:t>
          </w:r>
        </w:hyperlink>
      </w:hyperlink>
      <w:r>
        <w:rPr>
          <w:szCs w:val="24"/>
        </w:rPr>
        <w:t>.</w:t>
      </w:r>
    </w:p>
    <w:p w:rsidR="004035D1" w:rsidRPr="00DA11B2" w:rsidRDefault="004035D1" w:rsidP="004035D1">
      <w:pPr>
        <w:ind w:firstLine="284"/>
        <w:jc w:val="both"/>
        <w:rPr>
          <w:szCs w:val="24"/>
        </w:rPr>
      </w:pPr>
      <w:r>
        <w:rPr>
          <w:szCs w:val="24"/>
        </w:rPr>
        <w:t xml:space="preserve">Величину освещенности постановочного освещения эстрад и сцен культурно-зрелищных учреждений рекомендуется принимать </w:t>
      </w:r>
      <w:r w:rsidRPr="00813CE8">
        <w:rPr>
          <w:szCs w:val="24"/>
        </w:rPr>
        <w:t xml:space="preserve">по </w:t>
      </w:r>
      <w:hyperlink w:anchor="t44" w:tooltip="таблица 4.4" w:history="1">
        <w:r w:rsidRPr="00813CE8">
          <w:rPr>
            <w:rStyle w:val="a3"/>
            <w:color w:val="auto"/>
            <w:szCs w:val="24"/>
            <w:u w:val="none"/>
          </w:rPr>
          <w:t>таблице 4.4</w:t>
        </w:r>
      </w:hyperlink>
      <w:r>
        <w:rPr>
          <w:szCs w:val="24"/>
        </w:rPr>
        <w:t xml:space="preserve">. Классификация сцен дана по </w:t>
      </w:r>
      <w:hyperlink r:id="rId35" w:tooltip="Общественные здания и сооружения" w:history="1">
        <w:hyperlink r:id="rId36" w:tooltip="Общественные здания и сооружения" w:history="1">
          <w:r w:rsidRPr="00DA11B2">
            <w:rPr>
              <w:rStyle w:val="a3"/>
              <w:color w:val="auto"/>
              <w:szCs w:val="24"/>
              <w:u w:val="none"/>
            </w:rPr>
            <w:t>СНиП ПМР 31-06-02</w:t>
          </w:r>
        </w:hyperlink>
      </w:hyperlink>
      <w:r w:rsidRPr="00DA11B2">
        <w:rPr>
          <w:szCs w:val="24"/>
        </w:rPr>
        <w:t>.</w:t>
      </w:r>
    </w:p>
    <w:p w:rsidR="004035D1" w:rsidRDefault="004035D1" w:rsidP="004035D1">
      <w:pPr>
        <w:ind w:firstLine="284"/>
        <w:jc w:val="both"/>
        <w:rPr>
          <w:szCs w:val="24"/>
        </w:rPr>
      </w:pPr>
      <w:r>
        <w:rPr>
          <w:szCs w:val="24"/>
        </w:rPr>
        <w:t>4.14 При проектировании сцен типов С-4, С-6 - С-9 следует, как правило, предусматривать в их свободных обходных зонах встроенные в планшет и невидимые со стороны зрительного зала сигнальные светильники для световых дорожек, облегчающих ориентацию в темноте.</w:t>
      </w:r>
    </w:p>
    <w:p w:rsidR="004035D1" w:rsidRDefault="004035D1" w:rsidP="004035D1">
      <w:pPr>
        <w:ind w:firstLine="284"/>
        <w:jc w:val="both"/>
        <w:rPr>
          <w:szCs w:val="24"/>
        </w:rPr>
      </w:pPr>
      <w:r>
        <w:rPr>
          <w:szCs w:val="24"/>
        </w:rPr>
        <w:t>4.15 Осветительные установки для обеспечения цветных телевизионных передач следует предусматривать в киноконцертных залах и клубах со зрительным залом вместимостью 1200 мест и более, в театрах со зрительным залом вместимостью 800 мест и более, в универсальных спортивных залах вместимостью 5000 мест и более, в плавательных бассейнах с трибунами вместимостью 3000 мест и более. В каждом конкретном случае необходимость таких установок определяется в задании на проектирование.</w:t>
      </w:r>
    </w:p>
    <w:p w:rsidR="004035D1" w:rsidRDefault="004035D1" w:rsidP="004035D1">
      <w:pPr>
        <w:ind w:firstLine="284"/>
        <w:jc w:val="both"/>
        <w:rPr>
          <w:szCs w:val="24"/>
        </w:rPr>
      </w:pPr>
      <w:r>
        <w:rPr>
          <w:szCs w:val="24"/>
        </w:rPr>
        <w:t xml:space="preserve">4.16 Освещение эстрад конференц-залов и актовых залов, не используемых для театрально-концертных представлений, следует осуществлять, как правило, потолочными светильниками. Горизонтальная освещенность на планшете эстрады должна быть не менее 400 лк при люминесцентных лампах (на 2 ступени выше освещенности зала). Для дополнительного освещения трибуны и президиума следует предусматривать осветительные приборы прожекторного типа, устанавливаемые на боковых стенах или на потолке зрительного зала и создающие совместно с потолочными светильниками вертикальную освещенность не менее 300 лк на высоте </w:t>
      </w:r>
      <w:smartTag w:uri="urn:schemas-microsoft-com:office:smarttags" w:element="metricconverter">
        <w:smartTagPr>
          <w:attr w:name="ProductID" w:val="1,75 м"/>
        </w:smartTagPr>
        <w:r>
          <w:rPr>
            <w:szCs w:val="24"/>
          </w:rPr>
          <w:t>1,75 м</w:t>
        </w:r>
      </w:smartTag>
      <w:r>
        <w:rPr>
          <w:szCs w:val="24"/>
        </w:rPr>
        <w:t xml:space="preserve"> от планшета эстрады.</w:t>
      </w:r>
    </w:p>
    <w:p w:rsidR="004035D1" w:rsidRPr="004308C5" w:rsidRDefault="004035D1" w:rsidP="004035D1">
      <w:pPr>
        <w:ind w:firstLine="284"/>
        <w:jc w:val="both"/>
        <w:rPr>
          <w:szCs w:val="24"/>
        </w:rPr>
      </w:pPr>
      <w:r>
        <w:rPr>
          <w:szCs w:val="24"/>
        </w:rPr>
        <w:t xml:space="preserve">Приборы на потолке зрительного зала должны размещаться на таком расстоянии от эстрады, чтобы в продольной плоскости зала линия, соединяющая световые центры приборов с точкой, расположенной на эстраде на расстоянии </w:t>
      </w:r>
      <w:smartTag w:uri="urn:schemas-microsoft-com:office:smarttags" w:element="metricconverter">
        <w:smartTagPr>
          <w:attr w:name="ProductID" w:val="1 м"/>
        </w:smartTagPr>
        <w:r>
          <w:rPr>
            <w:szCs w:val="24"/>
          </w:rPr>
          <w:t>1 м</w:t>
        </w:r>
      </w:smartTag>
      <w:r>
        <w:rPr>
          <w:szCs w:val="24"/>
        </w:rPr>
        <w:t xml:space="preserve"> от ее края, составляла с горизонтом угол не более </w:t>
      </w:r>
      <w:r w:rsidRPr="004308C5">
        <w:rPr>
          <w:szCs w:val="24"/>
        </w:rPr>
        <w:t>60° и не менее 50°.</w:t>
      </w:r>
    </w:p>
    <w:p w:rsidR="004035D1" w:rsidRDefault="004035D1" w:rsidP="004035D1">
      <w:pPr>
        <w:spacing w:before="120"/>
        <w:ind w:firstLine="284"/>
        <w:jc w:val="both"/>
        <w:rPr>
          <w:szCs w:val="24"/>
        </w:rPr>
      </w:pPr>
      <w:r w:rsidRPr="004308C5">
        <w:rPr>
          <w:szCs w:val="24"/>
        </w:rPr>
        <w:t>Приборы на боковой стене зрительного зала должны</w:t>
      </w:r>
      <w:r>
        <w:rPr>
          <w:szCs w:val="24"/>
        </w:rPr>
        <w:t xml:space="preserve"> располагаться в плане на расстоянии от края эстрады, равном или </w:t>
      </w:r>
      <w:r w:rsidRPr="004308C5">
        <w:rPr>
          <w:szCs w:val="24"/>
        </w:rPr>
        <w:t xml:space="preserve">несколько меньшим расстояния от края эстрады до осветительных приборов на потолке зала. Высота установки нижнего осветительного прибора от пола зрительного зала должна быть от 3 до </w:t>
      </w:r>
      <w:smartTag w:uri="urn:schemas-microsoft-com:office:smarttags" w:element="metricconverter">
        <w:smartTagPr>
          <w:attr w:name="ProductID" w:val="3,5 м"/>
        </w:smartTagPr>
        <w:r w:rsidRPr="004308C5">
          <w:rPr>
            <w:szCs w:val="24"/>
          </w:rPr>
          <w:t>3,5 м</w:t>
        </w:r>
      </w:smartTag>
      <w:r w:rsidRPr="004308C5">
        <w:rPr>
          <w:szCs w:val="24"/>
        </w:rPr>
        <w:t>.</w:t>
      </w:r>
    </w:p>
    <w:p w:rsidR="004035D1" w:rsidRDefault="004035D1" w:rsidP="004035D1">
      <w:pPr>
        <w:ind w:firstLine="284"/>
        <w:jc w:val="both"/>
        <w:rPr>
          <w:szCs w:val="24"/>
        </w:rPr>
      </w:pPr>
      <w:r>
        <w:rPr>
          <w:szCs w:val="24"/>
        </w:rPr>
        <w:t>На эстрадах следует устанавливать электрические соединители (разъемы) для подключения переносной осветительной аппаратуры.</w:t>
      </w:r>
    </w:p>
    <w:p w:rsidR="004035D1" w:rsidRDefault="004035D1" w:rsidP="004035D1">
      <w:pPr>
        <w:pStyle w:val="5"/>
      </w:pPr>
      <w:bookmarkStart w:id="16" w:name="t44"/>
      <w:r>
        <w:t>Таблица 4.4</w:t>
      </w:r>
      <w:bookmarkEnd w:id="16"/>
    </w:p>
    <w:tbl>
      <w:tblPr>
        <w:tblW w:w="5000" w:type="pct"/>
        <w:jc w:val="center"/>
        <w:tblCellMar>
          <w:left w:w="40" w:type="dxa"/>
          <w:right w:w="40" w:type="dxa"/>
        </w:tblCellMar>
        <w:tblLook w:val="04A0" w:firstRow="1" w:lastRow="0" w:firstColumn="1" w:lastColumn="0" w:noHBand="0" w:noVBand="1"/>
      </w:tblPr>
      <w:tblGrid>
        <w:gridCol w:w="309"/>
        <w:gridCol w:w="1698"/>
        <w:gridCol w:w="1629"/>
        <w:gridCol w:w="2973"/>
        <w:gridCol w:w="3016"/>
      </w:tblGrid>
      <w:tr w:rsidR="004035D1" w:rsidTr="004035D1">
        <w:trPr>
          <w:trHeight w:val="20"/>
          <w:jc w:val="center"/>
        </w:trPr>
        <w:tc>
          <w:tcPr>
            <w:tcW w:w="1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 п. п.</w:t>
            </w:r>
          </w:p>
        </w:tc>
        <w:tc>
          <w:tcPr>
            <w:tcW w:w="91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Типы сцен и эстрады</w:t>
            </w:r>
          </w:p>
        </w:tc>
        <w:tc>
          <w:tcPr>
            <w:tcW w:w="75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Освещенность, лк</w:t>
            </w:r>
          </w:p>
        </w:tc>
        <w:tc>
          <w:tcPr>
            <w:tcW w:w="15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Плоскость, для которой нормируется освещенность</w:t>
            </w:r>
          </w:p>
        </w:tc>
        <w:tc>
          <w:tcPr>
            <w:tcW w:w="159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Дополнительные требования</w:t>
            </w:r>
          </w:p>
        </w:tc>
      </w:tr>
      <w:tr w:rsidR="004035D1" w:rsidTr="004035D1">
        <w:trPr>
          <w:trHeight w:val="20"/>
          <w:jc w:val="center"/>
        </w:trPr>
        <w:tc>
          <w:tcPr>
            <w:tcW w:w="1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1</w:t>
            </w:r>
          </w:p>
        </w:tc>
        <w:tc>
          <w:tcPr>
            <w:tcW w:w="91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Сцены С-1 - С-3;</w:t>
            </w:r>
          </w:p>
          <w:p w:rsidR="004035D1" w:rsidRDefault="004035D1" w:rsidP="004035D1">
            <w:pPr>
              <w:jc w:val="center"/>
            </w:pPr>
            <w:r>
              <w:t xml:space="preserve"> С-5 и эстрады</w:t>
            </w:r>
          </w:p>
        </w:tc>
        <w:tc>
          <w:tcPr>
            <w:tcW w:w="75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300</w:t>
            </w:r>
          </w:p>
        </w:tc>
        <w:tc>
          <w:tcPr>
            <w:tcW w:w="15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 xml:space="preserve">Вертикальная по направлению продольной оси зрительного зала на высоте </w:t>
            </w:r>
            <w:smartTag w:uri="urn:schemas-microsoft-com:office:smarttags" w:element="metricconverter">
              <w:smartTagPr>
                <w:attr w:name="ProductID" w:val="1,75 м"/>
              </w:smartTagPr>
              <w:r>
                <w:t>1,75 м</w:t>
              </w:r>
            </w:smartTag>
            <w:r>
              <w:t xml:space="preserve"> от уровня планшета</w:t>
            </w:r>
          </w:p>
        </w:tc>
        <w:tc>
          <w:tcPr>
            <w:tcW w:w="159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Освещенность должна создаваться приборами белого света внутреннего и выносного освещения при номинальном напряжении сети</w:t>
            </w:r>
          </w:p>
        </w:tc>
      </w:tr>
      <w:tr w:rsidR="004035D1" w:rsidTr="004035D1">
        <w:trPr>
          <w:trHeight w:val="20"/>
          <w:jc w:val="center"/>
        </w:trPr>
        <w:tc>
          <w:tcPr>
            <w:tcW w:w="1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2</w:t>
            </w:r>
          </w:p>
        </w:tc>
        <w:tc>
          <w:tcPr>
            <w:tcW w:w="91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Сцены С-4; С-6 -</w:t>
            </w:r>
          </w:p>
          <w:p w:rsidR="004035D1" w:rsidRDefault="004035D1" w:rsidP="004035D1">
            <w:pPr>
              <w:jc w:val="center"/>
            </w:pPr>
            <w:r>
              <w:t>- С-9</w:t>
            </w:r>
          </w:p>
        </w:tc>
        <w:tc>
          <w:tcPr>
            <w:tcW w:w="75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500</w:t>
            </w:r>
          </w:p>
        </w:tc>
        <w:tc>
          <w:tcPr>
            <w:tcW w:w="15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 xml:space="preserve">Вертикальная по направлению продольной оси зрительного зала в зоне игровой части (ширина игрового портала 2/3 глубины сцены) на высоте </w:t>
            </w:r>
            <w:smartTag w:uri="urn:schemas-microsoft-com:office:smarttags" w:element="metricconverter">
              <w:smartTagPr>
                <w:attr w:name="ProductID" w:val="1,75 м"/>
              </w:smartTagPr>
              <w:r>
                <w:lastRenderedPageBreak/>
                <w:t>1,75 м</w:t>
              </w:r>
            </w:smartTag>
            <w:r>
              <w:t xml:space="preserve"> от уровня планшета</w:t>
            </w:r>
          </w:p>
        </w:tc>
        <w:tc>
          <w:tcPr>
            <w:tcW w:w="159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lastRenderedPageBreak/>
              <w:t xml:space="preserve">Освещенность должна создаваться приборами белого света, при этом освещенность от софитных приборов должна быть не менее 250 лк при </w:t>
            </w:r>
            <w:r>
              <w:lastRenderedPageBreak/>
              <w:t>номинальном напряжении сети</w:t>
            </w:r>
          </w:p>
        </w:tc>
      </w:tr>
      <w:tr w:rsidR="004035D1" w:rsidTr="004035D1">
        <w:trPr>
          <w:trHeight w:val="20"/>
          <w:jc w:val="center"/>
        </w:trPr>
        <w:tc>
          <w:tcPr>
            <w:tcW w:w="1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lastRenderedPageBreak/>
              <w:t>3</w:t>
            </w:r>
          </w:p>
        </w:tc>
        <w:tc>
          <w:tcPr>
            <w:tcW w:w="91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 xml:space="preserve">Сцены С-4; С-6 - </w:t>
            </w:r>
          </w:p>
          <w:p w:rsidR="004035D1" w:rsidRDefault="004035D1" w:rsidP="004035D1">
            <w:pPr>
              <w:jc w:val="center"/>
            </w:pPr>
            <w:r>
              <w:t>-С-9</w:t>
            </w:r>
          </w:p>
        </w:tc>
        <w:tc>
          <w:tcPr>
            <w:tcW w:w="75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250</w:t>
            </w:r>
          </w:p>
        </w:tc>
        <w:tc>
          <w:tcPr>
            <w:tcW w:w="15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 xml:space="preserve">Вертикальная, перпендикулярная продольной оси зала, на остальной части сцены на высоте </w:t>
            </w:r>
            <w:smartTag w:uri="urn:schemas-microsoft-com:office:smarttags" w:element="metricconverter">
              <w:smartTagPr>
                <w:attr w:name="ProductID" w:val="1,75 м"/>
              </w:smartTagPr>
              <w:r>
                <w:t>1,75 м</w:t>
              </w:r>
            </w:smartTag>
            <w:r>
              <w:t xml:space="preserve"> от уровня планшета</w:t>
            </w:r>
          </w:p>
        </w:tc>
        <w:tc>
          <w:tcPr>
            <w:tcW w:w="159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Освещенность должна создаваться приборами белого света при номинальном напряжении сети</w:t>
            </w:r>
          </w:p>
        </w:tc>
      </w:tr>
      <w:tr w:rsidR="004035D1" w:rsidTr="004035D1">
        <w:trPr>
          <w:trHeight w:val="20"/>
          <w:jc w:val="center"/>
        </w:trPr>
        <w:tc>
          <w:tcPr>
            <w:tcW w:w="1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4</w:t>
            </w:r>
          </w:p>
        </w:tc>
        <w:tc>
          <w:tcPr>
            <w:tcW w:w="91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То же</w:t>
            </w:r>
          </w:p>
        </w:tc>
        <w:tc>
          <w:tcPr>
            <w:tcW w:w="75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100</w:t>
            </w:r>
          </w:p>
        </w:tc>
        <w:tc>
          <w:tcPr>
            <w:tcW w:w="156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Вертикальная по всей высоте горизонта</w:t>
            </w:r>
          </w:p>
        </w:tc>
        <w:tc>
          <w:tcPr>
            <w:tcW w:w="159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Освещенность должна создаваться приборами синего и голубого света горизонтальных софитов при номинальном напряжении сети</w:t>
            </w:r>
          </w:p>
        </w:tc>
      </w:tr>
      <w:tr w:rsidR="004035D1" w:rsidTr="004035D1">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tcPr>
          <w:p w:rsidR="004035D1" w:rsidRDefault="004035D1" w:rsidP="004035D1">
            <w:pPr>
              <w:pStyle w:val="3"/>
            </w:pPr>
            <w:r>
              <w:t>Примечания</w:t>
            </w:r>
          </w:p>
          <w:p w:rsidR="004035D1" w:rsidRDefault="004035D1" w:rsidP="004035D1">
            <w:pPr>
              <w:ind w:firstLine="284"/>
              <w:jc w:val="both"/>
            </w:pPr>
            <w:r>
              <w:t>1 Отношение горизонтальной освещенности к вертикальной должно быть не более 2.</w:t>
            </w:r>
          </w:p>
          <w:p w:rsidR="004035D1" w:rsidRDefault="004035D1" w:rsidP="004035D1">
            <w:pPr>
              <w:ind w:firstLine="284"/>
              <w:jc w:val="both"/>
            </w:pPr>
            <w:r>
              <w:t>2 Коэффициент запаса по освещению следует принимать равным 1,3.</w:t>
            </w:r>
          </w:p>
          <w:p w:rsidR="004035D1" w:rsidRDefault="004035D1" w:rsidP="004035D1">
            <w:pPr>
              <w:spacing w:after="120"/>
              <w:ind w:firstLine="284"/>
              <w:jc w:val="both"/>
            </w:pPr>
            <w:r>
              <w:t>3 Значения освещенности принимаются одинаковыми при любых источниках света.</w:t>
            </w:r>
          </w:p>
        </w:tc>
      </w:tr>
    </w:tbl>
    <w:p w:rsidR="004035D1" w:rsidRDefault="004035D1" w:rsidP="004035D1">
      <w:pPr>
        <w:ind w:firstLine="284"/>
        <w:jc w:val="both"/>
        <w:rPr>
          <w:szCs w:val="24"/>
        </w:rPr>
      </w:pPr>
    </w:p>
    <w:p w:rsidR="004035D1" w:rsidRPr="00B47E52" w:rsidRDefault="004035D1" w:rsidP="004035D1">
      <w:pPr>
        <w:pStyle w:val="aa"/>
        <w:spacing w:before="0"/>
      </w:pPr>
      <w:r w:rsidRPr="00B47E52">
        <w:t xml:space="preserve">4.17 В помещениях с нормальной средой коэффициент запаса при расчете осветительных установок следует, как правило, принимать равным 1,4 для светильников с люминесцентными лампами и 1,2 для светильников с лампами накаливания, за исключением случаев, когда обслуживание светильников затруднено (при высоте подвеса более </w:t>
      </w:r>
      <w:smartTag w:uri="urn:schemas-microsoft-com:office:smarttags" w:element="metricconverter">
        <w:smartTagPr>
          <w:attr w:name="ProductID" w:val="5 м"/>
        </w:smartTagPr>
        <w:r w:rsidRPr="00B47E52">
          <w:t>5 м</w:t>
        </w:r>
      </w:smartTag>
      <w:r w:rsidRPr="00B47E52">
        <w:t xml:space="preserve"> и отсутствии мостиков). В этих случаях коэффициенты запаса следует принимать соответственно 1,5 и 1,3.</w:t>
      </w:r>
    </w:p>
    <w:p w:rsidR="004035D1" w:rsidRPr="00B47E52" w:rsidRDefault="004035D1" w:rsidP="004035D1">
      <w:pPr>
        <w:ind w:firstLine="284"/>
        <w:jc w:val="both"/>
        <w:rPr>
          <w:szCs w:val="24"/>
        </w:rPr>
      </w:pPr>
      <w:r w:rsidRPr="00B47E52">
        <w:rPr>
          <w:szCs w:val="24"/>
        </w:rPr>
        <w:t>В помещениях пыльных, влажных, сырых, особо сырых и жарких (</w:t>
      </w:r>
      <w:hyperlink w:anchor="п429" w:tooltip="4.29 Выбор типа светильников следует производить с учетом характера их светораспределения, экономической эффективности и условий окружающей среды (таблица 4.8). Условия окружающей среды, соответствующие помещения и зоны приводят " w:history="1">
        <w:r w:rsidRPr="00B47E52">
          <w:rPr>
            <w:rStyle w:val="a3"/>
            <w:color w:val="auto"/>
            <w:szCs w:val="24"/>
            <w:u w:val="none"/>
          </w:rPr>
          <w:t>4.29</w:t>
        </w:r>
      </w:hyperlink>
      <w:r w:rsidRPr="00B47E52">
        <w:rPr>
          <w:szCs w:val="24"/>
        </w:rPr>
        <w:t>) коэффициент запаса следует принимать для светильников с люминесцентными лампами 1-4 эксплуатационных групп - 1,7 и для светильников 5-6 эксплуатационных групп - 1,6; для светильников с лампами накаливания коэффициент запаса следует принимать равным 1,4.</w:t>
      </w:r>
    </w:p>
    <w:p w:rsidR="004035D1" w:rsidRPr="00B47E52" w:rsidRDefault="004035D1" w:rsidP="004035D1">
      <w:pPr>
        <w:ind w:firstLine="284"/>
        <w:jc w:val="both"/>
        <w:rPr>
          <w:szCs w:val="24"/>
        </w:rPr>
      </w:pPr>
      <w:r w:rsidRPr="00B47E52">
        <w:rPr>
          <w:szCs w:val="24"/>
        </w:rPr>
        <w:t>Для установок отраженного света, выполненных карнизами, коэффициент запаса следует принимать соответственно 1,8 и 1,5, за исключением случаев, когда установки выполнены зеркальными металлогалогенными лампами (ДРИЗ) или зеркальными лампами накаливания, а также световыми приборами с зеркальными отражателями, для которых коэффициент запаса следует принимать 1,5 и 1,3 соответственно.</w:t>
      </w:r>
    </w:p>
    <w:p w:rsidR="004035D1" w:rsidRDefault="004035D1" w:rsidP="004035D1">
      <w:pPr>
        <w:ind w:firstLine="284"/>
        <w:jc w:val="both"/>
        <w:rPr>
          <w:szCs w:val="24"/>
        </w:rPr>
      </w:pPr>
      <w:r w:rsidRPr="00B47E52">
        <w:rPr>
          <w:szCs w:val="24"/>
        </w:rPr>
        <w:t>4.18 Необходимость освещения внутренних витрин определяется в задании на проектирование. Освещенность внутренних витрин предприятий торговли и общественного питания должна быть при люминесцентных лампах не менее 400 лк в плоскости расположения товаров.</w:t>
      </w:r>
    </w:p>
    <w:p w:rsidR="004035D1" w:rsidRDefault="004035D1" w:rsidP="004035D1">
      <w:pPr>
        <w:ind w:firstLine="284"/>
        <w:jc w:val="both"/>
        <w:rPr>
          <w:szCs w:val="24"/>
        </w:rPr>
      </w:pPr>
      <w:r>
        <w:rPr>
          <w:szCs w:val="24"/>
        </w:rPr>
        <w:t xml:space="preserve">Среднюю вертикальную освещенность товаров, выставленных в наружных витринах, на высоте </w:t>
      </w:r>
      <w:smartTag w:uri="urn:schemas-microsoft-com:office:smarttags" w:element="metricconverter">
        <w:smartTagPr>
          <w:attr w:name="ProductID" w:val="1,5 м"/>
        </w:smartTagPr>
        <w:r>
          <w:rPr>
            <w:szCs w:val="24"/>
          </w:rPr>
          <w:t>1,5 м</w:t>
        </w:r>
      </w:smartTag>
      <w:r>
        <w:rPr>
          <w:szCs w:val="24"/>
        </w:rPr>
        <w:t xml:space="preserve"> от уровня тротуара следует принимать по </w:t>
      </w:r>
      <w:hyperlink w:anchor="t45" w:tooltip="таблица 4.5" w:history="1">
        <w:r w:rsidRPr="00DA11B2">
          <w:rPr>
            <w:rStyle w:val="a3"/>
            <w:color w:val="auto"/>
            <w:szCs w:val="24"/>
            <w:u w:val="none"/>
          </w:rPr>
          <w:t>таблице 4.5</w:t>
        </w:r>
      </w:hyperlink>
      <w:r>
        <w:rPr>
          <w:szCs w:val="24"/>
        </w:rPr>
        <w:t>.</w:t>
      </w:r>
    </w:p>
    <w:p w:rsidR="004035D1" w:rsidRDefault="004035D1" w:rsidP="004035D1">
      <w:pPr>
        <w:spacing w:before="120" w:after="120"/>
        <w:jc w:val="both"/>
        <w:rPr>
          <w:spacing w:val="20"/>
          <w:szCs w:val="24"/>
        </w:rPr>
      </w:pPr>
      <w:bookmarkStart w:id="17" w:name="t45"/>
      <w:r>
        <w:rPr>
          <w:spacing w:val="20"/>
          <w:szCs w:val="24"/>
        </w:rPr>
        <w:t>Таблица 4.5</w:t>
      </w:r>
      <w:bookmarkEnd w:id="17"/>
    </w:p>
    <w:tbl>
      <w:tblPr>
        <w:tblW w:w="5000" w:type="pct"/>
        <w:jc w:val="center"/>
        <w:tblCellMar>
          <w:left w:w="40" w:type="dxa"/>
          <w:right w:w="40" w:type="dxa"/>
        </w:tblCellMar>
        <w:tblLook w:val="04A0" w:firstRow="1" w:lastRow="0" w:firstColumn="1" w:lastColumn="0" w:noHBand="0" w:noVBand="1"/>
      </w:tblPr>
      <w:tblGrid>
        <w:gridCol w:w="1809"/>
        <w:gridCol w:w="2973"/>
        <w:gridCol w:w="4843"/>
      </w:tblGrid>
      <w:tr w:rsidR="004035D1" w:rsidTr="004035D1">
        <w:trPr>
          <w:trHeight w:val="20"/>
          <w:jc w:val="center"/>
        </w:trPr>
        <w:tc>
          <w:tcPr>
            <w:tcW w:w="0" w:type="auto"/>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Категория улицы, площади</w:t>
            </w:r>
          </w:p>
        </w:tc>
        <w:tc>
          <w:tcPr>
            <w:tcW w:w="0" w:type="auto"/>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Средняя освещенность в вертикальной плоскости, лк</w:t>
            </w:r>
          </w:p>
        </w:tc>
        <w:tc>
          <w:tcPr>
            <w:tcW w:w="0" w:type="auto"/>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Суммарная освещенность в вертикальной плоскости (общее и акцентирующее освещение), лк, не более</w:t>
            </w:r>
          </w:p>
        </w:tc>
      </w:tr>
      <w:tr w:rsidR="004035D1" w:rsidTr="004035D1">
        <w:trPr>
          <w:trHeight w:val="20"/>
          <w:jc w:val="center"/>
        </w:trPr>
        <w:tc>
          <w:tcPr>
            <w:tcW w:w="0" w:type="auto"/>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А</w:t>
            </w:r>
          </w:p>
        </w:tc>
        <w:tc>
          <w:tcPr>
            <w:tcW w:w="0" w:type="auto"/>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300</w:t>
            </w:r>
          </w:p>
        </w:tc>
        <w:tc>
          <w:tcPr>
            <w:tcW w:w="0" w:type="auto"/>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1000</w:t>
            </w:r>
          </w:p>
        </w:tc>
      </w:tr>
      <w:tr w:rsidR="004035D1" w:rsidTr="004035D1">
        <w:trPr>
          <w:trHeight w:val="20"/>
          <w:jc w:val="center"/>
        </w:trPr>
        <w:tc>
          <w:tcPr>
            <w:tcW w:w="0" w:type="auto"/>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Б</w:t>
            </w:r>
          </w:p>
        </w:tc>
        <w:tc>
          <w:tcPr>
            <w:tcW w:w="0" w:type="auto"/>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200</w:t>
            </w:r>
          </w:p>
        </w:tc>
        <w:tc>
          <w:tcPr>
            <w:tcW w:w="0" w:type="auto"/>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750</w:t>
            </w:r>
          </w:p>
        </w:tc>
      </w:tr>
      <w:tr w:rsidR="004035D1" w:rsidTr="004035D1">
        <w:trPr>
          <w:trHeight w:val="20"/>
          <w:jc w:val="center"/>
        </w:trPr>
        <w:tc>
          <w:tcPr>
            <w:tcW w:w="0" w:type="auto"/>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В</w:t>
            </w:r>
          </w:p>
        </w:tc>
        <w:tc>
          <w:tcPr>
            <w:tcW w:w="0" w:type="auto"/>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100</w:t>
            </w:r>
          </w:p>
        </w:tc>
        <w:tc>
          <w:tcPr>
            <w:tcW w:w="0" w:type="auto"/>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500</w:t>
            </w:r>
          </w:p>
        </w:tc>
      </w:tr>
      <w:tr w:rsidR="004035D1" w:rsidTr="004035D1">
        <w:trPr>
          <w:trHeight w:val="20"/>
          <w:jc w:val="center"/>
        </w:trPr>
        <w:tc>
          <w:tcPr>
            <w:tcW w:w="0" w:type="auto"/>
            <w:gridSpan w:val="3"/>
            <w:tcBorders>
              <w:top w:val="single" w:sz="6" w:space="0" w:color="auto"/>
              <w:left w:val="single" w:sz="6" w:space="0" w:color="auto"/>
              <w:bottom w:val="single" w:sz="6" w:space="0" w:color="auto"/>
              <w:right w:val="single" w:sz="6" w:space="0" w:color="auto"/>
            </w:tcBorders>
          </w:tcPr>
          <w:p w:rsidR="004035D1" w:rsidRDefault="004035D1" w:rsidP="004035D1">
            <w:pPr>
              <w:pStyle w:val="3"/>
            </w:pPr>
            <w:r>
              <w:lastRenderedPageBreak/>
              <w:t>Примечания</w:t>
            </w:r>
          </w:p>
          <w:p w:rsidR="004035D1" w:rsidRDefault="004035D1" w:rsidP="004035D1">
            <w:pPr>
              <w:ind w:firstLine="284"/>
              <w:jc w:val="both"/>
            </w:pPr>
            <w:r>
              <w:t>1 Площадь акцентирующего освещения должна составлять не более 20 % площади витрины.</w:t>
            </w:r>
          </w:p>
          <w:p w:rsidR="004035D1" w:rsidRDefault="004035D1" w:rsidP="004035D1">
            <w:pPr>
              <w:spacing w:after="120"/>
              <w:ind w:firstLine="284"/>
              <w:jc w:val="both"/>
            </w:pPr>
            <w:r>
              <w:t>2 Для витрин, в которых выставлены преимущественно темные товары, уровень освещенности может быть повышен на одну ступень по шкале освещенности, для витрин со светлым товаром - освещенность может быть снижена на одну ступень.</w:t>
            </w:r>
          </w:p>
        </w:tc>
      </w:tr>
    </w:tbl>
    <w:p w:rsidR="004035D1" w:rsidRDefault="004035D1" w:rsidP="004035D1">
      <w:pPr>
        <w:spacing w:before="120"/>
        <w:ind w:firstLine="284"/>
        <w:jc w:val="both"/>
        <w:rPr>
          <w:szCs w:val="24"/>
        </w:rPr>
      </w:pPr>
      <w:r>
        <w:rPr>
          <w:szCs w:val="24"/>
        </w:rPr>
        <w:t>Для выделения светом отдельных экспонатов следует предусматривать дополнительное освещение приборами с концентрированной кривой силы света.</w:t>
      </w:r>
    </w:p>
    <w:p w:rsidR="004035D1" w:rsidRDefault="004035D1" w:rsidP="004035D1">
      <w:pPr>
        <w:ind w:firstLine="284"/>
        <w:jc w:val="both"/>
        <w:rPr>
          <w:szCs w:val="24"/>
        </w:rPr>
      </w:pPr>
      <w:r>
        <w:rPr>
          <w:szCs w:val="24"/>
        </w:rPr>
        <w:t>4.19 В зданиях, расположенных на улицах, дорогах и площадях категорий А и Б, должна предусматриваться возможность присоединения установок иллюминации мощностью до 10 кВт.</w:t>
      </w:r>
    </w:p>
    <w:p w:rsidR="004035D1" w:rsidRDefault="004035D1" w:rsidP="004035D1">
      <w:pPr>
        <w:spacing w:before="120" w:after="120"/>
        <w:jc w:val="center"/>
        <w:rPr>
          <w:b/>
          <w:szCs w:val="24"/>
        </w:rPr>
      </w:pPr>
      <w:r>
        <w:rPr>
          <w:b/>
          <w:szCs w:val="24"/>
        </w:rPr>
        <w:t>Источники света</w:t>
      </w:r>
    </w:p>
    <w:p w:rsidR="004035D1" w:rsidRDefault="004035D1" w:rsidP="004035D1">
      <w:pPr>
        <w:ind w:firstLine="284"/>
        <w:jc w:val="both"/>
        <w:rPr>
          <w:szCs w:val="24"/>
        </w:rPr>
      </w:pPr>
      <w:r>
        <w:rPr>
          <w:szCs w:val="24"/>
        </w:rPr>
        <w:t>4.20 Для повышения энергоэффективности осветительных установок следует, как правило, предусматривать в проектах разрядные источники света.</w:t>
      </w:r>
    </w:p>
    <w:p w:rsidR="004035D1" w:rsidRDefault="004035D1" w:rsidP="004035D1">
      <w:pPr>
        <w:ind w:firstLine="284"/>
        <w:jc w:val="both"/>
        <w:rPr>
          <w:szCs w:val="24"/>
        </w:rPr>
      </w:pPr>
      <w:r>
        <w:rPr>
          <w:szCs w:val="24"/>
        </w:rPr>
        <w:t xml:space="preserve">Световая отдача разрядных источников света для общего искусственного освещения помещений общественных зданий при минимально допустимых индексах цветопередачи не должна быть меньше значений, приведенных в </w:t>
      </w:r>
      <w:hyperlink w:anchor="t46" w:tooltip="таблица 4.6" w:history="1">
        <w:r w:rsidRPr="00DA11B2">
          <w:rPr>
            <w:rStyle w:val="a3"/>
            <w:color w:val="auto"/>
            <w:szCs w:val="24"/>
            <w:u w:val="none"/>
          </w:rPr>
          <w:t>таблице 4.6</w:t>
        </w:r>
      </w:hyperlink>
      <w:r>
        <w:rPr>
          <w:szCs w:val="24"/>
        </w:rPr>
        <w:t>.</w:t>
      </w:r>
    </w:p>
    <w:p w:rsidR="004035D1" w:rsidRDefault="004035D1" w:rsidP="004035D1">
      <w:pPr>
        <w:spacing w:before="120" w:after="120"/>
        <w:jc w:val="both"/>
        <w:rPr>
          <w:spacing w:val="20"/>
          <w:szCs w:val="24"/>
        </w:rPr>
      </w:pPr>
      <w:bookmarkStart w:id="18" w:name="t46"/>
      <w:r>
        <w:rPr>
          <w:spacing w:val="20"/>
          <w:szCs w:val="24"/>
        </w:rPr>
        <w:t xml:space="preserve">Таблица </w:t>
      </w:r>
      <w:bookmarkEnd w:id="18"/>
      <w:r>
        <w:rPr>
          <w:spacing w:val="20"/>
          <w:szCs w:val="24"/>
        </w:rPr>
        <w:t>4</w:t>
      </w:r>
      <w:r>
        <w:rPr>
          <w:spacing w:val="20"/>
          <w:szCs w:val="24"/>
          <w:lang w:val="en-US"/>
        </w:rPr>
        <w:t>.</w:t>
      </w:r>
      <w:r>
        <w:rPr>
          <w:spacing w:val="20"/>
          <w:szCs w:val="24"/>
        </w:rPr>
        <w:t>6</w:t>
      </w:r>
    </w:p>
    <w:tbl>
      <w:tblPr>
        <w:tblW w:w="5000" w:type="pct"/>
        <w:jc w:val="center"/>
        <w:tblCellMar>
          <w:left w:w="40" w:type="dxa"/>
          <w:right w:w="40" w:type="dxa"/>
        </w:tblCellMar>
        <w:tblLook w:val="04A0" w:firstRow="1" w:lastRow="0" w:firstColumn="1" w:lastColumn="0" w:noHBand="0" w:noVBand="1"/>
      </w:tblPr>
      <w:tblGrid>
        <w:gridCol w:w="3173"/>
        <w:gridCol w:w="1613"/>
        <w:gridCol w:w="1613"/>
        <w:gridCol w:w="1613"/>
        <w:gridCol w:w="1613"/>
      </w:tblGrid>
      <w:tr w:rsidR="004035D1" w:rsidTr="004035D1">
        <w:trPr>
          <w:trHeight w:val="20"/>
          <w:jc w:val="center"/>
        </w:trPr>
        <w:tc>
          <w:tcPr>
            <w:tcW w:w="0" w:type="auto"/>
            <w:vMerge w:val="restar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Тип источника света</w:t>
            </w:r>
          </w:p>
        </w:tc>
        <w:tc>
          <w:tcPr>
            <w:tcW w:w="0" w:type="auto"/>
            <w:gridSpan w:val="4"/>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Световая отдача, лм/Вт, не менее, при минимально допустимых индексах цветопередачи</w:t>
            </w:r>
          </w:p>
        </w:tc>
      </w:tr>
      <w:tr w:rsidR="004035D1" w:rsidTr="004035D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rPr>
                <w:rFonts w:cs="Times New Roman"/>
              </w:rPr>
            </w:pPr>
          </w:p>
        </w:tc>
        <w:tc>
          <w:tcPr>
            <w:tcW w:w="0" w:type="auto"/>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lang w:val="en-US"/>
              </w:rPr>
            </w:pPr>
            <w:r>
              <w:rPr>
                <w:rFonts w:cs="Times New Roman"/>
                <w:lang w:val="en-US"/>
              </w:rPr>
              <w:t>R</w:t>
            </w:r>
            <w:r>
              <w:rPr>
                <w:rFonts w:cs="Times New Roman"/>
                <w:vertAlign w:val="subscript"/>
                <w:lang w:val="en-US"/>
              </w:rPr>
              <w:t>a</w:t>
            </w:r>
            <w:r>
              <w:rPr>
                <w:rFonts w:cs="Times New Roman"/>
                <w:lang w:val="en-US"/>
              </w:rPr>
              <w:t>&gt;80</w:t>
            </w:r>
          </w:p>
        </w:tc>
        <w:tc>
          <w:tcPr>
            <w:tcW w:w="0" w:type="auto"/>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lang w:val="en-US"/>
              </w:rPr>
            </w:pPr>
            <w:r>
              <w:rPr>
                <w:rFonts w:cs="Times New Roman"/>
                <w:lang w:val="en-US"/>
              </w:rPr>
              <w:t>R</w:t>
            </w:r>
            <w:r>
              <w:rPr>
                <w:rFonts w:cs="Times New Roman"/>
                <w:vertAlign w:val="subscript"/>
                <w:lang w:val="en-US"/>
              </w:rPr>
              <w:t>a</w:t>
            </w:r>
            <w:r>
              <w:rPr>
                <w:rFonts w:cs="Times New Roman"/>
                <w:lang w:val="en-US"/>
              </w:rPr>
              <w:t>&gt;60</w:t>
            </w:r>
          </w:p>
        </w:tc>
        <w:tc>
          <w:tcPr>
            <w:tcW w:w="0" w:type="auto"/>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lang w:val="en-US"/>
              </w:rPr>
            </w:pPr>
            <w:r>
              <w:rPr>
                <w:rFonts w:cs="Times New Roman"/>
                <w:lang w:val="en-US"/>
              </w:rPr>
              <w:t>R</w:t>
            </w:r>
            <w:r>
              <w:rPr>
                <w:rFonts w:cs="Times New Roman"/>
                <w:vertAlign w:val="subscript"/>
                <w:lang w:val="en-US"/>
              </w:rPr>
              <w:t>a</w:t>
            </w:r>
            <w:r>
              <w:rPr>
                <w:rFonts w:cs="Times New Roman"/>
                <w:lang w:val="en-US"/>
              </w:rPr>
              <w:t>&gt;45</w:t>
            </w:r>
          </w:p>
        </w:tc>
        <w:tc>
          <w:tcPr>
            <w:tcW w:w="0" w:type="auto"/>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R</w:t>
            </w:r>
            <w:r>
              <w:rPr>
                <w:rFonts w:cs="Times New Roman"/>
                <w:vertAlign w:val="subscript"/>
              </w:rPr>
              <w:t>a</w:t>
            </w:r>
            <w:r>
              <w:rPr>
                <w:rFonts w:cs="Times New Roman"/>
              </w:rPr>
              <w:t>&gt;25</w:t>
            </w:r>
          </w:p>
        </w:tc>
      </w:tr>
      <w:tr w:rsidR="004035D1" w:rsidTr="004035D1">
        <w:trPr>
          <w:trHeight w:val="20"/>
          <w:jc w:val="center"/>
        </w:trPr>
        <w:tc>
          <w:tcPr>
            <w:tcW w:w="0" w:type="auto"/>
            <w:tcBorders>
              <w:top w:val="single" w:sz="6" w:space="0" w:color="auto"/>
              <w:left w:val="single" w:sz="6" w:space="0" w:color="auto"/>
              <w:bottom w:val="single" w:sz="6" w:space="0" w:color="auto"/>
              <w:right w:val="single" w:sz="6" w:space="0" w:color="auto"/>
            </w:tcBorders>
          </w:tcPr>
          <w:p w:rsidR="004035D1" w:rsidRDefault="004035D1" w:rsidP="004035D1">
            <w:pPr>
              <w:jc w:val="both"/>
              <w:rPr>
                <w:rFonts w:cs="Times New Roman"/>
              </w:rPr>
            </w:pPr>
            <w:r>
              <w:rPr>
                <w:rFonts w:cs="Times New Roman"/>
              </w:rPr>
              <w:t>Люминесцентные лампы</w:t>
            </w:r>
          </w:p>
        </w:tc>
        <w:tc>
          <w:tcPr>
            <w:tcW w:w="0" w:type="auto"/>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65</w:t>
            </w:r>
          </w:p>
        </w:tc>
        <w:tc>
          <w:tcPr>
            <w:tcW w:w="0" w:type="auto"/>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75</w:t>
            </w:r>
          </w:p>
        </w:tc>
        <w:tc>
          <w:tcPr>
            <w:tcW w:w="0" w:type="auto"/>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0" w:type="auto"/>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0" w:type="auto"/>
            <w:tcBorders>
              <w:top w:val="single" w:sz="6" w:space="0" w:color="auto"/>
              <w:left w:val="single" w:sz="6" w:space="0" w:color="auto"/>
              <w:bottom w:val="single" w:sz="6" w:space="0" w:color="auto"/>
              <w:right w:val="single" w:sz="6" w:space="0" w:color="auto"/>
            </w:tcBorders>
          </w:tcPr>
          <w:p w:rsidR="004035D1" w:rsidRDefault="004035D1" w:rsidP="004035D1">
            <w:pPr>
              <w:jc w:val="both"/>
              <w:rPr>
                <w:rFonts w:cs="Times New Roman"/>
              </w:rPr>
            </w:pPr>
            <w:r>
              <w:rPr>
                <w:rFonts w:cs="Times New Roman"/>
              </w:rPr>
              <w:t>Компактные люминесцентные лампы</w:t>
            </w:r>
          </w:p>
        </w:tc>
        <w:tc>
          <w:tcPr>
            <w:tcW w:w="0" w:type="auto"/>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70</w:t>
            </w:r>
          </w:p>
        </w:tc>
        <w:tc>
          <w:tcPr>
            <w:tcW w:w="0" w:type="auto"/>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0" w:type="auto"/>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0" w:type="auto"/>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0" w:type="auto"/>
            <w:tcBorders>
              <w:top w:val="single" w:sz="6" w:space="0" w:color="auto"/>
              <w:left w:val="single" w:sz="6" w:space="0" w:color="auto"/>
              <w:bottom w:val="single" w:sz="6" w:space="0" w:color="auto"/>
              <w:right w:val="single" w:sz="6" w:space="0" w:color="auto"/>
            </w:tcBorders>
          </w:tcPr>
          <w:p w:rsidR="004035D1" w:rsidRDefault="004035D1" w:rsidP="004035D1">
            <w:pPr>
              <w:jc w:val="both"/>
              <w:rPr>
                <w:rFonts w:cs="Times New Roman"/>
              </w:rPr>
            </w:pPr>
            <w:r>
              <w:rPr>
                <w:rFonts w:cs="Times New Roman"/>
              </w:rPr>
              <w:t>Металлогалогенные лампы</w:t>
            </w:r>
          </w:p>
        </w:tc>
        <w:tc>
          <w:tcPr>
            <w:tcW w:w="0" w:type="auto"/>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75</w:t>
            </w:r>
          </w:p>
        </w:tc>
        <w:tc>
          <w:tcPr>
            <w:tcW w:w="0" w:type="auto"/>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90</w:t>
            </w:r>
          </w:p>
        </w:tc>
        <w:tc>
          <w:tcPr>
            <w:tcW w:w="0" w:type="auto"/>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0" w:type="auto"/>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0" w:type="auto"/>
            <w:tcBorders>
              <w:top w:val="single" w:sz="6" w:space="0" w:color="auto"/>
              <w:left w:val="single" w:sz="6" w:space="0" w:color="auto"/>
              <w:bottom w:val="single" w:sz="6" w:space="0" w:color="auto"/>
              <w:right w:val="single" w:sz="6" w:space="0" w:color="auto"/>
            </w:tcBorders>
          </w:tcPr>
          <w:p w:rsidR="004035D1" w:rsidRDefault="004035D1" w:rsidP="004035D1">
            <w:pPr>
              <w:jc w:val="both"/>
              <w:rPr>
                <w:rFonts w:cs="Times New Roman"/>
              </w:rPr>
            </w:pPr>
            <w:r>
              <w:rPr>
                <w:rFonts w:cs="Times New Roman"/>
              </w:rPr>
              <w:t>Дуговые ртутные лампы</w:t>
            </w:r>
          </w:p>
        </w:tc>
        <w:tc>
          <w:tcPr>
            <w:tcW w:w="0" w:type="auto"/>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0" w:type="auto"/>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0" w:type="auto"/>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55</w:t>
            </w:r>
          </w:p>
        </w:tc>
        <w:tc>
          <w:tcPr>
            <w:tcW w:w="0" w:type="auto"/>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0" w:type="auto"/>
            <w:tcBorders>
              <w:top w:val="single" w:sz="6" w:space="0" w:color="auto"/>
              <w:left w:val="single" w:sz="6" w:space="0" w:color="auto"/>
              <w:bottom w:val="single" w:sz="6" w:space="0" w:color="auto"/>
              <w:right w:val="single" w:sz="6" w:space="0" w:color="auto"/>
            </w:tcBorders>
          </w:tcPr>
          <w:p w:rsidR="004035D1" w:rsidRDefault="004035D1" w:rsidP="004035D1">
            <w:pPr>
              <w:jc w:val="both"/>
              <w:rPr>
                <w:rFonts w:cs="Times New Roman"/>
              </w:rPr>
            </w:pPr>
            <w:r>
              <w:rPr>
                <w:rFonts w:cs="Times New Roman"/>
              </w:rPr>
              <w:t>Натриевые лампы высокого давления</w:t>
            </w:r>
          </w:p>
        </w:tc>
        <w:tc>
          <w:tcPr>
            <w:tcW w:w="0" w:type="auto"/>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0" w:type="auto"/>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75</w:t>
            </w:r>
          </w:p>
        </w:tc>
        <w:tc>
          <w:tcPr>
            <w:tcW w:w="0" w:type="auto"/>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 .</w:t>
            </w:r>
          </w:p>
        </w:tc>
        <w:tc>
          <w:tcPr>
            <w:tcW w:w="0" w:type="auto"/>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100</w:t>
            </w:r>
          </w:p>
        </w:tc>
      </w:tr>
    </w:tbl>
    <w:p w:rsidR="004035D1" w:rsidRDefault="004035D1" w:rsidP="004035D1">
      <w:pPr>
        <w:spacing w:before="120"/>
        <w:ind w:firstLine="284"/>
        <w:jc w:val="both"/>
        <w:rPr>
          <w:szCs w:val="24"/>
        </w:rPr>
      </w:pPr>
      <w:r>
        <w:rPr>
          <w:szCs w:val="24"/>
        </w:rPr>
        <w:t xml:space="preserve">Основные цветовые и энергетические характеристики разрядных источников света приведены в </w:t>
      </w:r>
      <w:hyperlink w:anchor="т47" w:tooltip="таблица 4.7" w:history="1">
        <w:r w:rsidRPr="00DA11B2">
          <w:rPr>
            <w:rStyle w:val="a3"/>
            <w:color w:val="auto"/>
            <w:szCs w:val="24"/>
            <w:u w:val="none"/>
          </w:rPr>
          <w:t>таблице 4.7</w:t>
        </w:r>
      </w:hyperlink>
      <w:r w:rsidRPr="00DA11B2">
        <w:rPr>
          <w:szCs w:val="24"/>
        </w:rPr>
        <w:t>.</w:t>
      </w:r>
    </w:p>
    <w:p w:rsidR="004035D1" w:rsidRDefault="004035D1" w:rsidP="004035D1">
      <w:pPr>
        <w:spacing w:before="120" w:after="120"/>
        <w:jc w:val="both"/>
        <w:rPr>
          <w:spacing w:val="20"/>
          <w:szCs w:val="24"/>
        </w:rPr>
      </w:pPr>
      <w:bookmarkStart w:id="19" w:name="т47"/>
      <w:r>
        <w:rPr>
          <w:spacing w:val="20"/>
          <w:szCs w:val="24"/>
        </w:rPr>
        <w:t>Таблица 4.7</w:t>
      </w:r>
    </w:p>
    <w:tbl>
      <w:tblPr>
        <w:tblW w:w="5000" w:type="pct"/>
        <w:jc w:val="center"/>
        <w:tblCellMar>
          <w:left w:w="40" w:type="dxa"/>
          <w:right w:w="40" w:type="dxa"/>
        </w:tblCellMar>
        <w:tblLook w:val="04A0" w:firstRow="1" w:lastRow="0" w:firstColumn="1" w:lastColumn="0" w:noHBand="0" w:noVBand="1"/>
      </w:tblPr>
      <w:tblGrid>
        <w:gridCol w:w="1554"/>
        <w:gridCol w:w="2920"/>
        <w:gridCol w:w="2580"/>
        <w:gridCol w:w="15"/>
        <w:gridCol w:w="2556"/>
      </w:tblGrid>
      <w:tr w:rsidR="004035D1" w:rsidTr="004035D1">
        <w:trPr>
          <w:trHeight w:val="20"/>
          <w:jc w:val="center"/>
        </w:trPr>
        <w:tc>
          <w:tcPr>
            <w:tcW w:w="0" w:type="auto"/>
            <w:tcBorders>
              <w:top w:val="single" w:sz="6" w:space="0" w:color="auto"/>
              <w:left w:val="single" w:sz="6" w:space="0" w:color="auto"/>
              <w:bottom w:val="single" w:sz="6" w:space="0" w:color="auto"/>
              <w:right w:val="single" w:sz="6" w:space="0" w:color="auto"/>
            </w:tcBorders>
          </w:tcPr>
          <w:bookmarkEnd w:id="19"/>
          <w:p w:rsidR="004035D1" w:rsidRPr="00DA11B2" w:rsidRDefault="004035D1" w:rsidP="004035D1">
            <w:pPr>
              <w:jc w:val="center"/>
              <w:rPr>
                <w:rFonts w:cs="Times New Roman"/>
              </w:rPr>
            </w:pPr>
            <w:r w:rsidRPr="00DA11B2">
              <w:rPr>
                <w:rFonts w:cs="Times New Roman"/>
              </w:rPr>
              <w:t>Тип источника света</w:t>
            </w:r>
          </w:p>
        </w:tc>
        <w:tc>
          <w:tcPr>
            <w:tcW w:w="0" w:type="auto"/>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Световая отдача, лм/Вт</w:t>
            </w:r>
          </w:p>
        </w:tc>
        <w:tc>
          <w:tcPr>
            <w:tcW w:w="1348" w:type="pct"/>
            <w:gridSpan w:val="2"/>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Индекс цветопередачи, R</w:t>
            </w:r>
            <w:r w:rsidRPr="00DA11B2">
              <w:rPr>
                <w:rFonts w:cs="Times New Roman"/>
                <w:vertAlign w:val="subscript"/>
              </w:rPr>
              <w:t>a</w:t>
            </w:r>
            <w:r w:rsidRPr="00DA11B2">
              <w:rPr>
                <w:rFonts w:cs="Times New Roman"/>
              </w:rPr>
              <w:t xml:space="preserve"> не менее</w:t>
            </w:r>
          </w:p>
        </w:tc>
        <w:tc>
          <w:tcPr>
            <w:tcW w:w="1328" w:type="pct"/>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 xml:space="preserve">Цветовая температура </w:t>
            </w:r>
            <w:r w:rsidRPr="00DA11B2">
              <w:rPr>
                <w:rFonts w:cs="Times New Roman"/>
                <w:lang w:val="en-US"/>
              </w:rPr>
              <w:t>T</w:t>
            </w:r>
            <w:r w:rsidRPr="00DA11B2">
              <w:rPr>
                <w:rFonts w:cs="Times New Roman"/>
                <w:vertAlign w:val="subscript"/>
              </w:rPr>
              <w:t>цб</w:t>
            </w:r>
            <w:r w:rsidRPr="00DA11B2">
              <w:rPr>
                <w:rFonts w:cs="Times New Roman"/>
              </w:rPr>
              <w:t>, К</w:t>
            </w:r>
          </w:p>
        </w:tc>
      </w:tr>
      <w:tr w:rsidR="004035D1" w:rsidTr="004035D1">
        <w:trPr>
          <w:trHeight w:val="20"/>
          <w:jc w:val="center"/>
        </w:trPr>
        <w:tc>
          <w:tcPr>
            <w:tcW w:w="0" w:type="auto"/>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1</w:t>
            </w:r>
          </w:p>
        </w:tc>
        <w:tc>
          <w:tcPr>
            <w:tcW w:w="0" w:type="auto"/>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2</w:t>
            </w:r>
          </w:p>
        </w:tc>
        <w:tc>
          <w:tcPr>
            <w:tcW w:w="1348" w:type="pct"/>
            <w:gridSpan w:val="2"/>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3</w:t>
            </w:r>
          </w:p>
        </w:tc>
        <w:tc>
          <w:tcPr>
            <w:tcW w:w="1328" w:type="pct"/>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4</w:t>
            </w:r>
          </w:p>
        </w:tc>
      </w:tr>
      <w:tr w:rsidR="004035D1" w:rsidTr="004035D1">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Люминесцентные лампы</w:t>
            </w:r>
            <w:hyperlink w:anchor="да" w:tooltip="1 Данные приведены для мощности 40 Вт." w:history="1">
              <w:r w:rsidRPr="00DA11B2">
                <w:rPr>
                  <w:rStyle w:val="a3"/>
                  <w:rFonts w:cs="Times New Roman"/>
                  <w:color w:val="auto"/>
                  <w:vertAlign w:val="superscript"/>
                </w:rPr>
                <w:t>1</w:t>
              </w:r>
            </w:hyperlink>
          </w:p>
        </w:tc>
      </w:tr>
      <w:tr w:rsidR="004035D1" w:rsidTr="004035D1">
        <w:trPr>
          <w:trHeight w:val="20"/>
          <w:jc w:val="center"/>
        </w:trPr>
        <w:tc>
          <w:tcPr>
            <w:tcW w:w="0" w:type="auto"/>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ЛБ</w:t>
            </w:r>
          </w:p>
        </w:tc>
        <w:tc>
          <w:tcPr>
            <w:tcW w:w="0" w:type="auto"/>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80</w:t>
            </w:r>
          </w:p>
        </w:tc>
        <w:tc>
          <w:tcPr>
            <w:tcW w:w="1348" w:type="pct"/>
            <w:gridSpan w:val="2"/>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57</w:t>
            </w:r>
          </w:p>
        </w:tc>
        <w:tc>
          <w:tcPr>
            <w:tcW w:w="1328" w:type="pct"/>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3500</w:t>
            </w:r>
          </w:p>
        </w:tc>
      </w:tr>
      <w:tr w:rsidR="004035D1" w:rsidTr="004035D1">
        <w:trPr>
          <w:trHeight w:val="20"/>
          <w:jc w:val="center"/>
        </w:trPr>
        <w:tc>
          <w:tcPr>
            <w:tcW w:w="0" w:type="auto"/>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ЛБЦТ</w:t>
            </w:r>
          </w:p>
        </w:tc>
        <w:tc>
          <w:tcPr>
            <w:tcW w:w="0" w:type="auto"/>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75</w:t>
            </w:r>
          </w:p>
        </w:tc>
        <w:tc>
          <w:tcPr>
            <w:tcW w:w="1348" w:type="pct"/>
            <w:gridSpan w:val="2"/>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83</w:t>
            </w:r>
          </w:p>
        </w:tc>
        <w:tc>
          <w:tcPr>
            <w:tcW w:w="1328" w:type="pct"/>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4000</w:t>
            </w:r>
          </w:p>
        </w:tc>
      </w:tr>
      <w:tr w:rsidR="004035D1" w:rsidTr="004035D1">
        <w:trPr>
          <w:trHeight w:val="20"/>
          <w:jc w:val="center"/>
        </w:trPr>
        <w:tc>
          <w:tcPr>
            <w:tcW w:w="0" w:type="auto"/>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ЛХБ</w:t>
            </w:r>
          </w:p>
        </w:tc>
        <w:tc>
          <w:tcPr>
            <w:tcW w:w="0" w:type="auto"/>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75</w:t>
            </w:r>
          </w:p>
        </w:tc>
        <w:tc>
          <w:tcPr>
            <w:tcW w:w="1348" w:type="pct"/>
            <w:gridSpan w:val="2"/>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62</w:t>
            </w:r>
          </w:p>
        </w:tc>
        <w:tc>
          <w:tcPr>
            <w:tcW w:w="1328" w:type="pct"/>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4300</w:t>
            </w:r>
          </w:p>
        </w:tc>
      </w:tr>
      <w:tr w:rsidR="004035D1" w:rsidTr="004035D1">
        <w:trPr>
          <w:trHeight w:val="20"/>
          <w:jc w:val="center"/>
        </w:trPr>
        <w:tc>
          <w:tcPr>
            <w:tcW w:w="0" w:type="auto"/>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ЛДЦ</w:t>
            </w:r>
          </w:p>
        </w:tc>
        <w:tc>
          <w:tcPr>
            <w:tcW w:w="0" w:type="auto"/>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55</w:t>
            </w:r>
          </w:p>
        </w:tc>
        <w:tc>
          <w:tcPr>
            <w:tcW w:w="1348" w:type="pct"/>
            <w:gridSpan w:val="2"/>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92</w:t>
            </w:r>
          </w:p>
        </w:tc>
        <w:tc>
          <w:tcPr>
            <w:tcW w:w="1328" w:type="pct"/>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6000</w:t>
            </w:r>
          </w:p>
        </w:tc>
      </w:tr>
      <w:tr w:rsidR="004035D1" w:rsidTr="004035D1">
        <w:trPr>
          <w:trHeight w:val="20"/>
          <w:jc w:val="center"/>
        </w:trPr>
        <w:tc>
          <w:tcPr>
            <w:tcW w:w="0" w:type="auto"/>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ЛЕЦ</w:t>
            </w:r>
          </w:p>
        </w:tc>
        <w:tc>
          <w:tcPr>
            <w:tcW w:w="0" w:type="auto"/>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54</w:t>
            </w:r>
          </w:p>
        </w:tc>
        <w:tc>
          <w:tcPr>
            <w:tcW w:w="1348" w:type="pct"/>
            <w:gridSpan w:val="2"/>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85</w:t>
            </w:r>
          </w:p>
        </w:tc>
        <w:tc>
          <w:tcPr>
            <w:tcW w:w="1328" w:type="pct"/>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3900</w:t>
            </w:r>
          </w:p>
        </w:tc>
      </w:tr>
      <w:tr w:rsidR="004035D1" w:rsidTr="004035D1">
        <w:trPr>
          <w:trHeight w:val="20"/>
          <w:jc w:val="center"/>
        </w:trPr>
        <w:tc>
          <w:tcPr>
            <w:tcW w:w="0" w:type="auto"/>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ЛХЕ</w:t>
            </w:r>
          </w:p>
        </w:tc>
        <w:tc>
          <w:tcPr>
            <w:tcW w:w="0" w:type="auto"/>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48</w:t>
            </w:r>
          </w:p>
        </w:tc>
        <w:tc>
          <w:tcPr>
            <w:tcW w:w="1348" w:type="pct"/>
            <w:gridSpan w:val="2"/>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92</w:t>
            </w:r>
          </w:p>
        </w:tc>
        <w:tc>
          <w:tcPr>
            <w:tcW w:w="1328" w:type="pct"/>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5200</w:t>
            </w:r>
          </w:p>
        </w:tc>
      </w:tr>
      <w:tr w:rsidR="004035D1" w:rsidTr="004035D1">
        <w:trPr>
          <w:trHeight w:val="20"/>
          <w:jc w:val="center"/>
        </w:trPr>
        <w:tc>
          <w:tcPr>
            <w:tcW w:w="807" w:type="pct"/>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ЛДЦУФ</w:t>
            </w:r>
          </w:p>
        </w:tc>
        <w:tc>
          <w:tcPr>
            <w:tcW w:w="1517" w:type="pct"/>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40</w:t>
            </w:r>
          </w:p>
        </w:tc>
        <w:tc>
          <w:tcPr>
            <w:tcW w:w="1340" w:type="pct"/>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92</w:t>
            </w:r>
          </w:p>
        </w:tc>
        <w:tc>
          <w:tcPr>
            <w:tcW w:w="1336" w:type="pct"/>
            <w:gridSpan w:val="2"/>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6000</w:t>
            </w:r>
          </w:p>
        </w:tc>
      </w:tr>
      <w:tr w:rsidR="004035D1" w:rsidTr="004035D1">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Компактные люминесцентные лампы</w:t>
            </w:r>
          </w:p>
        </w:tc>
      </w:tr>
      <w:tr w:rsidR="004035D1" w:rsidTr="004035D1">
        <w:trPr>
          <w:trHeight w:val="20"/>
          <w:jc w:val="center"/>
        </w:trPr>
        <w:tc>
          <w:tcPr>
            <w:tcW w:w="0" w:type="auto"/>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КЛТБЦ</w:t>
            </w:r>
          </w:p>
        </w:tc>
        <w:tc>
          <w:tcPr>
            <w:tcW w:w="0" w:type="auto"/>
            <w:tcBorders>
              <w:top w:val="single" w:sz="6" w:space="0" w:color="auto"/>
              <w:left w:val="single" w:sz="6" w:space="0" w:color="auto"/>
              <w:bottom w:val="single" w:sz="6" w:space="0" w:color="auto"/>
              <w:right w:val="single" w:sz="4" w:space="0" w:color="auto"/>
            </w:tcBorders>
          </w:tcPr>
          <w:p w:rsidR="004035D1" w:rsidRPr="00DA11B2" w:rsidRDefault="004035D1" w:rsidP="004035D1">
            <w:pPr>
              <w:jc w:val="center"/>
              <w:rPr>
                <w:rFonts w:cs="Times New Roman"/>
              </w:rPr>
            </w:pPr>
            <w:r w:rsidRPr="00DA11B2">
              <w:rPr>
                <w:rFonts w:cs="Times New Roman"/>
              </w:rPr>
              <w:t>65-80</w:t>
            </w:r>
            <w:hyperlink w:anchor="дан" w:tooltip="2 Данные приведены в зависимости от мощности." w:history="1">
              <w:r w:rsidRPr="00DA11B2">
                <w:rPr>
                  <w:rStyle w:val="a3"/>
                  <w:rFonts w:cs="Times New Roman"/>
                  <w:color w:val="auto"/>
                  <w:vertAlign w:val="superscript"/>
                </w:rPr>
                <w:t>2</w:t>
              </w:r>
            </w:hyperlink>
          </w:p>
        </w:tc>
        <w:tc>
          <w:tcPr>
            <w:tcW w:w="1340" w:type="pct"/>
            <w:tcBorders>
              <w:top w:val="single" w:sz="4" w:space="0" w:color="auto"/>
              <w:left w:val="single" w:sz="4" w:space="0" w:color="auto"/>
              <w:bottom w:val="single" w:sz="4" w:space="0" w:color="auto"/>
              <w:right w:val="single" w:sz="4" w:space="0" w:color="auto"/>
            </w:tcBorders>
          </w:tcPr>
          <w:p w:rsidR="004035D1" w:rsidRPr="00DA11B2" w:rsidRDefault="004035D1" w:rsidP="004035D1">
            <w:pPr>
              <w:jc w:val="center"/>
              <w:rPr>
                <w:rFonts w:cs="Times New Roman"/>
              </w:rPr>
            </w:pPr>
            <w:r w:rsidRPr="00DA11B2">
              <w:rPr>
                <w:rFonts w:cs="Times New Roman"/>
              </w:rPr>
              <w:t>85</w:t>
            </w:r>
          </w:p>
        </w:tc>
        <w:tc>
          <w:tcPr>
            <w:tcW w:w="1336" w:type="pct"/>
            <w:gridSpan w:val="2"/>
            <w:tcBorders>
              <w:top w:val="single" w:sz="6" w:space="0" w:color="auto"/>
              <w:left w:val="single" w:sz="4"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2800</w:t>
            </w:r>
          </w:p>
        </w:tc>
      </w:tr>
      <w:tr w:rsidR="004035D1" w:rsidTr="004035D1">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Разрядные лампы высокого давления</w:t>
            </w:r>
          </w:p>
        </w:tc>
      </w:tr>
      <w:tr w:rsidR="004035D1" w:rsidTr="004035D1">
        <w:trPr>
          <w:trHeight w:val="20"/>
          <w:jc w:val="center"/>
        </w:trPr>
        <w:tc>
          <w:tcPr>
            <w:tcW w:w="0" w:type="auto"/>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lastRenderedPageBreak/>
              <w:t>ДРИ</w:t>
            </w:r>
          </w:p>
        </w:tc>
        <w:tc>
          <w:tcPr>
            <w:tcW w:w="0" w:type="auto"/>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66-99</w:t>
            </w:r>
            <w:hyperlink w:anchor="дан" w:tooltip="2 Данные приведены в зависимости от мощности." w:history="1">
              <w:r w:rsidRPr="00DA11B2">
                <w:rPr>
                  <w:rStyle w:val="a3"/>
                  <w:rFonts w:cs="Times New Roman"/>
                  <w:color w:val="auto"/>
                  <w:vertAlign w:val="superscript"/>
                </w:rPr>
                <w:t>2</w:t>
              </w:r>
            </w:hyperlink>
          </w:p>
        </w:tc>
        <w:tc>
          <w:tcPr>
            <w:tcW w:w="1340" w:type="pct"/>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65</w:t>
            </w:r>
          </w:p>
        </w:tc>
        <w:tc>
          <w:tcPr>
            <w:tcW w:w="1336" w:type="pct"/>
            <w:gridSpan w:val="2"/>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4700-6500</w:t>
            </w:r>
          </w:p>
        </w:tc>
      </w:tr>
      <w:tr w:rsidR="004035D1" w:rsidTr="004035D1">
        <w:trPr>
          <w:trHeight w:val="20"/>
          <w:jc w:val="center"/>
        </w:trPr>
        <w:tc>
          <w:tcPr>
            <w:tcW w:w="0" w:type="auto"/>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ДНаТ</w:t>
            </w:r>
          </w:p>
        </w:tc>
        <w:tc>
          <w:tcPr>
            <w:tcW w:w="0" w:type="auto"/>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85- 120</w:t>
            </w:r>
            <w:hyperlink w:anchor="дан" w:tooltip="2 Данные приведены в зависимости от мощности." w:history="1">
              <w:r w:rsidRPr="00DA11B2">
                <w:rPr>
                  <w:rStyle w:val="a3"/>
                  <w:rFonts w:cs="Times New Roman"/>
                  <w:color w:val="auto"/>
                  <w:vertAlign w:val="superscript"/>
                </w:rPr>
                <w:t>2</w:t>
              </w:r>
            </w:hyperlink>
          </w:p>
        </w:tc>
        <w:tc>
          <w:tcPr>
            <w:tcW w:w="1340" w:type="pct"/>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25</w:t>
            </w:r>
          </w:p>
        </w:tc>
        <w:tc>
          <w:tcPr>
            <w:tcW w:w="1336" w:type="pct"/>
            <w:gridSpan w:val="2"/>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2100</w:t>
            </w:r>
          </w:p>
        </w:tc>
      </w:tr>
      <w:tr w:rsidR="004035D1" w:rsidTr="004035D1">
        <w:trPr>
          <w:trHeight w:val="20"/>
          <w:jc w:val="center"/>
        </w:trPr>
        <w:tc>
          <w:tcPr>
            <w:tcW w:w="0" w:type="auto"/>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ДРЛ(10-15)</w:t>
            </w:r>
            <w:hyperlink w:anchor="кр" w:tooltip="3 Красное отношение." w:history="1">
              <w:r w:rsidRPr="00DA11B2">
                <w:rPr>
                  <w:rStyle w:val="a3"/>
                  <w:rFonts w:cs="Times New Roman"/>
                  <w:color w:val="auto"/>
                  <w:vertAlign w:val="superscript"/>
                </w:rPr>
                <w:t>3</w:t>
              </w:r>
            </w:hyperlink>
          </w:p>
        </w:tc>
        <w:tc>
          <w:tcPr>
            <w:tcW w:w="0" w:type="auto"/>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50- 54</w:t>
            </w:r>
            <w:hyperlink w:anchor="дан" w:tooltip="2 Данные приведены в зависимости от мощности." w:history="1">
              <w:r w:rsidRPr="00DA11B2">
                <w:rPr>
                  <w:rStyle w:val="a3"/>
                  <w:rFonts w:cs="Times New Roman"/>
                  <w:color w:val="auto"/>
                  <w:vertAlign w:val="superscript"/>
                </w:rPr>
                <w:t>2</w:t>
              </w:r>
            </w:hyperlink>
          </w:p>
        </w:tc>
        <w:tc>
          <w:tcPr>
            <w:tcW w:w="1340" w:type="pct"/>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40</w:t>
            </w:r>
          </w:p>
        </w:tc>
        <w:tc>
          <w:tcPr>
            <w:tcW w:w="1336" w:type="pct"/>
            <w:gridSpan w:val="2"/>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3800</w:t>
            </w:r>
          </w:p>
        </w:tc>
      </w:tr>
      <w:tr w:rsidR="004035D1" w:rsidTr="004035D1">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tcPr>
          <w:p w:rsidR="004035D1" w:rsidRPr="00DA11B2" w:rsidRDefault="004035D1" w:rsidP="004035D1">
            <w:pPr>
              <w:jc w:val="center"/>
              <w:rPr>
                <w:rFonts w:cs="Times New Roman"/>
              </w:rPr>
            </w:pPr>
            <w:r w:rsidRPr="00DA11B2">
              <w:rPr>
                <w:rFonts w:cs="Times New Roman"/>
              </w:rPr>
              <w:t>Лампы накаливания</w:t>
            </w:r>
          </w:p>
        </w:tc>
      </w:tr>
      <w:tr w:rsidR="004035D1" w:rsidTr="004035D1">
        <w:trPr>
          <w:trHeight w:val="20"/>
          <w:jc w:val="center"/>
        </w:trPr>
        <w:tc>
          <w:tcPr>
            <w:tcW w:w="0" w:type="auto"/>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Общего назначения</w:t>
            </w:r>
          </w:p>
        </w:tc>
        <w:tc>
          <w:tcPr>
            <w:tcW w:w="0" w:type="auto"/>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15,3</w:t>
            </w:r>
          </w:p>
        </w:tc>
        <w:tc>
          <w:tcPr>
            <w:tcW w:w="134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100</w:t>
            </w:r>
          </w:p>
        </w:tc>
        <w:tc>
          <w:tcPr>
            <w:tcW w:w="1336" w:type="pct"/>
            <w:gridSpan w:val="2"/>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2800</w:t>
            </w:r>
          </w:p>
        </w:tc>
      </w:tr>
      <w:tr w:rsidR="004035D1" w:rsidTr="004035D1">
        <w:trPr>
          <w:trHeight w:val="20"/>
          <w:jc w:val="center"/>
        </w:trPr>
        <w:tc>
          <w:tcPr>
            <w:tcW w:w="0" w:type="auto"/>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Галогенные</w:t>
            </w:r>
          </w:p>
        </w:tc>
        <w:tc>
          <w:tcPr>
            <w:tcW w:w="0" w:type="auto"/>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22,0</w:t>
            </w:r>
          </w:p>
        </w:tc>
        <w:tc>
          <w:tcPr>
            <w:tcW w:w="134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100</w:t>
            </w:r>
          </w:p>
        </w:tc>
        <w:tc>
          <w:tcPr>
            <w:tcW w:w="1336" w:type="pct"/>
            <w:gridSpan w:val="2"/>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2800</w:t>
            </w:r>
          </w:p>
        </w:tc>
      </w:tr>
      <w:tr w:rsidR="004035D1" w:rsidTr="004035D1">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tcPr>
          <w:p w:rsidR="004035D1" w:rsidRDefault="004035D1" w:rsidP="004035D1">
            <w:pPr>
              <w:spacing w:before="120"/>
              <w:ind w:firstLine="244"/>
              <w:rPr>
                <w:rFonts w:cs="Times New Roman"/>
              </w:rPr>
            </w:pPr>
            <w:bookmarkStart w:id="20" w:name="да"/>
            <w:r>
              <w:rPr>
                <w:rFonts w:cs="Times New Roman"/>
                <w:vertAlign w:val="superscript"/>
              </w:rPr>
              <w:t>1</w:t>
            </w:r>
            <w:r>
              <w:rPr>
                <w:rFonts w:cs="Times New Roman"/>
              </w:rPr>
              <w:t xml:space="preserve"> Данные приведены для мощности 40 Вт.</w:t>
            </w:r>
            <w:bookmarkEnd w:id="20"/>
          </w:p>
          <w:p w:rsidR="004035D1" w:rsidRDefault="004035D1" w:rsidP="004035D1">
            <w:pPr>
              <w:ind w:firstLine="244"/>
              <w:rPr>
                <w:rFonts w:cs="Times New Roman"/>
              </w:rPr>
            </w:pPr>
            <w:bookmarkStart w:id="21" w:name="дан"/>
            <w:r>
              <w:rPr>
                <w:rFonts w:cs="Times New Roman"/>
                <w:vertAlign w:val="superscript"/>
              </w:rPr>
              <w:t>2</w:t>
            </w:r>
            <w:r>
              <w:rPr>
                <w:rFonts w:cs="Times New Roman"/>
              </w:rPr>
              <w:t xml:space="preserve"> Данные приведены в зависимости от мощности.</w:t>
            </w:r>
            <w:bookmarkEnd w:id="21"/>
          </w:p>
          <w:p w:rsidR="004035D1" w:rsidRDefault="004035D1" w:rsidP="004035D1">
            <w:pPr>
              <w:spacing w:after="120"/>
              <w:ind w:firstLine="244"/>
              <w:rPr>
                <w:rFonts w:cs="Times New Roman"/>
              </w:rPr>
            </w:pPr>
            <w:bookmarkStart w:id="22" w:name="кр"/>
            <w:r>
              <w:rPr>
                <w:rFonts w:cs="Times New Roman"/>
                <w:vertAlign w:val="superscript"/>
              </w:rPr>
              <w:t>3</w:t>
            </w:r>
            <w:r>
              <w:rPr>
                <w:rFonts w:cs="Times New Roman"/>
              </w:rPr>
              <w:t xml:space="preserve"> Красное отношение.</w:t>
            </w:r>
            <w:bookmarkEnd w:id="22"/>
          </w:p>
        </w:tc>
      </w:tr>
    </w:tbl>
    <w:p w:rsidR="004035D1" w:rsidRDefault="004035D1" w:rsidP="004035D1">
      <w:pPr>
        <w:spacing w:before="120"/>
        <w:ind w:firstLine="284"/>
        <w:jc w:val="both"/>
        <w:rPr>
          <w:szCs w:val="24"/>
        </w:rPr>
      </w:pPr>
      <w:r>
        <w:rPr>
          <w:szCs w:val="24"/>
        </w:rPr>
        <w:t xml:space="preserve">4.21 Общее освещение помещений с разрядами зрительных работ А-В по </w:t>
      </w:r>
      <w:hyperlink r:id="rId37" w:tooltip="СНиП 23-05" w:history="1">
        <w:hyperlink r:id="rId38" w:tooltip="Естественное и искусственное освещение" w:history="1">
          <w:r w:rsidRPr="00DA11B2">
            <w:rPr>
              <w:rStyle w:val="a3"/>
              <w:color w:val="auto"/>
              <w:szCs w:val="24"/>
              <w:u w:val="none"/>
            </w:rPr>
            <w:t>СНиП ПМР 23-02-03</w:t>
          </w:r>
        </w:hyperlink>
        <w:r>
          <w:rPr>
            <w:rStyle w:val="a3"/>
            <w:color w:val="auto"/>
            <w:szCs w:val="24"/>
            <w:u w:val="none"/>
          </w:rPr>
          <w:t xml:space="preserve"> </w:t>
        </w:r>
      </w:hyperlink>
      <w:r>
        <w:rPr>
          <w:szCs w:val="24"/>
        </w:rPr>
        <w:t xml:space="preserve"> следует выполнять преимущественно люминесцентными лампами, в том числе компактными.</w:t>
      </w:r>
    </w:p>
    <w:p w:rsidR="004035D1" w:rsidRDefault="004035D1" w:rsidP="004035D1">
      <w:pPr>
        <w:pStyle w:val="aa"/>
        <w:spacing w:before="0"/>
      </w:pPr>
      <w:r>
        <w:t>Разрядные лампы высокого давления типов ДРИ, ДНаТ, ДРЛ с улучшенной цветопередачей рекомендуется применять для освещения:</w:t>
      </w:r>
    </w:p>
    <w:p w:rsidR="004035D1" w:rsidRDefault="004035D1" w:rsidP="004035D1">
      <w:pPr>
        <w:ind w:firstLine="284"/>
        <w:jc w:val="both"/>
        <w:rPr>
          <w:szCs w:val="24"/>
        </w:rPr>
      </w:pPr>
      <w:r>
        <w:rPr>
          <w:szCs w:val="24"/>
        </w:rPr>
        <w:t>- помещений с осветительными установками отраженного света;</w:t>
      </w:r>
    </w:p>
    <w:p w:rsidR="004035D1" w:rsidRDefault="004035D1" w:rsidP="004035D1">
      <w:pPr>
        <w:ind w:firstLine="284"/>
        <w:jc w:val="both"/>
        <w:rPr>
          <w:szCs w:val="24"/>
        </w:rPr>
      </w:pPr>
      <w:r>
        <w:rPr>
          <w:szCs w:val="24"/>
        </w:rPr>
        <w:t xml:space="preserve">- помещений высотой более </w:t>
      </w:r>
      <w:smartTag w:uri="urn:schemas-microsoft-com:office:smarttags" w:element="metricconverter">
        <w:smartTagPr>
          <w:attr w:name="ProductID" w:val="7 м"/>
        </w:smartTagPr>
        <w:r>
          <w:rPr>
            <w:szCs w:val="24"/>
          </w:rPr>
          <w:t>7 м</w:t>
        </w:r>
      </w:smartTag>
      <w:r>
        <w:rPr>
          <w:szCs w:val="24"/>
        </w:rPr>
        <w:t>;</w:t>
      </w:r>
    </w:p>
    <w:p w:rsidR="004035D1" w:rsidRDefault="004035D1" w:rsidP="004035D1">
      <w:pPr>
        <w:ind w:firstLine="284"/>
        <w:jc w:val="both"/>
        <w:rPr>
          <w:szCs w:val="24"/>
        </w:rPr>
      </w:pPr>
      <w:r>
        <w:rPr>
          <w:szCs w:val="24"/>
        </w:rPr>
        <w:t>- помещений, в осветительных установках которых используются полые цилиндрические и плоские световоды;</w:t>
      </w:r>
    </w:p>
    <w:p w:rsidR="004035D1" w:rsidRDefault="004035D1" w:rsidP="004035D1">
      <w:pPr>
        <w:ind w:firstLine="284"/>
        <w:jc w:val="both"/>
        <w:rPr>
          <w:szCs w:val="24"/>
        </w:rPr>
      </w:pPr>
      <w:r>
        <w:rPr>
          <w:szCs w:val="24"/>
        </w:rPr>
        <w:t>- производственных помещений, приравненных к промышленным (например, цехов прачечных).</w:t>
      </w:r>
    </w:p>
    <w:p w:rsidR="004035D1" w:rsidRDefault="004035D1" w:rsidP="004035D1">
      <w:pPr>
        <w:ind w:firstLine="284"/>
        <w:jc w:val="both"/>
        <w:rPr>
          <w:szCs w:val="24"/>
        </w:rPr>
      </w:pPr>
      <w:r>
        <w:rPr>
          <w:szCs w:val="24"/>
        </w:rPr>
        <w:t xml:space="preserve">4.22 Общее освещение помещений с разрядами зрительных работ Г-Е по </w:t>
      </w:r>
      <w:hyperlink r:id="rId39" w:tooltip="СНиП 23-05" w:history="1">
        <w:hyperlink r:id="rId40" w:tooltip="Естественное и искусственное освещение" w:history="1">
          <w:r w:rsidRPr="00A417FC">
            <w:rPr>
              <w:rStyle w:val="a3"/>
              <w:color w:val="auto"/>
              <w:szCs w:val="24"/>
              <w:u w:val="none"/>
            </w:rPr>
            <w:t>СНиП 23-05</w:t>
          </w:r>
        </w:hyperlink>
        <w:r>
          <w:rPr>
            <w:rStyle w:val="a3"/>
            <w:color w:val="auto"/>
            <w:szCs w:val="24"/>
            <w:u w:val="none"/>
          </w:rPr>
          <w:t xml:space="preserve"> </w:t>
        </w:r>
      </w:hyperlink>
      <w:r>
        <w:rPr>
          <w:szCs w:val="24"/>
        </w:rPr>
        <w:t>при невысоких требованиях к цветопередаче допускается выполнять лампами типов ДРИ, ДНаТ, а также ДРИ совместно с ДНаТ в специально разработанных для них светильниках.</w:t>
      </w:r>
    </w:p>
    <w:p w:rsidR="004035D1" w:rsidRDefault="004035D1" w:rsidP="004035D1">
      <w:pPr>
        <w:ind w:firstLine="284"/>
        <w:jc w:val="both"/>
        <w:rPr>
          <w:szCs w:val="24"/>
        </w:rPr>
      </w:pPr>
      <w:r>
        <w:rPr>
          <w:szCs w:val="24"/>
        </w:rPr>
        <w:t xml:space="preserve">4.23 Общее освещение вспомогательных помещений с разрядами зрительных работ Д-Ж по </w:t>
      </w:r>
      <w:hyperlink r:id="rId41" w:tooltip="СНиП 23-05" w:history="1">
        <w:hyperlink r:id="rId42" w:tooltip="Естественное и искусственное освещение" w:history="1">
          <w:r w:rsidRPr="00A417FC">
            <w:rPr>
              <w:rStyle w:val="a3"/>
              <w:color w:val="auto"/>
              <w:szCs w:val="24"/>
              <w:u w:val="none"/>
            </w:rPr>
            <w:t>СНиП ПМР 23-02-03</w:t>
          </w:r>
        </w:hyperlink>
        <w:r>
          <w:rPr>
            <w:rStyle w:val="a3"/>
            <w:color w:val="auto"/>
            <w:szCs w:val="24"/>
            <w:u w:val="none"/>
          </w:rPr>
          <w:t xml:space="preserve"> </w:t>
        </w:r>
      </w:hyperlink>
      <w:r>
        <w:rPr>
          <w:szCs w:val="24"/>
        </w:rPr>
        <w:t>(вестибюлей, фойе, парадных лестниц) рекомендуется выполнять люминесцентными лампами, в том числе компактными, и лампами типов ДРИ, ДНаТ и ДРЛ с улучшенной цветопередачей.</w:t>
      </w:r>
    </w:p>
    <w:p w:rsidR="004035D1" w:rsidRDefault="004035D1" w:rsidP="004035D1">
      <w:pPr>
        <w:ind w:firstLine="284"/>
        <w:jc w:val="both"/>
        <w:rPr>
          <w:szCs w:val="24"/>
        </w:rPr>
      </w:pPr>
      <w:r>
        <w:rPr>
          <w:szCs w:val="24"/>
        </w:rPr>
        <w:t>4.24 Местное освещение помещений административных зданий (кабинетов, рабочих комнат, читальных залов библиотек и т.п.) следует выполнять люминесцентными лампами, в том числе компактными. Допускается использование в светильниках местного освещения ламп накаливания, в том числе галогенных.</w:t>
      </w:r>
    </w:p>
    <w:p w:rsidR="004035D1" w:rsidRDefault="004035D1" w:rsidP="004035D1">
      <w:pPr>
        <w:ind w:firstLine="284"/>
        <w:jc w:val="both"/>
        <w:rPr>
          <w:szCs w:val="24"/>
        </w:rPr>
      </w:pPr>
      <w:r>
        <w:rPr>
          <w:szCs w:val="24"/>
        </w:rPr>
        <w:t>4.25 Лампы накаливания следует применять для общего освещения:</w:t>
      </w:r>
    </w:p>
    <w:p w:rsidR="004035D1" w:rsidRDefault="004035D1" w:rsidP="004035D1">
      <w:pPr>
        <w:ind w:firstLine="284"/>
        <w:jc w:val="both"/>
        <w:rPr>
          <w:szCs w:val="24"/>
        </w:rPr>
      </w:pPr>
      <w:r>
        <w:rPr>
          <w:szCs w:val="24"/>
        </w:rPr>
        <w:t>- помещений, где по технологическим требованиям недопустимо применение разрядных ламп (например, в помещениях для работы с материалами, которые под воздействием излучения разрядных ламп теряют свои свойства, и в помещениях, где радиопомехи, создаваемые светильниками с разрядными лампами, недопустимы для работы технологического оборудования) - киноаппаратные, помещения для звукозаписи;</w:t>
      </w:r>
    </w:p>
    <w:p w:rsidR="004035D1" w:rsidRDefault="004035D1" w:rsidP="004035D1">
      <w:pPr>
        <w:ind w:firstLine="284"/>
        <w:jc w:val="both"/>
        <w:rPr>
          <w:szCs w:val="24"/>
        </w:rPr>
      </w:pPr>
      <w:r>
        <w:rPr>
          <w:szCs w:val="24"/>
        </w:rPr>
        <w:t>- помещений, где для оформления интерьера требуется применение ламп накаливания (залы ресторанов, кафе, баров, фойе и т.п.);</w:t>
      </w:r>
    </w:p>
    <w:p w:rsidR="004035D1" w:rsidRDefault="004035D1" w:rsidP="004035D1">
      <w:pPr>
        <w:ind w:firstLine="284"/>
        <w:jc w:val="both"/>
        <w:rPr>
          <w:szCs w:val="24"/>
        </w:rPr>
      </w:pPr>
      <w:r>
        <w:rPr>
          <w:szCs w:val="24"/>
        </w:rPr>
        <w:t>- спальных и веранд, используемых только в летнее время;</w:t>
      </w:r>
    </w:p>
    <w:p w:rsidR="004035D1" w:rsidRDefault="004035D1" w:rsidP="004035D1">
      <w:pPr>
        <w:ind w:firstLine="284"/>
        <w:jc w:val="both"/>
        <w:rPr>
          <w:szCs w:val="24"/>
        </w:rPr>
      </w:pPr>
      <w:r>
        <w:rPr>
          <w:szCs w:val="24"/>
        </w:rPr>
        <w:t>- вспомогательных помещений - кладовых, машинных отделений лифтов, электрощитовых, технических подполий;</w:t>
      </w:r>
    </w:p>
    <w:p w:rsidR="004035D1" w:rsidRDefault="004035D1" w:rsidP="004035D1">
      <w:pPr>
        <w:ind w:firstLine="284"/>
        <w:jc w:val="both"/>
        <w:rPr>
          <w:szCs w:val="24"/>
        </w:rPr>
      </w:pPr>
      <w:r>
        <w:rPr>
          <w:szCs w:val="24"/>
        </w:rPr>
        <w:t>- моечных, душевых и парильных в банях;</w:t>
      </w:r>
    </w:p>
    <w:p w:rsidR="004035D1" w:rsidRDefault="004035D1" w:rsidP="004035D1">
      <w:pPr>
        <w:ind w:firstLine="284"/>
        <w:jc w:val="both"/>
        <w:rPr>
          <w:szCs w:val="24"/>
        </w:rPr>
      </w:pPr>
      <w:r>
        <w:rPr>
          <w:szCs w:val="24"/>
        </w:rPr>
        <w:t>- охлаждаемых помещений и холодильных камер.</w:t>
      </w:r>
    </w:p>
    <w:p w:rsidR="004035D1" w:rsidRPr="003E617E" w:rsidRDefault="004035D1" w:rsidP="004035D1">
      <w:pPr>
        <w:ind w:firstLine="284"/>
        <w:jc w:val="both"/>
        <w:rPr>
          <w:szCs w:val="24"/>
        </w:rPr>
      </w:pPr>
      <w:r>
        <w:rPr>
          <w:szCs w:val="24"/>
        </w:rPr>
        <w:t xml:space="preserve">Основные цветовые и энергетические характеристики ламп накаливания приведены в </w:t>
      </w:r>
      <w:hyperlink w:anchor="т47" w:tooltip="Таблица 4.7" w:history="1">
        <w:r w:rsidRPr="003E617E">
          <w:rPr>
            <w:rStyle w:val="a3"/>
            <w:color w:val="auto"/>
            <w:szCs w:val="24"/>
            <w:u w:val="none"/>
          </w:rPr>
          <w:t>таблице 4.7.</w:t>
        </w:r>
      </w:hyperlink>
    </w:p>
    <w:p w:rsidR="004035D1" w:rsidRDefault="004035D1" w:rsidP="004035D1">
      <w:pPr>
        <w:ind w:firstLine="284"/>
        <w:jc w:val="both"/>
        <w:rPr>
          <w:szCs w:val="24"/>
        </w:rPr>
      </w:pPr>
      <w:r>
        <w:rPr>
          <w:szCs w:val="24"/>
        </w:rPr>
        <w:t>4.26 Общее освещение помещений общественных зданий при отсутствии специальных требований к цветопередаче и комфортности следует выполнять люминесцентными лампами типа ЛБ.</w:t>
      </w:r>
    </w:p>
    <w:p w:rsidR="004035D1" w:rsidRDefault="004035D1" w:rsidP="004035D1">
      <w:pPr>
        <w:ind w:firstLine="284"/>
        <w:jc w:val="both"/>
        <w:rPr>
          <w:szCs w:val="24"/>
        </w:rPr>
      </w:pPr>
      <w:r>
        <w:rPr>
          <w:szCs w:val="24"/>
        </w:rPr>
        <w:lastRenderedPageBreak/>
        <w:t>Общее освещение помещений, где производятся:</w:t>
      </w:r>
    </w:p>
    <w:p w:rsidR="004035D1" w:rsidRDefault="004035D1" w:rsidP="004035D1">
      <w:pPr>
        <w:ind w:firstLine="284"/>
        <w:jc w:val="both"/>
        <w:rPr>
          <w:szCs w:val="24"/>
        </w:rPr>
      </w:pPr>
      <w:r>
        <w:rPr>
          <w:szCs w:val="24"/>
        </w:rPr>
        <w:t>- сопоставление цветов с высокими требованиями к цветоразличению и выбору цвета(например, специализированные магазины «Ткани», «Одежда») следует выполнять люминесцентными лампами типов ЛДЦ, ЛХЕ;</w:t>
      </w:r>
    </w:p>
    <w:p w:rsidR="004035D1" w:rsidRDefault="004035D1" w:rsidP="004035D1">
      <w:pPr>
        <w:ind w:firstLine="284"/>
        <w:jc w:val="both"/>
        <w:rPr>
          <w:szCs w:val="24"/>
        </w:rPr>
      </w:pPr>
      <w:r>
        <w:rPr>
          <w:szCs w:val="24"/>
        </w:rPr>
        <w:t>- сопоставление цветов с высокими требованиями к цветоразличению (например, выставочные и демонстрационные залы, кабинеты рисования, парикмахерские и т.д.) следует выполнять люминесцентными лампами типов ЛБЦТ, ЛЕЦ, ЛХЕ;</w:t>
      </w:r>
    </w:p>
    <w:p w:rsidR="004035D1" w:rsidRDefault="004035D1" w:rsidP="004035D1">
      <w:pPr>
        <w:ind w:firstLine="284"/>
        <w:jc w:val="both"/>
        <w:rPr>
          <w:szCs w:val="24"/>
        </w:rPr>
      </w:pPr>
      <w:r>
        <w:rPr>
          <w:szCs w:val="24"/>
        </w:rPr>
        <w:t>- различение цветных объектов при невысоких требованиях к цветоразличению (например, универсамы, ателье химической чистки одежды и т.д.) следует выполнять люминесцентными лампами типов ЛБ, ЛТБЦТ, КЛЛ.</w:t>
      </w:r>
    </w:p>
    <w:p w:rsidR="004035D1" w:rsidRDefault="004035D1" w:rsidP="004035D1">
      <w:pPr>
        <w:ind w:firstLine="284"/>
        <w:jc w:val="both"/>
        <w:rPr>
          <w:szCs w:val="24"/>
        </w:rPr>
      </w:pPr>
      <w:r>
        <w:rPr>
          <w:szCs w:val="24"/>
        </w:rPr>
        <w:t>Выбор и расположение светильников</w:t>
      </w:r>
    </w:p>
    <w:p w:rsidR="004035D1" w:rsidRDefault="004035D1" w:rsidP="004035D1">
      <w:pPr>
        <w:ind w:firstLine="284"/>
        <w:jc w:val="both"/>
        <w:rPr>
          <w:szCs w:val="24"/>
        </w:rPr>
      </w:pPr>
      <w:bookmarkStart w:id="23" w:name="п429"/>
      <w:bookmarkStart w:id="24" w:name="п_4_29"/>
      <w:r>
        <w:rPr>
          <w:szCs w:val="24"/>
        </w:rPr>
        <w:t xml:space="preserve">4.27 </w:t>
      </w:r>
      <w:bookmarkEnd w:id="23"/>
      <w:r>
        <w:rPr>
          <w:szCs w:val="24"/>
        </w:rPr>
        <w:t>Выбор типа светильников следует производить с учетом характера их светораспределения, экономической эффективности и условий окружающей среды (</w:t>
      </w:r>
      <w:hyperlink w:anchor="t48" w:tooltip="таблица 4.8" w:history="1">
        <w:r w:rsidRPr="00F14399">
          <w:rPr>
            <w:rStyle w:val="a3"/>
            <w:color w:val="auto"/>
            <w:szCs w:val="24"/>
            <w:u w:val="none"/>
          </w:rPr>
          <w:t>таблица 4.8</w:t>
        </w:r>
      </w:hyperlink>
      <w:r>
        <w:rPr>
          <w:szCs w:val="24"/>
        </w:rPr>
        <w:t>). Условия окружающей среды, соответствующие помещения и зоны приводятся ниже:</w:t>
      </w:r>
      <w:bookmarkEnd w:id="24"/>
    </w:p>
    <w:p w:rsidR="004035D1" w:rsidRDefault="004035D1" w:rsidP="004035D1">
      <w:pPr>
        <w:spacing w:before="120" w:after="120"/>
        <w:jc w:val="both"/>
        <w:rPr>
          <w:spacing w:val="20"/>
          <w:szCs w:val="24"/>
        </w:rPr>
      </w:pPr>
      <w:bookmarkStart w:id="25" w:name="t48"/>
      <w:r>
        <w:rPr>
          <w:spacing w:val="20"/>
          <w:szCs w:val="24"/>
        </w:rPr>
        <w:t>Таблица 4.8</w:t>
      </w:r>
      <w:bookmarkEnd w:id="25"/>
    </w:p>
    <w:tbl>
      <w:tblPr>
        <w:tblW w:w="5000" w:type="pct"/>
        <w:jc w:val="center"/>
        <w:tblCellMar>
          <w:left w:w="40" w:type="dxa"/>
          <w:right w:w="40" w:type="dxa"/>
        </w:tblCellMar>
        <w:tblLook w:val="04A0" w:firstRow="1" w:lastRow="0" w:firstColumn="1" w:lastColumn="0" w:noHBand="0" w:noVBand="1"/>
      </w:tblPr>
      <w:tblGrid>
        <w:gridCol w:w="1744"/>
        <w:gridCol w:w="7881"/>
      </w:tblGrid>
      <w:tr w:rsidR="004035D1" w:rsidTr="004035D1">
        <w:trPr>
          <w:trHeight w:val="20"/>
          <w:jc w:val="center"/>
        </w:trPr>
        <w:tc>
          <w:tcPr>
            <w:tcW w:w="86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Условия окружающей среды</w:t>
            </w:r>
          </w:p>
        </w:tc>
        <w:tc>
          <w:tcPr>
            <w:tcW w:w="413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Примеры помещений</w:t>
            </w:r>
          </w:p>
        </w:tc>
      </w:tr>
      <w:tr w:rsidR="004035D1" w:rsidTr="004035D1">
        <w:trPr>
          <w:trHeight w:val="3187"/>
          <w:jc w:val="center"/>
        </w:trPr>
        <w:tc>
          <w:tcPr>
            <w:tcW w:w="86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Пожароопасные класса:</w:t>
            </w:r>
          </w:p>
          <w:p w:rsidR="004035D1" w:rsidRPr="00BA7DBB" w:rsidRDefault="004035D1" w:rsidP="004035D1">
            <w:pPr>
              <w:jc w:val="center"/>
            </w:pPr>
            <w:r>
              <w:t>П</w:t>
            </w:r>
            <w:r w:rsidRPr="00BA7DBB">
              <w:t>-</w:t>
            </w:r>
            <w:r>
              <w:rPr>
                <w:lang w:val="en-US"/>
              </w:rPr>
              <w:t>I</w:t>
            </w:r>
          </w:p>
          <w:p w:rsidR="004035D1" w:rsidRPr="00BA7DBB" w:rsidRDefault="004035D1" w:rsidP="004035D1">
            <w:pPr>
              <w:jc w:val="center"/>
            </w:pPr>
            <w:r>
              <w:t>П</w:t>
            </w:r>
            <w:r w:rsidRPr="00BA7DBB">
              <w:t>-</w:t>
            </w:r>
            <w:r>
              <w:rPr>
                <w:lang w:val="en-US"/>
              </w:rPr>
              <w:t>II</w:t>
            </w:r>
          </w:p>
          <w:p w:rsidR="004035D1" w:rsidRDefault="004035D1" w:rsidP="004035D1">
            <w:pPr>
              <w:jc w:val="center"/>
            </w:pPr>
            <w:r>
              <w:t>П-</w:t>
            </w:r>
            <w:r>
              <w:rPr>
                <w:lang w:val="en-US"/>
              </w:rPr>
              <w:t>IIa</w:t>
            </w:r>
          </w:p>
        </w:tc>
        <w:tc>
          <w:tcPr>
            <w:tcW w:w="4138"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Закрытые автостоянки, расположенные под зданиями Столярные мастерские Фонды открытого доступа к книгам, книгохранилища, архивы, переплетные и макетные мастерские, печатные отделения офсетной печати, светокопировальные; киноаппаратные; перемоточные; помещения для нарезки тканей, рекламно-декорационные мастерские; витрины с экспозицией из горючих материалов; помещения для хранения бланков, упаковочных материалов и контейнеров; отделения приема и выдачи белья и одежды, отделения разборки, починки и упаковки белья; пошивочные цехи, закройные отделения; отделения подготовки прикладных материалов, помещения ремонта одежды, ручной и машинной вязки, изготовления и ремонта головных уборов, скорняжных работ; фонотеки; кладовые: продуктов в сгораемой упаковке, в непродовольственных магазинах, пункта проката и спецодежды; чердаки, кладовые и подсобные помещения квартир и усадебных домов</w:t>
            </w:r>
          </w:p>
        </w:tc>
      </w:tr>
      <w:tr w:rsidR="004035D1" w:rsidTr="004035D1">
        <w:trPr>
          <w:trHeight w:val="326"/>
          <w:jc w:val="center"/>
        </w:trPr>
        <w:tc>
          <w:tcPr>
            <w:tcW w:w="86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Пыльные</w:t>
            </w:r>
          </w:p>
        </w:tc>
        <w:tc>
          <w:tcPr>
            <w:tcW w:w="4138"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Отделы электрофотографирования</w:t>
            </w:r>
          </w:p>
        </w:tc>
      </w:tr>
      <w:tr w:rsidR="004035D1" w:rsidTr="004035D1">
        <w:trPr>
          <w:trHeight w:val="1152"/>
          <w:jc w:val="center"/>
        </w:trPr>
        <w:tc>
          <w:tcPr>
            <w:tcW w:w="86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Влажные</w:t>
            </w:r>
          </w:p>
        </w:tc>
        <w:tc>
          <w:tcPr>
            <w:tcW w:w="4138"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Фотолаборатории; дистилляторные, автоклавные; горячие, доготовочные и заготовочные цехи; загрузочные, кладовые и моечные тары, кладовые овощей; сушильно-гладильные отделения, прачечные самообслуживания, утюжные; декатировочные; санитарные узлы; тепловые пункты; охлаждаемые камеры; раздевальные в банях, душевые</w:t>
            </w:r>
          </w:p>
        </w:tc>
      </w:tr>
      <w:tr w:rsidR="004035D1" w:rsidTr="004035D1">
        <w:trPr>
          <w:trHeight w:val="499"/>
          <w:jc w:val="center"/>
        </w:trPr>
        <w:tc>
          <w:tcPr>
            <w:tcW w:w="86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Сырые</w:t>
            </w:r>
          </w:p>
        </w:tc>
        <w:tc>
          <w:tcPr>
            <w:tcW w:w="4138"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Моечные кухонной и столовой посуды; отделения механической стирки, приготовления стиральных растворов; насосные; бассейны; сауны</w:t>
            </w:r>
          </w:p>
        </w:tc>
      </w:tr>
      <w:tr w:rsidR="004035D1" w:rsidTr="004035D1">
        <w:trPr>
          <w:trHeight w:val="326"/>
          <w:jc w:val="center"/>
        </w:trPr>
        <w:tc>
          <w:tcPr>
            <w:tcW w:w="86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Особо сырые</w:t>
            </w:r>
          </w:p>
        </w:tc>
        <w:tc>
          <w:tcPr>
            <w:tcW w:w="4138"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Отделения ручной стирки; душевые, ванные, моечные, парильные</w:t>
            </w:r>
          </w:p>
        </w:tc>
      </w:tr>
      <w:tr w:rsidR="004035D1" w:rsidTr="004035D1">
        <w:trPr>
          <w:trHeight w:val="317"/>
          <w:jc w:val="center"/>
        </w:trPr>
        <w:tc>
          <w:tcPr>
            <w:tcW w:w="86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Жаркие</w:t>
            </w:r>
          </w:p>
        </w:tc>
        <w:tc>
          <w:tcPr>
            <w:tcW w:w="4138"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Горячие цехи предприятий общественного питания; парильные, моечные</w:t>
            </w:r>
          </w:p>
        </w:tc>
      </w:tr>
      <w:tr w:rsidR="004035D1" w:rsidTr="004035D1">
        <w:trPr>
          <w:trHeight w:val="518"/>
          <w:jc w:val="center"/>
        </w:trPr>
        <w:tc>
          <w:tcPr>
            <w:tcW w:w="86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Химически активные</w:t>
            </w:r>
          </w:p>
        </w:tc>
        <w:tc>
          <w:tcPr>
            <w:tcW w:w="4138"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Помещения ремонта и зарядки аккумуляторов, электролитные; отделения химической чистки</w:t>
            </w:r>
          </w:p>
        </w:tc>
      </w:tr>
      <w:tr w:rsidR="004035D1" w:rsidTr="004035D1">
        <w:trPr>
          <w:trHeight w:val="586"/>
          <w:jc w:val="center"/>
        </w:trPr>
        <w:tc>
          <w:tcPr>
            <w:tcW w:w="86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Взрывоопасные</w:t>
            </w:r>
          </w:p>
        </w:tc>
        <w:tc>
          <w:tcPr>
            <w:tcW w:w="4138"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 xml:space="preserve">Помещения зарядки тяговых и стартерных аккумуляторов (в верхней зоне выше отметки </w:t>
            </w:r>
            <w:smartTag w:uri="urn:schemas-microsoft-com:office:smarttags" w:element="metricconverter">
              <w:smartTagPr>
                <w:attr w:name="ProductID" w:val="0,75 м"/>
              </w:smartTagPr>
              <w:r>
                <w:t>0,75 м</w:t>
              </w:r>
            </w:smartTag>
            <w:r>
              <w:t xml:space="preserve"> от уровня пола)</w:t>
            </w:r>
          </w:p>
        </w:tc>
      </w:tr>
    </w:tbl>
    <w:p w:rsidR="004035D1" w:rsidRDefault="004035D1" w:rsidP="004035D1">
      <w:pPr>
        <w:spacing w:before="120"/>
        <w:ind w:firstLine="284"/>
        <w:jc w:val="both"/>
        <w:rPr>
          <w:szCs w:val="24"/>
        </w:rPr>
      </w:pPr>
      <w:r>
        <w:rPr>
          <w:szCs w:val="24"/>
        </w:rPr>
        <w:t>4.28 Во взрыво- и пожароопасных зонах следует применять светильники, удовлетворяющие требованиям разделов 37-38 «</w:t>
      </w:r>
      <w:bookmarkStart w:id="26" w:name="_Toc511634139"/>
      <w:bookmarkStart w:id="27" w:name="_Toc69552452"/>
      <w:bookmarkStart w:id="28" w:name="PO0003052"/>
      <w:r>
        <w:t>Электроустановки во взрывоопасных зонах</w:t>
      </w:r>
      <w:bookmarkEnd w:id="26"/>
      <w:bookmarkEnd w:id="27"/>
      <w:bookmarkEnd w:id="28"/>
      <w:r>
        <w:t>» и «</w:t>
      </w:r>
      <w:bookmarkStart w:id="29" w:name="_Toc511634154"/>
      <w:bookmarkStart w:id="30" w:name="_Toc69552467"/>
      <w:bookmarkStart w:id="31" w:name="PO0003235"/>
      <w:r>
        <w:t>Электроустановки в пожароопасных зонах</w:t>
      </w:r>
      <w:bookmarkEnd w:id="29"/>
      <w:bookmarkEnd w:id="30"/>
      <w:bookmarkEnd w:id="31"/>
      <w:r>
        <w:t>»</w:t>
      </w:r>
      <w:r>
        <w:rPr>
          <w:szCs w:val="24"/>
        </w:rPr>
        <w:t xml:space="preserve"> </w:t>
      </w:r>
      <w:hyperlink r:id="rId43" w:tooltip="ПУЭ" w:history="1">
        <w:hyperlink r:id="rId44" w:tooltip="ПРАВИЛА УСТРОЙСТВА ЭЛЕКТРОУСТАНОВОК" w:history="1">
          <w:r w:rsidRPr="00F14399">
            <w:rPr>
              <w:rStyle w:val="a3"/>
              <w:color w:val="auto"/>
              <w:szCs w:val="24"/>
              <w:u w:val="none"/>
            </w:rPr>
            <w:t>ПУЭ</w:t>
          </w:r>
        </w:hyperlink>
      </w:hyperlink>
      <w:r w:rsidRPr="00F14399">
        <w:rPr>
          <w:szCs w:val="24"/>
        </w:rPr>
        <w:t>.</w:t>
      </w:r>
    </w:p>
    <w:p w:rsidR="004035D1" w:rsidRPr="00240914" w:rsidRDefault="004035D1" w:rsidP="004035D1">
      <w:pPr>
        <w:ind w:firstLine="284"/>
        <w:jc w:val="both"/>
        <w:rPr>
          <w:szCs w:val="24"/>
        </w:rPr>
      </w:pPr>
      <w:r w:rsidRPr="00240914">
        <w:rPr>
          <w:szCs w:val="24"/>
        </w:rPr>
        <w:lastRenderedPageBreak/>
        <w:t xml:space="preserve">4.29 Минимально допустимую степень защиты светильников по </w:t>
      </w:r>
      <w:hyperlink r:id="rId45" w:tooltip="ГОСТ 17677" w:history="1">
        <w:hyperlink r:id="rId46" w:tooltip="Светильники. Общие технические условия" w:history="1">
          <w:r w:rsidRPr="00240914">
            <w:rPr>
              <w:rStyle w:val="a3"/>
              <w:color w:val="auto"/>
              <w:szCs w:val="24"/>
              <w:u w:val="none"/>
            </w:rPr>
            <w:t>ГОСТ 17677</w:t>
          </w:r>
        </w:hyperlink>
      </w:hyperlink>
      <w:r w:rsidRPr="00240914">
        <w:rPr>
          <w:szCs w:val="24"/>
        </w:rPr>
        <w:t xml:space="preserve">-82 и </w:t>
      </w:r>
      <w:hyperlink r:id="rId47" w:tooltip="ГОСТ 14254" w:history="1">
        <w:hyperlink r:id="rId48" w:tooltip="Степени защиты, обеспечиваемые оболочками. Межгосударственный стандарт (Код IP)" w:history="1">
          <w:r w:rsidRPr="00240914">
            <w:rPr>
              <w:rStyle w:val="a3"/>
              <w:color w:val="auto"/>
              <w:szCs w:val="24"/>
              <w:u w:val="none"/>
            </w:rPr>
            <w:t>ГОСТ 14254</w:t>
          </w:r>
        </w:hyperlink>
      </w:hyperlink>
      <w:r w:rsidRPr="00240914">
        <w:rPr>
          <w:szCs w:val="24"/>
        </w:rPr>
        <w:t xml:space="preserve">-96 для освещения непожаро- и невзрывоопасных помещений с разными условиями среды следует принимать по </w:t>
      </w:r>
      <w:hyperlink w:anchor="t49" w:tooltip="таблица 4.9" w:history="1">
        <w:r w:rsidRPr="00240914">
          <w:rPr>
            <w:rStyle w:val="a3"/>
            <w:color w:val="auto"/>
            <w:szCs w:val="24"/>
            <w:u w:val="none"/>
          </w:rPr>
          <w:t>таблице 4.9</w:t>
        </w:r>
      </w:hyperlink>
      <w:r w:rsidRPr="00240914">
        <w:rPr>
          <w:szCs w:val="24"/>
        </w:rPr>
        <w:t>.</w:t>
      </w:r>
    </w:p>
    <w:p w:rsidR="004035D1" w:rsidRDefault="004035D1" w:rsidP="004035D1">
      <w:pPr>
        <w:ind w:firstLine="284"/>
        <w:jc w:val="both"/>
        <w:rPr>
          <w:szCs w:val="24"/>
        </w:rPr>
      </w:pPr>
      <w:r>
        <w:rPr>
          <w:szCs w:val="24"/>
        </w:rPr>
        <w:t>4.30 В рабочих помещениях рекомендуется использовать светильники прямого и рассеянного света с кривой силы света типа Л в нижней полусфере.</w:t>
      </w:r>
    </w:p>
    <w:p w:rsidR="004035D1" w:rsidRDefault="004035D1" w:rsidP="004035D1">
      <w:pPr>
        <w:pStyle w:val="5"/>
      </w:pPr>
      <w:bookmarkStart w:id="32" w:name="t49"/>
      <w:r>
        <w:t>Таблица 4.9</w:t>
      </w:r>
      <w:bookmarkEnd w:id="32"/>
    </w:p>
    <w:tbl>
      <w:tblPr>
        <w:tblW w:w="5087" w:type="pct"/>
        <w:jc w:val="center"/>
        <w:tblCellMar>
          <w:left w:w="40" w:type="dxa"/>
          <w:right w:w="40" w:type="dxa"/>
        </w:tblCellMar>
        <w:tblLook w:val="04A0" w:firstRow="1" w:lastRow="0" w:firstColumn="1" w:lastColumn="0" w:noHBand="0" w:noVBand="1"/>
      </w:tblPr>
      <w:tblGrid>
        <w:gridCol w:w="320"/>
        <w:gridCol w:w="1476"/>
        <w:gridCol w:w="1141"/>
        <w:gridCol w:w="1393"/>
        <w:gridCol w:w="982"/>
        <w:gridCol w:w="736"/>
        <w:gridCol w:w="736"/>
        <w:gridCol w:w="1188"/>
        <w:gridCol w:w="996"/>
        <w:gridCol w:w="824"/>
      </w:tblGrid>
      <w:tr w:rsidR="004035D1" w:rsidTr="004035D1">
        <w:trPr>
          <w:trHeight w:val="20"/>
          <w:jc w:val="center"/>
        </w:trPr>
        <w:tc>
          <w:tcPr>
            <w:tcW w:w="162" w:type="pct"/>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 п. п.</w:t>
            </w:r>
          </w:p>
        </w:tc>
        <w:tc>
          <w:tcPr>
            <w:tcW w:w="745" w:type="pct"/>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Минимально допустимая степень защиты светильников</w:t>
            </w:r>
          </w:p>
        </w:tc>
        <w:tc>
          <w:tcPr>
            <w:tcW w:w="576" w:type="pct"/>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Тип источника света</w:t>
            </w:r>
          </w:p>
        </w:tc>
        <w:tc>
          <w:tcPr>
            <w:tcW w:w="3517" w:type="pct"/>
            <w:gridSpan w:val="7"/>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Условия среды</w:t>
            </w:r>
          </w:p>
        </w:tc>
      </w:tr>
      <w:tr w:rsidR="004035D1" w:rsidTr="004035D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rPr>
                <w:rFonts w:cs="Times New Roman"/>
              </w:rPr>
            </w:pPr>
          </w:p>
        </w:tc>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rPr>
                <w:rFonts w:cs="Times New Roman"/>
              </w:rPr>
            </w:pPr>
          </w:p>
        </w:tc>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rPr>
                <w:rFonts w:cs="Times New Roman"/>
              </w:rPr>
            </w:pPr>
          </w:p>
        </w:tc>
        <w:tc>
          <w:tcPr>
            <w:tcW w:w="75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нормальные</w:t>
            </w:r>
          </w:p>
        </w:tc>
        <w:tc>
          <w:tcPr>
            <w:tcW w:w="49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влажные</w:t>
            </w:r>
          </w:p>
        </w:tc>
        <w:tc>
          <w:tcPr>
            <w:tcW w:w="3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сырые</w:t>
            </w:r>
          </w:p>
        </w:tc>
        <w:tc>
          <w:tcPr>
            <w:tcW w:w="3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особо сырые</w:t>
            </w:r>
          </w:p>
        </w:tc>
        <w:tc>
          <w:tcPr>
            <w:tcW w:w="60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химически активные</w:t>
            </w:r>
          </w:p>
        </w:tc>
        <w:tc>
          <w:tcPr>
            <w:tcW w:w="503"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пыльные</w:t>
            </w:r>
          </w:p>
        </w:tc>
        <w:tc>
          <w:tcPr>
            <w:tcW w:w="41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жаркие</w:t>
            </w:r>
          </w:p>
        </w:tc>
      </w:tr>
      <w:tr w:rsidR="004035D1" w:rsidTr="004035D1">
        <w:trPr>
          <w:trHeight w:val="20"/>
          <w:jc w:val="center"/>
        </w:trPr>
        <w:tc>
          <w:tcPr>
            <w:tcW w:w="16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b/>
                <w:bCs/>
              </w:rPr>
            </w:pPr>
            <w:r>
              <w:rPr>
                <w:rFonts w:cs="Times New Roman"/>
                <w:b/>
                <w:bCs/>
              </w:rPr>
              <w:t>1</w:t>
            </w:r>
          </w:p>
        </w:tc>
        <w:tc>
          <w:tcPr>
            <w:tcW w:w="745"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b/>
                <w:bCs/>
              </w:rPr>
            </w:pPr>
            <w:r>
              <w:rPr>
                <w:rFonts w:cs="Times New Roman"/>
                <w:b/>
                <w:bCs/>
              </w:rPr>
              <w:t>2</w:t>
            </w:r>
          </w:p>
        </w:tc>
        <w:tc>
          <w:tcPr>
            <w:tcW w:w="57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b/>
                <w:bCs/>
              </w:rPr>
            </w:pPr>
            <w:r>
              <w:rPr>
                <w:rFonts w:cs="Times New Roman"/>
                <w:b/>
                <w:bCs/>
              </w:rPr>
              <w:t>3</w:t>
            </w:r>
          </w:p>
        </w:tc>
        <w:tc>
          <w:tcPr>
            <w:tcW w:w="75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b/>
                <w:bCs/>
              </w:rPr>
            </w:pPr>
            <w:r>
              <w:rPr>
                <w:rFonts w:cs="Times New Roman"/>
                <w:b/>
                <w:bCs/>
              </w:rPr>
              <w:t>4</w:t>
            </w:r>
          </w:p>
        </w:tc>
        <w:tc>
          <w:tcPr>
            <w:tcW w:w="49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b/>
                <w:bCs/>
              </w:rPr>
            </w:pPr>
            <w:r>
              <w:rPr>
                <w:rFonts w:cs="Times New Roman"/>
                <w:b/>
                <w:bCs/>
              </w:rPr>
              <w:t>5</w:t>
            </w:r>
          </w:p>
        </w:tc>
        <w:tc>
          <w:tcPr>
            <w:tcW w:w="3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b/>
                <w:bCs/>
              </w:rPr>
            </w:pPr>
            <w:r>
              <w:rPr>
                <w:rFonts w:cs="Times New Roman"/>
                <w:b/>
                <w:bCs/>
              </w:rPr>
              <w:t>6</w:t>
            </w:r>
          </w:p>
        </w:tc>
        <w:tc>
          <w:tcPr>
            <w:tcW w:w="3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b/>
                <w:bCs/>
              </w:rPr>
            </w:pPr>
            <w:r>
              <w:rPr>
                <w:rFonts w:cs="Times New Roman"/>
                <w:b/>
                <w:bCs/>
              </w:rPr>
              <w:t>7</w:t>
            </w:r>
          </w:p>
        </w:tc>
        <w:tc>
          <w:tcPr>
            <w:tcW w:w="60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b/>
                <w:bCs/>
              </w:rPr>
            </w:pPr>
            <w:r>
              <w:rPr>
                <w:rFonts w:cs="Times New Roman"/>
                <w:b/>
                <w:bCs/>
              </w:rPr>
              <w:t>8</w:t>
            </w:r>
          </w:p>
        </w:tc>
        <w:tc>
          <w:tcPr>
            <w:tcW w:w="503"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b/>
                <w:bCs/>
              </w:rPr>
            </w:pPr>
            <w:r>
              <w:rPr>
                <w:rFonts w:cs="Times New Roman"/>
                <w:b/>
                <w:bCs/>
              </w:rPr>
              <w:t>9</w:t>
            </w:r>
          </w:p>
        </w:tc>
        <w:tc>
          <w:tcPr>
            <w:tcW w:w="41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b/>
                <w:bCs/>
              </w:rPr>
            </w:pPr>
            <w:r>
              <w:rPr>
                <w:rFonts w:cs="Times New Roman"/>
                <w:b/>
                <w:bCs/>
              </w:rPr>
              <w:t>10</w:t>
            </w:r>
          </w:p>
        </w:tc>
      </w:tr>
      <w:tr w:rsidR="004035D1" w:rsidTr="004035D1">
        <w:trPr>
          <w:trHeight w:val="20"/>
          <w:jc w:val="center"/>
        </w:trPr>
        <w:tc>
          <w:tcPr>
            <w:tcW w:w="16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w:t>
            </w:r>
          </w:p>
        </w:tc>
        <w:tc>
          <w:tcPr>
            <w:tcW w:w="745"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IP20</w:t>
            </w:r>
          </w:p>
        </w:tc>
        <w:tc>
          <w:tcPr>
            <w:tcW w:w="57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ЛЛ</w:t>
            </w:r>
          </w:p>
        </w:tc>
        <w:tc>
          <w:tcPr>
            <w:tcW w:w="75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9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3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3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60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3"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1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16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w:t>
            </w:r>
          </w:p>
        </w:tc>
        <w:tc>
          <w:tcPr>
            <w:tcW w:w="745"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То же</w:t>
            </w:r>
          </w:p>
        </w:tc>
        <w:tc>
          <w:tcPr>
            <w:tcW w:w="57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ЛН, ГЛВД</w:t>
            </w:r>
          </w:p>
        </w:tc>
        <w:tc>
          <w:tcPr>
            <w:tcW w:w="75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9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3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3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60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3"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1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16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3</w:t>
            </w:r>
          </w:p>
        </w:tc>
        <w:tc>
          <w:tcPr>
            <w:tcW w:w="745"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szCs w:val="24"/>
              </w:rPr>
              <w:sym w:font="Symbol" w:char="00A2"/>
            </w:r>
            <w:r>
              <w:rPr>
                <w:rFonts w:cs="Times New Roman"/>
              </w:rPr>
              <w:t>Р23</w:t>
            </w:r>
          </w:p>
        </w:tc>
        <w:tc>
          <w:tcPr>
            <w:tcW w:w="57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ЛЛ.ЛН, ГЛВД</w:t>
            </w:r>
          </w:p>
        </w:tc>
        <w:tc>
          <w:tcPr>
            <w:tcW w:w="75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9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3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3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60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3"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1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16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4</w:t>
            </w:r>
          </w:p>
        </w:tc>
        <w:tc>
          <w:tcPr>
            <w:tcW w:w="745"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w:t>
            </w:r>
            <w:r>
              <w:rPr>
                <w:szCs w:val="24"/>
              </w:rPr>
              <w:sym w:font="Symbol" w:char="00A2"/>
            </w:r>
            <w:r>
              <w:rPr>
                <w:rFonts w:cs="Times New Roman"/>
              </w:rPr>
              <w:t>0</w:t>
            </w:r>
          </w:p>
        </w:tc>
        <w:tc>
          <w:tcPr>
            <w:tcW w:w="57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ЛЛ</w:t>
            </w:r>
          </w:p>
        </w:tc>
        <w:tc>
          <w:tcPr>
            <w:tcW w:w="75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9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3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3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60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3"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1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16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5</w:t>
            </w:r>
          </w:p>
        </w:tc>
        <w:tc>
          <w:tcPr>
            <w:tcW w:w="745"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То же</w:t>
            </w:r>
          </w:p>
        </w:tc>
        <w:tc>
          <w:tcPr>
            <w:tcW w:w="57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ЛН, ГЛВД</w:t>
            </w:r>
          </w:p>
        </w:tc>
        <w:tc>
          <w:tcPr>
            <w:tcW w:w="75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9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3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3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60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3"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1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16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6</w:t>
            </w:r>
          </w:p>
        </w:tc>
        <w:tc>
          <w:tcPr>
            <w:tcW w:w="745"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5</w:t>
            </w:r>
            <w:r>
              <w:rPr>
                <w:szCs w:val="24"/>
              </w:rPr>
              <w:sym w:font="Symbol" w:char="00A2"/>
            </w:r>
            <w:r>
              <w:rPr>
                <w:rFonts w:cs="Times New Roman"/>
              </w:rPr>
              <w:t>0</w:t>
            </w:r>
          </w:p>
        </w:tc>
        <w:tc>
          <w:tcPr>
            <w:tcW w:w="57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ЛН, ГЛВД</w:t>
            </w:r>
          </w:p>
        </w:tc>
        <w:tc>
          <w:tcPr>
            <w:tcW w:w="75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9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3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3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60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3"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1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16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7</w:t>
            </w:r>
          </w:p>
        </w:tc>
        <w:tc>
          <w:tcPr>
            <w:tcW w:w="745"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5</w:t>
            </w:r>
            <w:r>
              <w:rPr>
                <w:szCs w:val="24"/>
              </w:rPr>
              <w:sym w:font="Symbol" w:char="00A2"/>
            </w:r>
            <w:r>
              <w:rPr>
                <w:rFonts w:cs="Times New Roman"/>
              </w:rPr>
              <w:t>3</w:t>
            </w:r>
          </w:p>
        </w:tc>
        <w:tc>
          <w:tcPr>
            <w:tcW w:w="57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ЛН, ГЛВД</w:t>
            </w:r>
          </w:p>
        </w:tc>
        <w:tc>
          <w:tcPr>
            <w:tcW w:w="75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9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3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3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60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3"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1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16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8</w:t>
            </w:r>
          </w:p>
        </w:tc>
        <w:tc>
          <w:tcPr>
            <w:tcW w:w="745"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IP51</w:t>
            </w:r>
          </w:p>
        </w:tc>
        <w:tc>
          <w:tcPr>
            <w:tcW w:w="57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ЛН</w:t>
            </w:r>
          </w:p>
        </w:tc>
        <w:tc>
          <w:tcPr>
            <w:tcW w:w="75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9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3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3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60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3"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1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16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9</w:t>
            </w:r>
          </w:p>
        </w:tc>
        <w:tc>
          <w:tcPr>
            <w:tcW w:w="745"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5</w:t>
            </w:r>
            <w:r>
              <w:rPr>
                <w:szCs w:val="24"/>
              </w:rPr>
              <w:sym w:font="Symbol" w:char="00A2"/>
            </w:r>
            <w:r>
              <w:rPr>
                <w:rFonts w:cs="Times New Roman"/>
              </w:rPr>
              <w:t>4</w:t>
            </w:r>
          </w:p>
        </w:tc>
        <w:tc>
          <w:tcPr>
            <w:tcW w:w="57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ЛЛ</w:t>
            </w:r>
          </w:p>
        </w:tc>
        <w:tc>
          <w:tcPr>
            <w:tcW w:w="75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9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3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3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60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3"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1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16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10</w:t>
            </w:r>
          </w:p>
        </w:tc>
        <w:tc>
          <w:tcPr>
            <w:tcW w:w="745"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IP53</w:t>
            </w:r>
          </w:p>
        </w:tc>
        <w:tc>
          <w:tcPr>
            <w:tcW w:w="57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ЛН, ГЛВД</w:t>
            </w:r>
          </w:p>
        </w:tc>
        <w:tc>
          <w:tcPr>
            <w:tcW w:w="75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9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3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3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60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3"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1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16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11</w:t>
            </w:r>
          </w:p>
        </w:tc>
        <w:tc>
          <w:tcPr>
            <w:tcW w:w="745"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lang w:val="en-US"/>
              </w:rPr>
              <w:t>IP</w:t>
            </w:r>
            <w:r>
              <w:rPr>
                <w:rFonts w:cs="Times New Roman"/>
              </w:rPr>
              <w:t>54</w:t>
            </w:r>
          </w:p>
        </w:tc>
        <w:tc>
          <w:tcPr>
            <w:tcW w:w="57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ЛЛ</w:t>
            </w:r>
          </w:p>
        </w:tc>
        <w:tc>
          <w:tcPr>
            <w:tcW w:w="75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9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3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3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60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3"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1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16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12</w:t>
            </w:r>
          </w:p>
        </w:tc>
        <w:tc>
          <w:tcPr>
            <w:tcW w:w="745"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lang w:val="en-US"/>
              </w:rPr>
              <w:t>IP</w:t>
            </w:r>
            <w:r>
              <w:rPr>
                <w:rFonts w:cs="Times New Roman"/>
              </w:rPr>
              <w:t>54</w:t>
            </w:r>
          </w:p>
        </w:tc>
        <w:tc>
          <w:tcPr>
            <w:tcW w:w="57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ЛН</w:t>
            </w:r>
          </w:p>
        </w:tc>
        <w:tc>
          <w:tcPr>
            <w:tcW w:w="75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9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3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3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60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3"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1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16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13</w:t>
            </w:r>
          </w:p>
        </w:tc>
        <w:tc>
          <w:tcPr>
            <w:tcW w:w="745"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То же</w:t>
            </w:r>
          </w:p>
        </w:tc>
        <w:tc>
          <w:tcPr>
            <w:tcW w:w="57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ГЛВД</w:t>
            </w:r>
          </w:p>
        </w:tc>
        <w:tc>
          <w:tcPr>
            <w:tcW w:w="75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9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3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3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60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503"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c>
          <w:tcPr>
            <w:tcW w:w="41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w:t>
            </w:r>
          </w:p>
        </w:tc>
      </w:tr>
      <w:tr w:rsidR="004035D1" w:rsidTr="004035D1">
        <w:trPr>
          <w:trHeight w:val="20"/>
          <w:jc w:val="center"/>
        </w:trPr>
        <w:tc>
          <w:tcPr>
            <w:tcW w:w="5000" w:type="pct"/>
            <w:gridSpan w:val="10"/>
            <w:tcBorders>
              <w:top w:val="single" w:sz="6" w:space="0" w:color="auto"/>
              <w:left w:val="single" w:sz="6" w:space="0" w:color="auto"/>
              <w:bottom w:val="single" w:sz="6" w:space="0" w:color="auto"/>
              <w:right w:val="single" w:sz="6" w:space="0" w:color="auto"/>
            </w:tcBorders>
            <w:vAlign w:val="center"/>
          </w:tcPr>
          <w:p w:rsidR="004035D1" w:rsidRDefault="004035D1" w:rsidP="004035D1">
            <w:pPr>
              <w:pStyle w:val="3"/>
              <w:rPr>
                <w:spacing w:val="40"/>
              </w:rPr>
            </w:pPr>
            <w:r>
              <w:rPr>
                <w:spacing w:val="40"/>
              </w:rPr>
              <w:lastRenderedPageBreak/>
              <w:t>Примечания</w:t>
            </w:r>
          </w:p>
          <w:p w:rsidR="004035D1" w:rsidRDefault="004035D1" w:rsidP="004035D1">
            <w:pPr>
              <w:ind w:firstLine="284"/>
              <w:jc w:val="both"/>
            </w:pPr>
            <w:r>
              <w:t>1. В таблице использованы следующие условные обозначения:</w:t>
            </w:r>
          </w:p>
          <w:p w:rsidR="004035D1" w:rsidRDefault="004035D1" w:rsidP="004035D1">
            <w:pPr>
              <w:ind w:firstLine="284"/>
              <w:jc w:val="both"/>
            </w:pPr>
            <w:r>
              <w:t>+ - светильники рекомендуются;</w:t>
            </w:r>
          </w:p>
          <w:p w:rsidR="004035D1" w:rsidRDefault="004035D1" w:rsidP="004035D1">
            <w:pPr>
              <w:ind w:firstLine="284"/>
              <w:jc w:val="both"/>
            </w:pPr>
            <w:r>
              <w:t>* - светильники допускаются;</w:t>
            </w:r>
          </w:p>
          <w:p w:rsidR="004035D1" w:rsidRDefault="004035D1" w:rsidP="004035D1">
            <w:pPr>
              <w:ind w:firstLine="284"/>
              <w:jc w:val="both"/>
            </w:pPr>
            <w:r>
              <w:t>- - светильники запрещаются;</w:t>
            </w:r>
          </w:p>
          <w:p w:rsidR="004035D1" w:rsidRDefault="004035D1" w:rsidP="004035D1">
            <w:pPr>
              <w:ind w:firstLine="284"/>
              <w:jc w:val="both"/>
            </w:pPr>
            <w:r>
              <w:t>(-) - применение светильников возможно, но нецелесообразно.</w:t>
            </w:r>
          </w:p>
          <w:p w:rsidR="004035D1" w:rsidRDefault="004035D1" w:rsidP="004035D1">
            <w:pPr>
              <w:ind w:firstLine="284"/>
              <w:jc w:val="both"/>
            </w:pPr>
            <w:r>
              <w:t>2. Гр. 8 - предпочтительны светильники с корпусами и отражателями из влагостойкой пластмассы, фарфора, покрытые силикатной эмалью; рекомендуются светильники, специально предназначенные для химически активной среды.</w:t>
            </w:r>
          </w:p>
          <w:p w:rsidR="004035D1" w:rsidRDefault="004035D1" w:rsidP="004035D1">
            <w:pPr>
              <w:ind w:firstLine="284"/>
              <w:jc w:val="both"/>
            </w:pPr>
            <w:r>
              <w:t>3. Поз. 2, 6 гр. 6 - допускаются при отсутствии капель воды, падающих на светильник, и при наличии фарфорового патрона.</w:t>
            </w:r>
          </w:p>
          <w:p w:rsidR="004035D1" w:rsidRDefault="004035D1" w:rsidP="004035D1">
            <w:pPr>
              <w:ind w:firstLine="284"/>
              <w:jc w:val="both"/>
            </w:pPr>
            <w:r>
              <w:t xml:space="preserve">4. Поз. 3, 7, 10 гр. 6 - 8 - при наличии брызг воды (растворов), падающих на светильник под углом более 60° к вертикали, установка светильников со степенями защиты </w:t>
            </w:r>
            <w:r>
              <w:rPr>
                <w:szCs w:val="24"/>
              </w:rPr>
              <w:sym w:font="Symbol" w:char="00A2"/>
            </w:r>
            <w:r>
              <w:t>Р23 и 5</w:t>
            </w:r>
            <w:r>
              <w:rPr>
                <w:szCs w:val="24"/>
              </w:rPr>
              <w:sym w:font="Symbol" w:char="00A2"/>
            </w:r>
            <w:r>
              <w:t>3 с ЛН и ГЛВД запрещается.</w:t>
            </w:r>
          </w:p>
          <w:p w:rsidR="004035D1" w:rsidRDefault="004035D1" w:rsidP="004035D1">
            <w:pPr>
              <w:ind w:firstLine="284"/>
              <w:jc w:val="both"/>
            </w:pPr>
            <w:r>
              <w:t>5. Поз. 12 гр. 8 - светильники, которые могут сверху заливаться водой или раствором, должны иметь боковой ввод проводов.</w:t>
            </w:r>
          </w:p>
          <w:p w:rsidR="004035D1" w:rsidRDefault="004035D1" w:rsidP="004035D1">
            <w:pPr>
              <w:ind w:firstLine="284"/>
              <w:jc w:val="both"/>
            </w:pPr>
            <w:r>
              <w:t>6. Поз. 8 гр. 6 - 8 - при наличии брызг воды (растворов), падающих на светильник под углом более 15° к вертикали, светильники с нетермостойким стеклом допускаются при условии установки в них ламп меньшей мощности, чем номинальная для данного светильника.</w:t>
            </w:r>
          </w:p>
          <w:p w:rsidR="004035D1" w:rsidRDefault="004035D1" w:rsidP="004035D1">
            <w:pPr>
              <w:ind w:firstLine="284"/>
              <w:jc w:val="both"/>
            </w:pPr>
            <w:r>
              <w:t>7. Гр. 9 - в пыльных помещениях рекомендуется применение в светильниках ламп с внутренним отражающим слоем и не рекомендуется применение светильников с экранирующими решетками, сетками и подобными элементами, способствующими запылению.</w:t>
            </w:r>
          </w:p>
          <w:p w:rsidR="004035D1" w:rsidRDefault="004035D1" w:rsidP="004035D1">
            <w:pPr>
              <w:ind w:firstLine="284"/>
              <w:jc w:val="both"/>
            </w:pPr>
            <w:r>
              <w:t>8. Поз. 1 - 3 гр. 9 - светильники допускаются при ограниченном количестве пыли в зоне их установки.</w:t>
            </w:r>
          </w:p>
          <w:p w:rsidR="004035D1" w:rsidRDefault="004035D1" w:rsidP="004035D1">
            <w:pPr>
              <w:ind w:firstLine="284"/>
              <w:jc w:val="both"/>
            </w:pPr>
            <w:r>
              <w:t>9. Поз. 6, 7 гр. 7 - светильники со степенью защиты 5</w:t>
            </w:r>
            <w:r>
              <w:rPr>
                <w:szCs w:val="24"/>
              </w:rPr>
              <w:sym w:font="Symbol" w:char="00A2"/>
            </w:r>
            <w:r>
              <w:t>Х (например, 5</w:t>
            </w:r>
            <w:r>
              <w:rPr>
                <w:szCs w:val="24"/>
              </w:rPr>
              <w:sym w:font="Symbol" w:char="00A2"/>
            </w:r>
            <w:r>
              <w:t>3) предпочтительнее светильников со степенью защиты IP5X (например, IP53), в частности в следующих случаях: количество пыли мало, пыль светлая, светильники располагаются в местах, неудобных для обслуживания, помещение жаркое; преимущественно с лампами-светильниками или рефлекторными ЛЛ.</w:t>
            </w:r>
          </w:p>
          <w:p w:rsidR="004035D1" w:rsidRDefault="004035D1" w:rsidP="004035D1">
            <w:pPr>
              <w:ind w:firstLine="284"/>
              <w:jc w:val="both"/>
            </w:pPr>
            <w:r>
              <w:t>10. Поз. 1, 4, 9, 11 гр. 10 -в светильниках рекомендуется устанавливать амальгамные люминесцентные лампы.</w:t>
            </w:r>
          </w:p>
          <w:p w:rsidR="004035D1" w:rsidRDefault="004035D1" w:rsidP="004035D1">
            <w:pPr>
              <w:ind w:firstLine="284"/>
              <w:jc w:val="both"/>
            </w:pPr>
            <w:r>
              <w:t>11. Поз. 5, 8, 10, 12гр. 10 -рекомендуется установка в светильниках с лампами накаливания указанных степеней защиты ламп меньшей мощности, чем номинальная для данного светильника.</w:t>
            </w:r>
          </w:p>
          <w:p w:rsidR="004035D1" w:rsidRDefault="004035D1" w:rsidP="004035D1">
            <w:pPr>
              <w:spacing w:after="120"/>
              <w:ind w:firstLine="284"/>
              <w:jc w:val="both"/>
            </w:pPr>
            <w:r>
              <w:t>12. Поз. 3 гр. 8 - допускаются при условии выполнения деталей светильников, контактов патронов и цоколей ламп из материала, не подверженного воздействию данной химически активной среды.</w:t>
            </w:r>
          </w:p>
        </w:tc>
      </w:tr>
    </w:tbl>
    <w:p w:rsidR="004035D1" w:rsidRPr="00DA33EF" w:rsidRDefault="004035D1" w:rsidP="004035D1">
      <w:pPr>
        <w:spacing w:before="120"/>
        <w:ind w:firstLine="284"/>
        <w:jc w:val="both"/>
        <w:rPr>
          <w:szCs w:val="24"/>
        </w:rPr>
      </w:pPr>
      <w:r>
        <w:rPr>
          <w:szCs w:val="24"/>
        </w:rPr>
        <w:t xml:space="preserve">4.31 В помещениях со светлыми потолками административных и учебных зданий для уменьшения контрастов яркости в поле зрения должны применяться, как правило, светильники, направляющие в верхнюю полусферу не менее </w:t>
      </w:r>
      <w:r w:rsidRPr="00DA33EF">
        <w:rPr>
          <w:szCs w:val="24"/>
        </w:rPr>
        <w:t>10 % - 15 % излучаемого ими светового потока.</w:t>
      </w:r>
    </w:p>
    <w:p w:rsidR="004035D1" w:rsidRPr="00DA33EF" w:rsidRDefault="004035D1" w:rsidP="004035D1">
      <w:pPr>
        <w:ind w:firstLine="284"/>
        <w:jc w:val="both"/>
        <w:rPr>
          <w:szCs w:val="24"/>
        </w:rPr>
      </w:pPr>
      <w:r w:rsidRPr="00DA33EF">
        <w:rPr>
          <w:szCs w:val="24"/>
        </w:rPr>
        <w:t>4.32 Для создания наибольшего уровня вертикальной, освещенности в осветительной установке общего равномерного освещения следует применять светильники с кривыми силы света типов Л, Д и М.</w:t>
      </w:r>
    </w:p>
    <w:p w:rsidR="004035D1" w:rsidRPr="00DA33EF" w:rsidRDefault="004035D1" w:rsidP="004035D1">
      <w:pPr>
        <w:ind w:firstLine="284"/>
        <w:jc w:val="both"/>
        <w:rPr>
          <w:szCs w:val="24"/>
        </w:rPr>
      </w:pPr>
      <w:r w:rsidRPr="00DA33EF">
        <w:rPr>
          <w:szCs w:val="24"/>
        </w:rPr>
        <w:t>4.33 При устройстве акцентирующего освещения следует использовать светильники со значительной концентрацией светового потока с кривыми силы света К и Г.</w:t>
      </w:r>
    </w:p>
    <w:p w:rsidR="004035D1" w:rsidRPr="00DA33EF" w:rsidRDefault="004035D1" w:rsidP="004035D1">
      <w:pPr>
        <w:ind w:firstLine="284"/>
        <w:jc w:val="both"/>
        <w:rPr>
          <w:szCs w:val="24"/>
        </w:rPr>
      </w:pPr>
      <w:r w:rsidRPr="00DA33EF">
        <w:rPr>
          <w:szCs w:val="24"/>
        </w:rPr>
        <w:t xml:space="preserve">4.34 В учебных классах, спортивных и актовых залах учебных заведений, помещений детских дошкольных учреждений, в конструкторских бюро следует предусматривать либо отключение светильников рядами, параллельными световым проемам, либо плавное или </w:t>
      </w:r>
      <w:r w:rsidRPr="00DA33EF">
        <w:rPr>
          <w:szCs w:val="24"/>
        </w:rPr>
        <w:lastRenderedPageBreak/>
        <w:t>ступенчатое регулирование в зависимости от естественного освещения.</w:t>
      </w:r>
    </w:p>
    <w:p w:rsidR="004035D1" w:rsidRDefault="004035D1" w:rsidP="004035D1">
      <w:pPr>
        <w:ind w:firstLine="284"/>
        <w:jc w:val="both"/>
        <w:rPr>
          <w:szCs w:val="24"/>
        </w:rPr>
      </w:pPr>
      <w:r w:rsidRPr="00DA33EF">
        <w:rPr>
          <w:szCs w:val="24"/>
        </w:rPr>
        <w:t>4.35 Освещение помещений, оборудованных дисплеями, следует выполнять люминесцентными светильниками прямого света, у которых ограничена яркость в зоне от 50° до 90° от вертикали (светильники с несветящимися боковинами и экранирующими</w:t>
      </w:r>
      <w:r>
        <w:rPr>
          <w:szCs w:val="24"/>
        </w:rPr>
        <w:t xml:space="preserve"> решетками или призматическими рассеивателями).</w:t>
      </w:r>
    </w:p>
    <w:p w:rsidR="004035D1" w:rsidRDefault="004035D1" w:rsidP="004035D1">
      <w:pPr>
        <w:ind w:firstLine="284"/>
        <w:jc w:val="both"/>
        <w:rPr>
          <w:szCs w:val="24"/>
        </w:rPr>
      </w:pPr>
      <w:r>
        <w:rPr>
          <w:szCs w:val="24"/>
        </w:rPr>
        <w:t>Светильники следует располагать таким образом, чтобы исключить отраженную блескость на экранах.</w:t>
      </w:r>
    </w:p>
    <w:p w:rsidR="004035D1" w:rsidRDefault="004035D1" w:rsidP="004035D1">
      <w:pPr>
        <w:ind w:firstLine="284"/>
        <w:jc w:val="both"/>
        <w:rPr>
          <w:szCs w:val="24"/>
        </w:rPr>
      </w:pPr>
      <w:r>
        <w:rPr>
          <w:szCs w:val="24"/>
        </w:rPr>
        <w:t>4.36 Комплектные осветительные устройства с щелевыми световодами (КОУ) рекомендуется использовать для общего освещения спортивных залов, плавательных бассейнов, торговых залов и протяженных наружных витрин магазинов и т.п., а также в больших помещениях производственного характера (склады, прачечные и т.п.). Применение КОУ должно быть подтверждено технико-экономическим расчетом.</w:t>
      </w:r>
    </w:p>
    <w:p w:rsidR="004035D1" w:rsidRDefault="004035D1" w:rsidP="004035D1">
      <w:pPr>
        <w:ind w:firstLine="284"/>
        <w:jc w:val="both"/>
        <w:rPr>
          <w:szCs w:val="24"/>
        </w:rPr>
      </w:pPr>
      <w:r>
        <w:rPr>
          <w:szCs w:val="24"/>
        </w:rPr>
        <w:t>4.37 В помещениях лечебно-профилактических учреждений светильники общего освещения, размещаемые на потолке, должны иметь замкнутые рассеиватели (степень защиты не менее 2</w:t>
      </w:r>
      <w:r>
        <w:rPr>
          <w:szCs w:val="24"/>
        </w:rPr>
        <w:sym w:font="Symbol" w:char="00A2"/>
      </w:r>
      <w:r>
        <w:rPr>
          <w:szCs w:val="24"/>
        </w:rPr>
        <w:t>0).</w:t>
      </w:r>
    </w:p>
    <w:p w:rsidR="004035D1" w:rsidRDefault="004035D1" w:rsidP="004035D1">
      <w:pPr>
        <w:ind w:firstLine="284"/>
        <w:jc w:val="both"/>
        <w:rPr>
          <w:szCs w:val="24"/>
        </w:rPr>
      </w:pPr>
      <w:r>
        <w:rPr>
          <w:szCs w:val="24"/>
        </w:rPr>
        <w:t>4.38 Выходные отверстия люминесцентных светильников прямого и преимущественно прямого светораспределения, применяемые для освещения крытых бассейнов, должны быть перекрыты светорассеивающим материалом.</w:t>
      </w:r>
    </w:p>
    <w:p w:rsidR="004035D1" w:rsidRDefault="004035D1" w:rsidP="004035D1">
      <w:pPr>
        <w:ind w:firstLine="284"/>
        <w:jc w:val="both"/>
        <w:rPr>
          <w:szCs w:val="24"/>
        </w:rPr>
      </w:pPr>
      <w:r>
        <w:rPr>
          <w:szCs w:val="24"/>
        </w:rPr>
        <w:t>Светильники следует, как правило, располагать на потолке в зоне, удобной для обслуживания (над продольными краями ванны). Допускается установка светильников на боковых стенах.</w:t>
      </w:r>
    </w:p>
    <w:p w:rsidR="004035D1" w:rsidRDefault="004035D1" w:rsidP="004035D1">
      <w:pPr>
        <w:ind w:firstLine="284"/>
        <w:jc w:val="both"/>
        <w:rPr>
          <w:szCs w:val="24"/>
        </w:rPr>
      </w:pPr>
      <w:r>
        <w:rPr>
          <w:szCs w:val="24"/>
        </w:rPr>
        <w:t>4.39 Потолочные люминесцентные светильники, применяемые для освещения спортивных залов, должны, как правило, направлять в верхнюю полусферу не менее 10 % суммарного светового потока.</w:t>
      </w:r>
    </w:p>
    <w:p w:rsidR="004035D1" w:rsidRDefault="004035D1" w:rsidP="004035D1">
      <w:pPr>
        <w:ind w:firstLine="284"/>
        <w:jc w:val="both"/>
        <w:rPr>
          <w:szCs w:val="24"/>
        </w:rPr>
      </w:pPr>
      <w:r>
        <w:rPr>
          <w:szCs w:val="24"/>
        </w:rPr>
        <w:t>Светильники следует располагать на потолке или в верхней части стен вдоль боковых линий спортивной площадки.</w:t>
      </w:r>
    </w:p>
    <w:p w:rsidR="004035D1" w:rsidRDefault="004035D1" w:rsidP="004035D1">
      <w:pPr>
        <w:ind w:firstLine="284"/>
        <w:jc w:val="both"/>
        <w:rPr>
          <w:szCs w:val="24"/>
        </w:rPr>
      </w:pPr>
      <w:r>
        <w:rPr>
          <w:szCs w:val="24"/>
        </w:rPr>
        <w:t>Не допускается располагать светильники на торцовых стенах зала или на потолке вдоль этих стен (за исключением светильников отраженного света).</w:t>
      </w:r>
    </w:p>
    <w:p w:rsidR="004035D1" w:rsidRDefault="004035D1" w:rsidP="004035D1">
      <w:pPr>
        <w:ind w:firstLine="284"/>
        <w:jc w:val="both"/>
        <w:rPr>
          <w:szCs w:val="24"/>
        </w:rPr>
      </w:pPr>
      <w:r>
        <w:rPr>
          <w:szCs w:val="24"/>
        </w:rPr>
        <w:t>В спортивных залах следует предусматривать меры, исключающие возможность повреждения светильников от ударов мяча.</w:t>
      </w:r>
    </w:p>
    <w:p w:rsidR="004035D1" w:rsidRDefault="004035D1" w:rsidP="004035D1">
      <w:pPr>
        <w:ind w:firstLine="284"/>
        <w:jc w:val="both"/>
        <w:rPr>
          <w:szCs w:val="24"/>
        </w:rPr>
      </w:pPr>
      <w:r>
        <w:rPr>
          <w:szCs w:val="24"/>
        </w:rPr>
        <w:t>4.40 Освещение книго- и архивохранилищ должно выполняться светильниками, установленными по оси проходов между стеллажами. Исполнение светильников в указанных помещениях, а также кладовых непродовольственных магазинов, ателье, в хранилищах учреждений финансирования и кредитования должно выбираться в соответствии с требованиями к светильникам, установленным в пожароопасных зонах класса П-</w:t>
      </w:r>
      <w:r>
        <w:rPr>
          <w:szCs w:val="24"/>
          <w:lang w:val="en-US"/>
        </w:rPr>
        <w:t>II</w:t>
      </w:r>
      <w:r>
        <w:rPr>
          <w:szCs w:val="24"/>
        </w:rPr>
        <w:t>а для хранения ценных сгораемых материалов.</w:t>
      </w:r>
    </w:p>
    <w:p w:rsidR="004035D1" w:rsidRDefault="004035D1" w:rsidP="004035D1">
      <w:pPr>
        <w:ind w:firstLine="284"/>
        <w:jc w:val="both"/>
        <w:rPr>
          <w:szCs w:val="24"/>
        </w:rPr>
      </w:pPr>
      <w:r>
        <w:rPr>
          <w:szCs w:val="24"/>
        </w:rPr>
        <w:t>4.41 В торговых залах светильники общего освещения, расположенные над кассовыми узлами, следует присоединять к сети аварийного освещения.</w:t>
      </w:r>
    </w:p>
    <w:p w:rsidR="004035D1" w:rsidRDefault="004035D1" w:rsidP="004035D1">
      <w:pPr>
        <w:ind w:firstLine="284"/>
        <w:jc w:val="both"/>
        <w:rPr>
          <w:szCs w:val="24"/>
        </w:rPr>
      </w:pPr>
      <w:r>
        <w:rPr>
          <w:szCs w:val="24"/>
        </w:rPr>
        <w:t>Для дополнительного освещения кассовых узлов следует предусматривать локализованное (низко опущенные над кассами подвесные светильники) или местное (светильники, укрепленные на стойках, настенные в зависимости от расположения кассы и т. п.) освещение.</w:t>
      </w:r>
    </w:p>
    <w:p w:rsidR="004035D1" w:rsidRDefault="004035D1" w:rsidP="004035D1">
      <w:pPr>
        <w:ind w:firstLine="284"/>
        <w:jc w:val="both"/>
        <w:rPr>
          <w:szCs w:val="24"/>
        </w:rPr>
      </w:pPr>
      <w:r>
        <w:rPr>
          <w:szCs w:val="24"/>
        </w:rPr>
        <w:t>4.42 Общее освещение витрин следует выполнять осветительными устройствами и светильниками прямого светораспределения, размещенными в верхней зоне. Дополнительное освещение для выделения отдельных товаров следует выполнять осветительными приборами концентрированного светораспределения с лампами накаливания, преимущественно с зеркальными. Осветительные приборы для дополнительного освещения следует размещать на нижних или на верхних передних кромках витрин, за импостами по высоте витрин и в витринном пространстве.</w:t>
      </w:r>
    </w:p>
    <w:p w:rsidR="004035D1" w:rsidRDefault="004035D1" w:rsidP="004035D1">
      <w:pPr>
        <w:ind w:firstLine="284"/>
        <w:jc w:val="both"/>
        <w:rPr>
          <w:szCs w:val="24"/>
        </w:rPr>
      </w:pPr>
      <w:r>
        <w:rPr>
          <w:szCs w:val="24"/>
        </w:rPr>
        <w:t xml:space="preserve">Для ограничения слепящего действия источники света, расположенные в верхней зоне витрин, должны быть защищены экранами и рассеивателями так, чтобы защитный угол в направлении наблюдения был не менее 30° для осветительных приборов, установленных на </w:t>
      </w:r>
      <w:r>
        <w:rPr>
          <w:szCs w:val="24"/>
        </w:rPr>
        <w:lastRenderedPageBreak/>
        <w:t xml:space="preserve">высоте более </w:t>
      </w:r>
      <w:smartTag w:uri="urn:schemas-microsoft-com:office:smarttags" w:element="metricconverter">
        <w:smartTagPr>
          <w:attr w:name="ProductID" w:val="3 м"/>
        </w:smartTagPr>
        <w:r>
          <w:rPr>
            <w:szCs w:val="24"/>
          </w:rPr>
          <w:t>3 м</w:t>
        </w:r>
      </w:smartTag>
      <w:r>
        <w:rPr>
          <w:szCs w:val="24"/>
        </w:rPr>
        <w:t xml:space="preserve">, и 45° - на высоте менее </w:t>
      </w:r>
      <w:smartTag w:uri="urn:schemas-microsoft-com:office:smarttags" w:element="metricconverter">
        <w:smartTagPr>
          <w:attr w:name="ProductID" w:val="3 м"/>
        </w:smartTagPr>
        <w:r>
          <w:rPr>
            <w:szCs w:val="24"/>
          </w:rPr>
          <w:t>3 м</w:t>
        </w:r>
      </w:smartTag>
      <w:r>
        <w:rPr>
          <w:szCs w:val="24"/>
        </w:rPr>
        <w:t xml:space="preserve"> над полом помещения или тротуаром.</w:t>
      </w:r>
    </w:p>
    <w:p w:rsidR="004035D1" w:rsidRDefault="004035D1" w:rsidP="004035D1">
      <w:pPr>
        <w:ind w:firstLine="284"/>
        <w:jc w:val="both"/>
        <w:rPr>
          <w:szCs w:val="24"/>
        </w:rPr>
      </w:pPr>
      <w:r>
        <w:rPr>
          <w:szCs w:val="24"/>
        </w:rPr>
        <w:t xml:space="preserve">Источники, установленные в средней и нижней зонах витрин (ниже </w:t>
      </w:r>
      <w:smartTag w:uri="urn:schemas-microsoft-com:office:smarttags" w:element="metricconverter">
        <w:smartTagPr>
          <w:attr w:name="ProductID" w:val="2 м"/>
        </w:smartTagPr>
        <w:r>
          <w:rPr>
            <w:szCs w:val="24"/>
          </w:rPr>
          <w:t>2 м</w:t>
        </w:r>
      </w:smartTag>
      <w:r>
        <w:rPr>
          <w:szCs w:val="24"/>
        </w:rPr>
        <w:t xml:space="preserve"> над тротуаром или полом витрины), должны быть защищены экранами и рассеивателями так, чтобы светящиеся поверхности не были видны наблюдателям.</w:t>
      </w:r>
    </w:p>
    <w:p w:rsidR="004035D1" w:rsidRDefault="004035D1" w:rsidP="004035D1">
      <w:pPr>
        <w:ind w:firstLine="284"/>
        <w:jc w:val="both"/>
        <w:rPr>
          <w:szCs w:val="24"/>
        </w:rPr>
      </w:pPr>
      <w:r>
        <w:rPr>
          <w:szCs w:val="24"/>
        </w:rPr>
        <w:t>4.43 Во всех помещениях квартир, за исключением лоджий и балконов, должна быть предусмотрена возможность установки светильников общего освещения.</w:t>
      </w:r>
    </w:p>
    <w:p w:rsidR="004035D1" w:rsidRDefault="004035D1" w:rsidP="004035D1">
      <w:pPr>
        <w:ind w:firstLine="284"/>
        <w:jc w:val="both"/>
        <w:rPr>
          <w:szCs w:val="24"/>
        </w:rPr>
      </w:pPr>
      <w:r>
        <w:rPr>
          <w:szCs w:val="24"/>
        </w:rPr>
        <w:t>Как правило, эти светильники должны подвешиваться или закрепляться на потолке. В подсобных помещениях (кухнях, передних, коридорах, холлах, кладовых), а также в дополнительных помещениях (игровой, столовой, мастерской и др.) допускается общее освещение осуществлять настенными светильниками.</w:t>
      </w:r>
    </w:p>
    <w:p w:rsidR="004035D1" w:rsidRDefault="004035D1" w:rsidP="004035D1">
      <w:pPr>
        <w:ind w:firstLine="284"/>
        <w:jc w:val="both"/>
        <w:rPr>
          <w:szCs w:val="24"/>
        </w:rPr>
      </w:pPr>
      <w:r>
        <w:rPr>
          <w:szCs w:val="24"/>
        </w:rPr>
        <w:t xml:space="preserve">В проектах и сметах следует предусматривать установку в жилых комнатах, кухнях и передних квартир клеммных колодок для подключения светильников, а в кухнях и коридорах, кроме того, - подвесных патронов, присоединяемых к клеммной колодке. В уборных квартир следует устанавливать над дверью стенной патрон. В ванных следует предусматривать установку светильника класса защиты 2 над умывальником на высоте не менее </w:t>
      </w:r>
      <w:smartTag w:uri="urn:schemas-microsoft-com:office:smarttags" w:element="metricconverter">
        <w:smartTagPr>
          <w:attr w:name="ProductID" w:val="2 м"/>
        </w:smartTagPr>
        <w:r>
          <w:rPr>
            <w:szCs w:val="24"/>
          </w:rPr>
          <w:t>2 м</w:t>
        </w:r>
      </w:smartTag>
      <w:r>
        <w:rPr>
          <w:szCs w:val="24"/>
        </w:rPr>
        <w:t>.</w:t>
      </w:r>
    </w:p>
    <w:p w:rsidR="004035D1" w:rsidRDefault="004035D1" w:rsidP="004035D1">
      <w:pPr>
        <w:ind w:firstLine="284"/>
        <w:jc w:val="both"/>
        <w:rPr>
          <w:szCs w:val="24"/>
        </w:rPr>
      </w:pPr>
      <w:r>
        <w:rPr>
          <w:szCs w:val="24"/>
        </w:rPr>
        <w:t>В кладовых и подсобных помещениях квартир и усадебных домов стационарное освещение следует выполнять, относя эти помещения к классу П-</w:t>
      </w:r>
      <w:r>
        <w:rPr>
          <w:szCs w:val="24"/>
          <w:lang w:val="en-US"/>
        </w:rPr>
        <w:t>IIa</w:t>
      </w:r>
      <w:r>
        <w:rPr>
          <w:szCs w:val="24"/>
        </w:rPr>
        <w:t>. Установка штепсельных розеток в этих помещениях запрещается.</w:t>
      </w:r>
    </w:p>
    <w:p w:rsidR="004035D1" w:rsidRDefault="004035D1" w:rsidP="004035D1">
      <w:pPr>
        <w:ind w:firstLine="284"/>
        <w:jc w:val="both"/>
        <w:rPr>
          <w:szCs w:val="24"/>
        </w:rPr>
      </w:pPr>
      <w:r>
        <w:rPr>
          <w:szCs w:val="24"/>
        </w:rPr>
        <w:t>В соответствии с заданием на проектирование возможны установка дополнительных светильников и применение специальных схем управления освещением квартир (например, управление с нескольких мест, кратковременного действия, сенсорного действия, в зависимости от уровня освещенности и т. п.).</w:t>
      </w:r>
    </w:p>
    <w:p w:rsidR="004035D1" w:rsidRDefault="004035D1" w:rsidP="004035D1">
      <w:pPr>
        <w:ind w:firstLine="284"/>
        <w:jc w:val="both"/>
        <w:rPr>
          <w:szCs w:val="24"/>
        </w:rPr>
      </w:pPr>
      <w:r>
        <w:rPr>
          <w:szCs w:val="24"/>
        </w:rPr>
        <w:t xml:space="preserve">4.44 В жилых комнатах квартир и общежитии площадью </w:t>
      </w:r>
      <w:smartTag w:uri="urn:schemas-microsoft-com:office:smarttags" w:element="metricconverter">
        <w:smartTagPr>
          <w:attr w:name="ProductID" w:val="10 м2"/>
        </w:smartTagPr>
        <w:r>
          <w:rPr>
            <w:szCs w:val="24"/>
          </w:rPr>
          <w:t>10 м</w:t>
        </w:r>
        <w:r>
          <w:rPr>
            <w:szCs w:val="24"/>
            <w:vertAlign w:val="superscript"/>
          </w:rPr>
          <w:t>2</w:t>
        </w:r>
      </w:smartTag>
      <w:r>
        <w:rPr>
          <w:szCs w:val="24"/>
        </w:rPr>
        <w:t xml:space="preserve"> и более следует предусматривать возможность установки многоламповых светильников с лампами накаливания с включением ламп двумя частями. При установке в жилых комнатах общежитии нескольких люминесцентных светильников следует предусматривать возможность их раздельного включения.</w:t>
      </w:r>
    </w:p>
    <w:p w:rsidR="004035D1" w:rsidRDefault="004035D1" w:rsidP="004035D1">
      <w:pPr>
        <w:ind w:firstLine="284"/>
        <w:jc w:val="both"/>
        <w:rPr>
          <w:szCs w:val="24"/>
        </w:rPr>
      </w:pPr>
      <w:r>
        <w:rPr>
          <w:szCs w:val="24"/>
        </w:rPr>
        <w:t>Крюк в потолке для подвешивания светильника должен быть изолирован. Это требование не относится к случаям крепления крюков к деревянным перекрытиям, а также в случае использования светильников класса защиты 1.</w:t>
      </w:r>
    </w:p>
    <w:p w:rsidR="004035D1" w:rsidRDefault="004035D1" w:rsidP="004035D1">
      <w:pPr>
        <w:ind w:firstLine="284"/>
        <w:jc w:val="both"/>
        <w:rPr>
          <w:szCs w:val="24"/>
        </w:rPr>
      </w:pPr>
      <w:r>
        <w:rPr>
          <w:szCs w:val="24"/>
        </w:rPr>
        <w:t xml:space="preserve">Размеры крюков для подвеса бытовых светильников должны быть, мм: внешний диаметр полукольца - 35; расстояние от перекрытия до начала изгиба - 12. При изготовлении крюков из круглой стали диаметр прутка должен быть </w:t>
      </w:r>
      <w:smartTag w:uri="urn:schemas-microsoft-com:office:smarttags" w:element="metricconverter">
        <w:smartTagPr>
          <w:attr w:name="ProductID" w:val="6 мм"/>
        </w:smartTagPr>
        <w:r>
          <w:rPr>
            <w:szCs w:val="24"/>
          </w:rPr>
          <w:t>6 мм</w:t>
        </w:r>
      </w:smartTag>
      <w:r>
        <w:rPr>
          <w:szCs w:val="24"/>
        </w:rPr>
        <w:t>.</w:t>
      </w:r>
    </w:p>
    <w:p w:rsidR="004035D1" w:rsidRDefault="004035D1" w:rsidP="004035D1">
      <w:pPr>
        <w:ind w:firstLine="284"/>
        <w:jc w:val="both"/>
        <w:rPr>
          <w:szCs w:val="24"/>
        </w:rPr>
      </w:pPr>
      <w:r>
        <w:rPr>
          <w:szCs w:val="24"/>
        </w:rPr>
        <w:t xml:space="preserve">4.45 Приспособления для подвешивания светильников должны выдерживать в течение 10 мин без повреждения и остаточных деформаций приложенную к ним нагрузку, равную пятикратной массе светильника. В проектах масса светильника для жилых комнат, кухонь и передних квартир принимается </w:t>
      </w:r>
      <w:smartTag w:uri="urn:schemas-microsoft-com:office:smarttags" w:element="metricconverter">
        <w:smartTagPr>
          <w:attr w:name="ProductID" w:val="10 кг"/>
        </w:smartTagPr>
        <w:r>
          <w:rPr>
            <w:szCs w:val="24"/>
          </w:rPr>
          <w:t>10 кг</w:t>
        </w:r>
      </w:smartTag>
      <w:r>
        <w:rPr>
          <w:szCs w:val="24"/>
        </w:rPr>
        <w:t>.</w:t>
      </w:r>
    </w:p>
    <w:p w:rsidR="004035D1" w:rsidRDefault="004035D1" w:rsidP="004035D1">
      <w:pPr>
        <w:ind w:firstLine="284"/>
        <w:jc w:val="both"/>
        <w:rPr>
          <w:szCs w:val="24"/>
        </w:rPr>
      </w:pPr>
      <w:r>
        <w:rPr>
          <w:szCs w:val="24"/>
        </w:rPr>
        <w:t>4.46 Лестницы, холлы, вестибюли и коридоры жилых зданий следует освещать потолочными или настенными светильниками.</w:t>
      </w:r>
    </w:p>
    <w:p w:rsidR="004035D1" w:rsidRDefault="004035D1" w:rsidP="004035D1">
      <w:pPr>
        <w:ind w:firstLine="284"/>
        <w:jc w:val="both"/>
        <w:rPr>
          <w:szCs w:val="24"/>
        </w:rPr>
      </w:pPr>
      <w:r>
        <w:rPr>
          <w:szCs w:val="24"/>
        </w:rPr>
        <w:t xml:space="preserve">Разрешается применение светильников-блоков с люминесцентными лампами мощностью до 40 Вт без рассеивателей. Высота установки указанных светильников от пола должна быть не менее </w:t>
      </w:r>
      <w:smartTag w:uri="urn:schemas-microsoft-com:office:smarttags" w:element="metricconverter">
        <w:smartTagPr>
          <w:attr w:name="ProductID" w:val="2,2 м"/>
        </w:smartTagPr>
        <w:r>
          <w:rPr>
            <w:szCs w:val="24"/>
          </w:rPr>
          <w:t>2,2 м</w:t>
        </w:r>
      </w:smartTag>
      <w:r>
        <w:rPr>
          <w:szCs w:val="24"/>
        </w:rPr>
        <w:t xml:space="preserve"> до низа светильника.</w:t>
      </w:r>
    </w:p>
    <w:p w:rsidR="004035D1" w:rsidRPr="00DA33EF" w:rsidRDefault="004035D1" w:rsidP="004035D1">
      <w:pPr>
        <w:ind w:firstLine="284"/>
        <w:jc w:val="both"/>
        <w:rPr>
          <w:szCs w:val="24"/>
        </w:rPr>
      </w:pPr>
      <w:r>
        <w:rPr>
          <w:szCs w:val="24"/>
        </w:rPr>
        <w:t xml:space="preserve">Светильники с лампами накаливания, предназначенные для включения в ночное время, рекомендуется укомплектовывать лампами </w:t>
      </w:r>
      <w:r w:rsidRPr="00DA33EF">
        <w:rPr>
          <w:szCs w:val="24"/>
        </w:rPr>
        <w:t>напряжением от 235 до 245 В.</w:t>
      </w:r>
    </w:p>
    <w:p w:rsidR="004035D1" w:rsidRDefault="004035D1" w:rsidP="004035D1">
      <w:pPr>
        <w:ind w:firstLine="284"/>
        <w:jc w:val="both"/>
        <w:rPr>
          <w:szCs w:val="24"/>
        </w:rPr>
      </w:pPr>
      <w:r w:rsidRPr="00DA33EF">
        <w:rPr>
          <w:szCs w:val="24"/>
        </w:rPr>
        <w:t xml:space="preserve">4.47 В технических подпольях и на чердаках жилых зданий освещение </w:t>
      </w:r>
      <w:r>
        <w:rPr>
          <w:szCs w:val="24"/>
        </w:rPr>
        <w:t xml:space="preserve">должно устанавливаться только по линии основных проходов. В домах высотой один и два этажа, а также в домиках садоводческих товариществ устройство освещения чердаков может не устанавливаться. Освещение хозяйственных кладовых с решетчатыми перегородками, находящихся в пользовании жильцов и расположенных в подвале, рекомендуется выполнять светильниками, установленными в проходах (без установки дополнительных светильников в этих помещениях). При глухих перегородках должно быть предусмотрено освещение каждой </w:t>
      </w:r>
      <w:r>
        <w:rPr>
          <w:szCs w:val="24"/>
        </w:rPr>
        <w:lastRenderedPageBreak/>
        <w:t>кладовой.</w:t>
      </w:r>
    </w:p>
    <w:p w:rsidR="004035D1" w:rsidRDefault="004035D1" w:rsidP="004035D1">
      <w:pPr>
        <w:ind w:firstLine="284"/>
        <w:jc w:val="both"/>
        <w:rPr>
          <w:szCs w:val="24"/>
        </w:rPr>
      </w:pPr>
      <w:r>
        <w:rPr>
          <w:szCs w:val="24"/>
        </w:rPr>
        <w:t>4.48 Шахты лифтов, а также машинные помещения, помещения верхних блоков, площадка перед дверьми шахты, проходы и коридоры, ведущие к лифту, к помещению верхних блоков и к приямку шахты, должны быть оборудованы стационарным освещением.</w:t>
      </w:r>
    </w:p>
    <w:p w:rsidR="004035D1" w:rsidRDefault="004035D1" w:rsidP="004035D1">
      <w:pPr>
        <w:ind w:firstLine="284"/>
        <w:jc w:val="both"/>
        <w:rPr>
          <w:szCs w:val="24"/>
        </w:rPr>
      </w:pPr>
      <w:r>
        <w:rPr>
          <w:szCs w:val="24"/>
        </w:rPr>
        <w:t>В остекленных или огражденных сетками шахтах выполнение стационарного освещения является необязательным, если искусственное освещение вне шахты обеспечивает необходимую освещенность внутри шахты.</w:t>
      </w:r>
    </w:p>
    <w:p w:rsidR="004035D1" w:rsidRDefault="004035D1" w:rsidP="004035D1">
      <w:pPr>
        <w:ind w:firstLine="284"/>
        <w:jc w:val="both"/>
        <w:rPr>
          <w:szCs w:val="24"/>
        </w:rPr>
      </w:pPr>
      <w:r>
        <w:rPr>
          <w:szCs w:val="24"/>
        </w:rPr>
        <w:t>4.49 При проектировании осветительных установок необходимо учитывать требования эксплуатации светильников.</w:t>
      </w:r>
    </w:p>
    <w:p w:rsidR="004035D1" w:rsidRDefault="004035D1" w:rsidP="004035D1">
      <w:pPr>
        <w:ind w:firstLine="284"/>
        <w:jc w:val="both"/>
        <w:rPr>
          <w:szCs w:val="24"/>
        </w:rPr>
      </w:pPr>
      <w:r>
        <w:rPr>
          <w:szCs w:val="24"/>
        </w:rPr>
        <w:t xml:space="preserve">В строительной части проекта должны быть предусмотрены технические средства для обслуживания светильников, установленных на высоте более </w:t>
      </w:r>
      <w:smartTag w:uri="urn:schemas-microsoft-com:office:smarttags" w:element="metricconverter">
        <w:smartTagPr>
          <w:attr w:name="ProductID" w:val="5 м"/>
        </w:smartTagPr>
        <w:r>
          <w:rPr>
            <w:szCs w:val="24"/>
          </w:rPr>
          <w:t>5 м</w:t>
        </w:r>
      </w:smartTag>
      <w:r>
        <w:rPr>
          <w:szCs w:val="24"/>
        </w:rPr>
        <w:t xml:space="preserve"> от пола (напольные передвижные подъемные устройства, стационарные и передвижные мостики, галереи и т. п.).</w:t>
      </w:r>
    </w:p>
    <w:p w:rsidR="004035D1" w:rsidRDefault="004035D1" w:rsidP="004035D1">
      <w:pPr>
        <w:ind w:firstLine="284"/>
        <w:jc w:val="both"/>
        <w:rPr>
          <w:szCs w:val="24"/>
        </w:rPr>
      </w:pPr>
      <w:r>
        <w:rPr>
          <w:szCs w:val="24"/>
        </w:rPr>
        <w:t xml:space="preserve">Светильники, установленные на высоте </w:t>
      </w:r>
      <w:smartTag w:uri="urn:schemas-microsoft-com:office:smarttags" w:element="metricconverter">
        <w:smartTagPr>
          <w:attr w:name="ProductID" w:val="5 м"/>
        </w:smartTagPr>
        <w:r>
          <w:rPr>
            <w:szCs w:val="24"/>
          </w:rPr>
          <w:t>5 м</w:t>
        </w:r>
      </w:smartTag>
      <w:r>
        <w:rPr>
          <w:szCs w:val="24"/>
        </w:rPr>
        <w:t xml:space="preserve"> и менее от пола (принимается высота до низа светильников), обслуживаются со стремянок, приставных лестниц и тому подобных технических средств.</w:t>
      </w:r>
    </w:p>
    <w:p w:rsidR="004035D1" w:rsidRDefault="004035D1" w:rsidP="004035D1">
      <w:pPr>
        <w:ind w:firstLine="284"/>
        <w:jc w:val="both"/>
        <w:rPr>
          <w:szCs w:val="24"/>
        </w:rPr>
      </w:pPr>
      <w:r>
        <w:rPr>
          <w:szCs w:val="24"/>
        </w:rPr>
        <w:t xml:space="preserve">4.50  К светильникам верхнего обслуживания, встраиваемым в подвесные потолки, должен быть обеспечен безопасный доступ обслуживающего персонала. При этом прочность стационарных или передвижных огражденных мостиков должна быть рассчитана с учетом нахождения у любого из светильников двух человек с инструментом общим весом </w:t>
      </w:r>
      <w:smartTag w:uri="urn:schemas-microsoft-com:office:smarttags" w:element="metricconverter">
        <w:smartTagPr>
          <w:attr w:name="ProductID" w:val="200 кг"/>
        </w:smartTagPr>
        <w:r>
          <w:rPr>
            <w:szCs w:val="24"/>
          </w:rPr>
          <w:t>200 кг</w:t>
        </w:r>
      </w:smartTag>
      <w:r>
        <w:rPr>
          <w:szCs w:val="24"/>
        </w:rPr>
        <w:t>.</w:t>
      </w:r>
    </w:p>
    <w:p w:rsidR="004035D1" w:rsidRDefault="004035D1" w:rsidP="004035D1">
      <w:pPr>
        <w:pStyle w:val="1"/>
        <w:keepNext w:val="0"/>
        <w:spacing w:before="120" w:after="120"/>
        <w:jc w:val="center"/>
        <w:rPr>
          <w:sz w:val="24"/>
          <w:szCs w:val="24"/>
        </w:rPr>
      </w:pPr>
      <w:bookmarkStart w:id="33" w:name="_5_ЭЛЕКТРОСНАБЖЕНИЕ"/>
      <w:bookmarkEnd w:id="33"/>
      <w:r>
        <w:rPr>
          <w:sz w:val="24"/>
          <w:szCs w:val="24"/>
        </w:rPr>
        <w:t>5 ЭЛЕКТРОСНАБЖЕНИЕ</w:t>
      </w:r>
    </w:p>
    <w:p w:rsidR="004035D1" w:rsidRPr="004E5DF6" w:rsidRDefault="004035D1" w:rsidP="004035D1">
      <w:pPr>
        <w:ind w:firstLine="284"/>
        <w:jc w:val="both"/>
        <w:rPr>
          <w:szCs w:val="24"/>
        </w:rPr>
      </w:pPr>
      <w:bookmarkStart w:id="34" w:name="п51"/>
      <w:r>
        <w:rPr>
          <w:szCs w:val="24"/>
        </w:rPr>
        <w:t>5.1</w:t>
      </w:r>
      <w:bookmarkEnd w:id="34"/>
      <w:r>
        <w:rPr>
          <w:szCs w:val="24"/>
        </w:rPr>
        <w:t xml:space="preserve"> Степень обеспечения надежности электроснабжения электроприемников жилых и общественных зданий </w:t>
      </w:r>
      <w:r w:rsidRPr="004E5DF6">
        <w:rPr>
          <w:szCs w:val="24"/>
        </w:rPr>
        <w:t xml:space="preserve">отражена в </w:t>
      </w:r>
      <w:hyperlink w:anchor="t51" w:tooltip="таблица 5.1" w:history="1">
        <w:r w:rsidRPr="004E5DF6">
          <w:rPr>
            <w:rStyle w:val="a3"/>
            <w:color w:val="auto"/>
            <w:szCs w:val="24"/>
            <w:u w:val="none"/>
          </w:rPr>
          <w:t>таблице 5.1</w:t>
        </w:r>
      </w:hyperlink>
      <w:r w:rsidRPr="004E5DF6">
        <w:rPr>
          <w:szCs w:val="24"/>
        </w:rPr>
        <w:t>.</w:t>
      </w:r>
    </w:p>
    <w:p w:rsidR="004035D1" w:rsidRPr="004E5DF6" w:rsidRDefault="004035D1" w:rsidP="004035D1">
      <w:pPr>
        <w:spacing w:before="120" w:after="120"/>
        <w:jc w:val="both"/>
        <w:rPr>
          <w:spacing w:val="20"/>
          <w:szCs w:val="24"/>
        </w:rPr>
      </w:pPr>
      <w:bookmarkStart w:id="35" w:name="t51"/>
      <w:r w:rsidRPr="004E5DF6">
        <w:rPr>
          <w:spacing w:val="20"/>
          <w:szCs w:val="24"/>
        </w:rPr>
        <w:t>Таблица 5.1</w:t>
      </w:r>
      <w:bookmarkEnd w:id="35"/>
    </w:p>
    <w:tbl>
      <w:tblPr>
        <w:tblW w:w="5000" w:type="pct"/>
        <w:jc w:val="center"/>
        <w:tblCellMar>
          <w:left w:w="40" w:type="dxa"/>
          <w:right w:w="40" w:type="dxa"/>
        </w:tblCellMar>
        <w:tblLook w:val="04A0" w:firstRow="1" w:lastRow="0" w:firstColumn="1" w:lastColumn="0" w:noHBand="0" w:noVBand="1"/>
      </w:tblPr>
      <w:tblGrid>
        <w:gridCol w:w="6776"/>
        <w:gridCol w:w="2849"/>
      </w:tblGrid>
      <w:tr w:rsidR="004035D1" w:rsidTr="004035D1">
        <w:trPr>
          <w:trHeight w:val="20"/>
          <w:jc w:val="center"/>
        </w:trPr>
        <w:tc>
          <w:tcPr>
            <w:tcW w:w="352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Здания и сооружения</w:t>
            </w:r>
          </w:p>
        </w:tc>
        <w:tc>
          <w:tcPr>
            <w:tcW w:w="148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Степень обеспечения надежности электроснабжения</w:t>
            </w:r>
          </w:p>
        </w:tc>
      </w:tr>
      <w:tr w:rsidR="004035D1" w:rsidTr="004035D1">
        <w:trPr>
          <w:trHeight w:val="20"/>
          <w:jc w:val="center"/>
        </w:trPr>
        <w:tc>
          <w:tcPr>
            <w:tcW w:w="3520" w:type="pct"/>
            <w:tcBorders>
              <w:top w:val="single" w:sz="6" w:space="0" w:color="auto"/>
              <w:left w:val="single" w:sz="6" w:space="0" w:color="auto"/>
              <w:bottom w:val="nil"/>
              <w:right w:val="single" w:sz="6" w:space="0" w:color="auto"/>
            </w:tcBorders>
          </w:tcPr>
          <w:p w:rsidR="004035D1" w:rsidRDefault="004035D1" w:rsidP="004035D1">
            <w:pPr>
              <w:jc w:val="both"/>
              <w:rPr>
                <w:rFonts w:cs="Times New Roman"/>
                <w:i/>
              </w:rPr>
            </w:pPr>
            <w:r>
              <w:rPr>
                <w:rFonts w:cs="Times New Roman"/>
                <w:i/>
              </w:rPr>
              <w:t>Жилые дома:</w:t>
            </w:r>
          </w:p>
        </w:tc>
        <w:tc>
          <w:tcPr>
            <w:tcW w:w="1480"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p>
        </w:tc>
      </w:tr>
      <w:tr w:rsidR="004035D1" w:rsidTr="004035D1">
        <w:trPr>
          <w:trHeight w:val="20"/>
          <w:jc w:val="center"/>
        </w:trPr>
        <w:tc>
          <w:tcPr>
            <w:tcW w:w="3520" w:type="pct"/>
            <w:tcBorders>
              <w:top w:val="nil"/>
              <w:left w:val="single" w:sz="6" w:space="0" w:color="auto"/>
              <w:bottom w:val="nil"/>
              <w:right w:val="single" w:sz="6" w:space="0" w:color="auto"/>
            </w:tcBorders>
          </w:tcPr>
          <w:p w:rsidR="004035D1" w:rsidRDefault="004035D1" w:rsidP="004035D1">
            <w:pPr>
              <w:jc w:val="both"/>
              <w:rPr>
                <w:rFonts w:cs="Times New Roman"/>
              </w:rPr>
            </w:pPr>
            <w:r>
              <w:rPr>
                <w:rFonts w:cs="Times New Roman"/>
              </w:rPr>
              <w:t>противопожарные устройства (пожарные насосы, системы подпора воздуха, дымоудаления, пожарной сигнализации и оповещения о пожаре), лифты, аварийное освещение, огни светового ограждения</w:t>
            </w:r>
          </w:p>
        </w:tc>
        <w:tc>
          <w:tcPr>
            <w:tcW w:w="1480"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lang w:val="en-US"/>
              </w:rPr>
              <w:t>I</w:t>
            </w:r>
          </w:p>
        </w:tc>
      </w:tr>
      <w:tr w:rsidR="004035D1" w:rsidTr="004035D1">
        <w:trPr>
          <w:trHeight w:val="20"/>
          <w:jc w:val="center"/>
        </w:trPr>
        <w:tc>
          <w:tcPr>
            <w:tcW w:w="3520" w:type="pct"/>
            <w:tcBorders>
              <w:top w:val="nil"/>
              <w:left w:val="single" w:sz="6" w:space="0" w:color="auto"/>
              <w:bottom w:val="nil"/>
              <w:right w:val="single" w:sz="6" w:space="0" w:color="auto"/>
            </w:tcBorders>
          </w:tcPr>
          <w:p w:rsidR="004035D1" w:rsidRDefault="004035D1" w:rsidP="004035D1">
            <w:pPr>
              <w:jc w:val="both"/>
              <w:rPr>
                <w:rFonts w:cs="Times New Roman"/>
              </w:rPr>
            </w:pPr>
            <w:r>
              <w:rPr>
                <w:rFonts w:cs="Times New Roman"/>
              </w:rPr>
              <w:t>Комплекс остальных электроприемников:</w:t>
            </w:r>
          </w:p>
        </w:tc>
        <w:tc>
          <w:tcPr>
            <w:tcW w:w="1480" w:type="pct"/>
            <w:tcBorders>
              <w:top w:val="nil"/>
              <w:left w:val="single" w:sz="6" w:space="0" w:color="auto"/>
              <w:bottom w:val="nil"/>
              <w:right w:val="single" w:sz="6" w:space="0" w:color="auto"/>
            </w:tcBorders>
          </w:tcPr>
          <w:p w:rsidR="004035D1" w:rsidRDefault="004035D1" w:rsidP="004035D1">
            <w:pPr>
              <w:jc w:val="center"/>
              <w:rPr>
                <w:rFonts w:cs="Times New Roman"/>
              </w:rPr>
            </w:pPr>
          </w:p>
        </w:tc>
      </w:tr>
      <w:tr w:rsidR="004035D1" w:rsidTr="004035D1">
        <w:trPr>
          <w:trHeight w:val="20"/>
          <w:jc w:val="center"/>
        </w:trPr>
        <w:tc>
          <w:tcPr>
            <w:tcW w:w="3520" w:type="pct"/>
            <w:tcBorders>
              <w:top w:val="nil"/>
              <w:left w:val="single" w:sz="6" w:space="0" w:color="auto"/>
              <w:bottom w:val="nil"/>
              <w:right w:val="single" w:sz="6" w:space="0" w:color="auto"/>
            </w:tcBorders>
          </w:tcPr>
          <w:p w:rsidR="004035D1" w:rsidRDefault="004035D1" w:rsidP="004035D1">
            <w:pPr>
              <w:jc w:val="both"/>
              <w:rPr>
                <w:rFonts w:cs="Times New Roman"/>
              </w:rPr>
            </w:pPr>
            <w:r>
              <w:rPr>
                <w:rFonts w:cs="Times New Roman"/>
              </w:rPr>
              <w:t>жилые дома с электроплитами (кроме 1- 8-квартирных домов)</w:t>
            </w:r>
          </w:p>
        </w:tc>
        <w:tc>
          <w:tcPr>
            <w:tcW w:w="1480"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II</w:t>
            </w:r>
          </w:p>
        </w:tc>
      </w:tr>
      <w:tr w:rsidR="004035D1" w:rsidTr="004035D1">
        <w:trPr>
          <w:trHeight w:val="20"/>
          <w:jc w:val="center"/>
        </w:trPr>
        <w:tc>
          <w:tcPr>
            <w:tcW w:w="3520" w:type="pct"/>
            <w:tcBorders>
              <w:top w:val="nil"/>
              <w:left w:val="single" w:sz="6" w:space="0" w:color="auto"/>
              <w:bottom w:val="nil"/>
              <w:right w:val="single" w:sz="6" w:space="0" w:color="auto"/>
            </w:tcBorders>
          </w:tcPr>
          <w:p w:rsidR="004035D1" w:rsidRDefault="004035D1" w:rsidP="004035D1">
            <w:pPr>
              <w:jc w:val="both"/>
              <w:rPr>
                <w:rFonts w:cs="Times New Roman"/>
              </w:rPr>
            </w:pPr>
            <w:r>
              <w:rPr>
                <w:rFonts w:cs="Times New Roman"/>
              </w:rPr>
              <w:t>дома 1- 8-квартирные с электроплитами</w:t>
            </w:r>
          </w:p>
        </w:tc>
        <w:tc>
          <w:tcPr>
            <w:tcW w:w="1480"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III</w:t>
            </w:r>
          </w:p>
        </w:tc>
      </w:tr>
      <w:tr w:rsidR="004035D1" w:rsidTr="004035D1">
        <w:trPr>
          <w:trHeight w:val="20"/>
          <w:jc w:val="center"/>
        </w:trPr>
        <w:tc>
          <w:tcPr>
            <w:tcW w:w="3520" w:type="pct"/>
            <w:tcBorders>
              <w:top w:val="nil"/>
              <w:left w:val="single" w:sz="6" w:space="0" w:color="auto"/>
              <w:bottom w:val="nil"/>
              <w:right w:val="single" w:sz="6" w:space="0" w:color="auto"/>
            </w:tcBorders>
          </w:tcPr>
          <w:p w:rsidR="004035D1" w:rsidRDefault="004035D1" w:rsidP="004035D1">
            <w:pPr>
              <w:jc w:val="both"/>
              <w:rPr>
                <w:rFonts w:cs="Times New Roman"/>
              </w:rPr>
            </w:pPr>
            <w:r>
              <w:rPr>
                <w:rFonts w:cs="Times New Roman"/>
              </w:rPr>
              <w:t>дома св. 5 этажей с плитами на газовом и твердом топливе</w:t>
            </w:r>
          </w:p>
        </w:tc>
        <w:tc>
          <w:tcPr>
            <w:tcW w:w="1480"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II</w:t>
            </w:r>
          </w:p>
        </w:tc>
      </w:tr>
      <w:tr w:rsidR="004035D1" w:rsidTr="004035D1">
        <w:trPr>
          <w:trHeight w:val="20"/>
          <w:jc w:val="center"/>
        </w:trPr>
        <w:tc>
          <w:tcPr>
            <w:tcW w:w="3520" w:type="pct"/>
            <w:tcBorders>
              <w:top w:val="nil"/>
              <w:left w:val="single" w:sz="6" w:space="0" w:color="auto"/>
              <w:bottom w:val="nil"/>
              <w:right w:val="single" w:sz="6" w:space="0" w:color="auto"/>
            </w:tcBorders>
          </w:tcPr>
          <w:p w:rsidR="004035D1" w:rsidRDefault="004035D1" w:rsidP="004035D1">
            <w:pPr>
              <w:jc w:val="both"/>
              <w:rPr>
                <w:rFonts w:cs="Times New Roman"/>
              </w:rPr>
            </w:pPr>
            <w:r>
              <w:rPr>
                <w:rFonts w:cs="Times New Roman"/>
              </w:rPr>
              <w:t>дома до 5 этажей с плитами на газовом и твердом топливе</w:t>
            </w:r>
          </w:p>
        </w:tc>
        <w:tc>
          <w:tcPr>
            <w:tcW w:w="1480" w:type="pct"/>
            <w:tcBorders>
              <w:top w:val="nil"/>
              <w:left w:val="single" w:sz="6" w:space="0" w:color="auto"/>
              <w:bottom w:val="nil"/>
              <w:right w:val="single" w:sz="6" w:space="0" w:color="auto"/>
            </w:tcBorders>
          </w:tcPr>
          <w:p w:rsidR="004035D1" w:rsidRDefault="004035D1" w:rsidP="004035D1">
            <w:pPr>
              <w:pStyle w:val="7"/>
              <w:rPr>
                <w:sz w:val="20"/>
              </w:rPr>
            </w:pPr>
            <w:r>
              <w:rPr>
                <w:sz w:val="20"/>
              </w:rPr>
              <w:t>III</w:t>
            </w:r>
          </w:p>
        </w:tc>
      </w:tr>
      <w:tr w:rsidR="004035D1" w:rsidTr="004035D1">
        <w:trPr>
          <w:trHeight w:val="20"/>
          <w:jc w:val="center"/>
        </w:trPr>
        <w:tc>
          <w:tcPr>
            <w:tcW w:w="3520" w:type="pct"/>
            <w:tcBorders>
              <w:top w:val="nil"/>
              <w:left w:val="single" w:sz="6" w:space="0" w:color="auto"/>
              <w:bottom w:val="single" w:sz="6" w:space="0" w:color="auto"/>
              <w:right w:val="single" w:sz="6" w:space="0" w:color="auto"/>
            </w:tcBorders>
          </w:tcPr>
          <w:p w:rsidR="004035D1" w:rsidRDefault="004035D1" w:rsidP="004035D1">
            <w:pPr>
              <w:jc w:val="both"/>
              <w:rPr>
                <w:rFonts w:cs="Times New Roman"/>
              </w:rPr>
            </w:pPr>
            <w:r>
              <w:rPr>
                <w:rFonts w:cs="Times New Roman"/>
              </w:rPr>
              <w:t>на участках садоводческих товариществ</w:t>
            </w:r>
          </w:p>
        </w:tc>
        <w:tc>
          <w:tcPr>
            <w:tcW w:w="1480" w:type="pct"/>
            <w:tcBorders>
              <w:top w:val="nil"/>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III</w:t>
            </w:r>
          </w:p>
        </w:tc>
      </w:tr>
      <w:tr w:rsidR="004035D1" w:rsidTr="004035D1">
        <w:trPr>
          <w:trHeight w:val="20"/>
          <w:jc w:val="center"/>
        </w:trPr>
        <w:tc>
          <w:tcPr>
            <w:tcW w:w="3520" w:type="pct"/>
            <w:tcBorders>
              <w:top w:val="single" w:sz="6" w:space="0" w:color="auto"/>
              <w:left w:val="single" w:sz="6" w:space="0" w:color="auto"/>
              <w:bottom w:val="nil"/>
              <w:right w:val="single" w:sz="6" w:space="0" w:color="auto"/>
            </w:tcBorders>
          </w:tcPr>
          <w:p w:rsidR="004035D1" w:rsidRDefault="004035D1" w:rsidP="004035D1">
            <w:pPr>
              <w:jc w:val="both"/>
              <w:rPr>
                <w:rFonts w:cs="Times New Roman"/>
                <w:i/>
              </w:rPr>
            </w:pPr>
            <w:r>
              <w:rPr>
                <w:rFonts w:cs="Times New Roman"/>
                <w:i/>
              </w:rPr>
              <w:t>Общежития общей вместимостью, чел.:</w:t>
            </w:r>
          </w:p>
        </w:tc>
        <w:tc>
          <w:tcPr>
            <w:tcW w:w="1480"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p>
        </w:tc>
      </w:tr>
      <w:tr w:rsidR="004035D1" w:rsidTr="004035D1">
        <w:trPr>
          <w:trHeight w:val="20"/>
          <w:jc w:val="center"/>
        </w:trPr>
        <w:tc>
          <w:tcPr>
            <w:tcW w:w="3520" w:type="pct"/>
            <w:tcBorders>
              <w:top w:val="nil"/>
              <w:left w:val="single" w:sz="6" w:space="0" w:color="auto"/>
              <w:bottom w:val="nil"/>
              <w:right w:val="single" w:sz="6" w:space="0" w:color="auto"/>
            </w:tcBorders>
          </w:tcPr>
          <w:p w:rsidR="004035D1" w:rsidRDefault="004035D1" w:rsidP="004035D1">
            <w:pPr>
              <w:jc w:val="both"/>
              <w:rPr>
                <w:rFonts w:cs="Times New Roman"/>
              </w:rPr>
            </w:pPr>
            <w:r>
              <w:rPr>
                <w:rFonts w:cs="Times New Roman"/>
              </w:rPr>
              <w:t>до 50</w:t>
            </w:r>
          </w:p>
        </w:tc>
        <w:tc>
          <w:tcPr>
            <w:tcW w:w="1480"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III</w:t>
            </w:r>
          </w:p>
        </w:tc>
      </w:tr>
      <w:tr w:rsidR="004035D1" w:rsidTr="004035D1">
        <w:trPr>
          <w:trHeight w:val="20"/>
          <w:jc w:val="center"/>
        </w:trPr>
        <w:tc>
          <w:tcPr>
            <w:tcW w:w="3520" w:type="pct"/>
            <w:tcBorders>
              <w:top w:val="nil"/>
              <w:left w:val="single" w:sz="6" w:space="0" w:color="auto"/>
              <w:bottom w:val="single" w:sz="6" w:space="0" w:color="auto"/>
              <w:right w:val="single" w:sz="6" w:space="0" w:color="auto"/>
            </w:tcBorders>
          </w:tcPr>
          <w:p w:rsidR="004035D1" w:rsidRDefault="004035D1" w:rsidP="004035D1">
            <w:pPr>
              <w:jc w:val="both"/>
              <w:rPr>
                <w:rFonts w:cs="Times New Roman"/>
              </w:rPr>
            </w:pPr>
            <w:r>
              <w:rPr>
                <w:rFonts w:cs="Times New Roman"/>
              </w:rPr>
              <w:t>св. 50</w:t>
            </w:r>
          </w:p>
        </w:tc>
        <w:tc>
          <w:tcPr>
            <w:tcW w:w="1480" w:type="pct"/>
            <w:tcBorders>
              <w:top w:val="nil"/>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II</w:t>
            </w:r>
          </w:p>
        </w:tc>
      </w:tr>
      <w:tr w:rsidR="004035D1" w:rsidTr="004035D1">
        <w:trPr>
          <w:trHeight w:val="20"/>
          <w:jc w:val="center"/>
        </w:trPr>
        <w:tc>
          <w:tcPr>
            <w:tcW w:w="3520" w:type="pct"/>
            <w:tcBorders>
              <w:top w:val="single" w:sz="6" w:space="0" w:color="auto"/>
              <w:left w:val="single" w:sz="6" w:space="0" w:color="auto"/>
              <w:bottom w:val="nil"/>
              <w:right w:val="single" w:sz="6" w:space="0" w:color="auto"/>
            </w:tcBorders>
          </w:tcPr>
          <w:p w:rsidR="004035D1" w:rsidRDefault="004035D1" w:rsidP="004035D1">
            <w:pPr>
              <w:jc w:val="both"/>
              <w:rPr>
                <w:rFonts w:cs="Times New Roman"/>
                <w:i/>
              </w:rPr>
            </w:pPr>
            <w:r>
              <w:rPr>
                <w:rFonts w:cs="Times New Roman"/>
                <w:i/>
              </w:rPr>
              <w:t>Отдельно стоящие и встроенные центральные тепловые пункты (ЦТП), индивидуальные тепловые пункты (ИТП) многоквартирных жилых домов</w:t>
            </w:r>
          </w:p>
          <w:p w:rsidR="004035D1" w:rsidRDefault="004035D1" w:rsidP="004035D1">
            <w:pPr>
              <w:jc w:val="both"/>
              <w:rPr>
                <w:rFonts w:cs="Times New Roman"/>
              </w:rPr>
            </w:pPr>
            <w:r>
              <w:rPr>
                <w:rFonts w:cs="Times New Roman"/>
              </w:rPr>
              <w:t>Здания учреждений управления, проектных и конструкторских организаций, научно-исследовательских институтов:</w:t>
            </w:r>
          </w:p>
        </w:tc>
        <w:tc>
          <w:tcPr>
            <w:tcW w:w="1480"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r>
              <w:rPr>
                <w:rFonts w:cs="Times New Roman"/>
                <w:lang w:val="en-US"/>
              </w:rPr>
              <w:t>I</w:t>
            </w:r>
          </w:p>
        </w:tc>
      </w:tr>
      <w:tr w:rsidR="004035D1" w:rsidTr="004035D1">
        <w:trPr>
          <w:trHeight w:val="20"/>
          <w:jc w:val="center"/>
        </w:trPr>
        <w:tc>
          <w:tcPr>
            <w:tcW w:w="3520" w:type="pct"/>
            <w:tcBorders>
              <w:top w:val="nil"/>
              <w:left w:val="single" w:sz="6" w:space="0" w:color="auto"/>
              <w:bottom w:val="single" w:sz="6" w:space="0" w:color="auto"/>
              <w:right w:val="single" w:sz="6" w:space="0" w:color="auto"/>
            </w:tcBorders>
          </w:tcPr>
          <w:p w:rsidR="004035D1" w:rsidRDefault="004035D1" w:rsidP="004035D1">
            <w:pPr>
              <w:jc w:val="both"/>
              <w:rPr>
                <w:rFonts w:cs="Times New Roman"/>
              </w:rPr>
            </w:pPr>
            <w:r>
              <w:rPr>
                <w:rFonts w:cs="Times New Roman"/>
              </w:rPr>
              <w:t>электроприемники противопожарных устройств, охранной сигнализации и лифтов</w:t>
            </w:r>
          </w:p>
        </w:tc>
        <w:tc>
          <w:tcPr>
            <w:tcW w:w="1480" w:type="pct"/>
            <w:tcBorders>
              <w:top w:val="nil"/>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lang w:val="en-US"/>
              </w:rPr>
              <w:t>I</w:t>
            </w:r>
          </w:p>
        </w:tc>
      </w:tr>
      <w:tr w:rsidR="004035D1" w:rsidTr="004035D1">
        <w:trPr>
          <w:trHeight w:val="20"/>
          <w:jc w:val="center"/>
        </w:trPr>
        <w:tc>
          <w:tcPr>
            <w:tcW w:w="3520" w:type="pct"/>
            <w:tcBorders>
              <w:top w:val="single" w:sz="6" w:space="0" w:color="auto"/>
              <w:left w:val="single" w:sz="6" w:space="0" w:color="auto"/>
              <w:bottom w:val="nil"/>
              <w:right w:val="single" w:sz="6" w:space="0" w:color="auto"/>
            </w:tcBorders>
          </w:tcPr>
          <w:p w:rsidR="004035D1" w:rsidRDefault="004035D1" w:rsidP="004035D1">
            <w:pPr>
              <w:jc w:val="both"/>
              <w:rPr>
                <w:rFonts w:cs="Times New Roman"/>
                <w:i/>
              </w:rPr>
            </w:pPr>
            <w:r>
              <w:rPr>
                <w:rFonts w:cs="Times New Roman"/>
                <w:i/>
              </w:rPr>
              <w:t>Комплекс остальных электроприемников:</w:t>
            </w:r>
          </w:p>
        </w:tc>
        <w:tc>
          <w:tcPr>
            <w:tcW w:w="1480"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p>
        </w:tc>
      </w:tr>
      <w:tr w:rsidR="004035D1" w:rsidTr="004035D1">
        <w:trPr>
          <w:trHeight w:val="20"/>
          <w:jc w:val="center"/>
        </w:trPr>
        <w:tc>
          <w:tcPr>
            <w:tcW w:w="3520" w:type="pct"/>
            <w:tcBorders>
              <w:top w:val="nil"/>
              <w:left w:val="single" w:sz="6" w:space="0" w:color="auto"/>
              <w:bottom w:val="nil"/>
              <w:right w:val="single" w:sz="6" w:space="0" w:color="auto"/>
            </w:tcBorders>
          </w:tcPr>
          <w:p w:rsidR="004035D1" w:rsidRDefault="004035D1" w:rsidP="004035D1">
            <w:pPr>
              <w:jc w:val="both"/>
              <w:rPr>
                <w:rFonts w:cs="Times New Roman"/>
              </w:rPr>
            </w:pPr>
            <w:r>
              <w:rPr>
                <w:rFonts w:cs="Times New Roman"/>
              </w:rPr>
              <w:t xml:space="preserve">здания с количеством работающих св. 2000 чел. независимо от этажности, здания высотой более 16 этажей, а также здания </w:t>
            </w:r>
            <w:r>
              <w:rPr>
                <w:rFonts w:cs="Times New Roman"/>
              </w:rPr>
              <w:lastRenderedPageBreak/>
              <w:t>учреждений областного, городского и районного значения с количеством работающих св. 50 чел.</w:t>
            </w:r>
          </w:p>
        </w:tc>
        <w:tc>
          <w:tcPr>
            <w:tcW w:w="1480"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lastRenderedPageBreak/>
              <w:t>I</w:t>
            </w:r>
          </w:p>
        </w:tc>
      </w:tr>
      <w:tr w:rsidR="004035D1" w:rsidTr="004035D1">
        <w:trPr>
          <w:trHeight w:val="20"/>
          <w:jc w:val="center"/>
        </w:trPr>
        <w:tc>
          <w:tcPr>
            <w:tcW w:w="3520" w:type="pct"/>
            <w:tcBorders>
              <w:top w:val="nil"/>
              <w:left w:val="single" w:sz="6" w:space="0" w:color="auto"/>
              <w:bottom w:val="nil"/>
              <w:right w:val="single" w:sz="6" w:space="0" w:color="auto"/>
            </w:tcBorders>
          </w:tcPr>
          <w:p w:rsidR="004035D1" w:rsidRDefault="004035D1" w:rsidP="004035D1">
            <w:pPr>
              <w:jc w:val="both"/>
              <w:rPr>
                <w:rFonts w:cs="Times New Roman"/>
              </w:rPr>
            </w:pPr>
            <w:r>
              <w:rPr>
                <w:rFonts w:cs="Times New Roman"/>
              </w:rPr>
              <w:t>здания с количеством работающих св. 50 чел., а также здания областного, городского и районного значения до 50 чел.</w:t>
            </w:r>
          </w:p>
        </w:tc>
        <w:tc>
          <w:tcPr>
            <w:tcW w:w="1480"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II</w:t>
            </w:r>
          </w:p>
        </w:tc>
      </w:tr>
      <w:tr w:rsidR="004035D1" w:rsidTr="004035D1">
        <w:trPr>
          <w:trHeight w:val="20"/>
          <w:jc w:val="center"/>
        </w:trPr>
        <w:tc>
          <w:tcPr>
            <w:tcW w:w="3520" w:type="pct"/>
            <w:tcBorders>
              <w:top w:val="nil"/>
              <w:left w:val="single" w:sz="6" w:space="0" w:color="auto"/>
              <w:bottom w:val="single" w:sz="6" w:space="0" w:color="auto"/>
              <w:right w:val="single" w:sz="6" w:space="0" w:color="auto"/>
            </w:tcBorders>
          </w:tcPr>
          <w:p w:rsidR="004035D1" w:rsidRDefault="004035D1" w:rsidP="004035D1">
            <w:pPr>
              <w:jc w:val="both"/>
              <w:rPr>
                <w:rFonts w:cs="Times New Roman"/>
              </w:rPr>
            </w:pPr>
            <w:r>
              <w:rPr>
                <w:rFonts w:cs="Times New Roman"/>
              </w:rPr>
              <w:t>здания с количеством работающих до 50 чел.</w:t>
            </w:r>
          </w:p>
        </w:tc>
        <w:tc>
          <w:tcPr>
            <w:tcW w:w="1480" w:type="pct"/>
            <w:tcBorders>
              <w:top w:val="nil"/>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III</w:t>
            </w:r>
          </w:p>
        </w:tc>
      </w:tr>
      <w:tr w:rsidR="004035D1" w:rsidTr="004035D1">
        <w:trPr>
          <w:trHeight w:val="20"/>
          <w:jc w:val="center"/>
        </w:trPr>
        <w:tc>
          <w:tcPr>
            <w:tcW w:w="3520" w:type="pct"/>
            <w:tcBorders>
              <w:top w:val="single" w:sz="6" w:space="0" w:color="auto"/>
              <w:left w:val="single" w:sz="6" w:space="0" w:color="auto"/>
              <w:bottom w:val="nil"/>
              <w:right w:val="single" w:sz="6" w:space="0" w:color="auto"/>
            </w:tcBorders>
          </w:tcPr>
          <w:p w:rsidR="004035D1" w:rsidRPr="004E5DF6" w:rsidRDefault="004035D1" w:rsidP="004035D1">
            <w:pPr>
              <w:jc w:val="both"/>
              <w:rPr>
                <w:rFonts w:cs="Times New Roman"/>
                <w:i/>
              </w:rPr>
            </w:pPr>
            <w:r w:rsidRPr="004E5DF6">
              <w:rPr>
                <w:rFonts w:cs="Times New Roman"/>
                <w:i/>
              </w:rPr>
              <w:t>Здания лечебно-профилактических учреждений</w:t>
            </w:r>
            <w:hyperlink w:anchor="для" w:tooltip="1 Для электроприемников ряда медицинских помещений, например операционных, реанимационных (интенсивная терапия), палат для недоношенных детей, может потребоваться третий независимый источник. Необходимость третьего независимого и " w:history="1">
              <w:r w:rsidRPr="004E5DF6">
                <w:rPr>
                  <w:rStyle w:val="a3"/>
                  <w:rFonts w:cs="Times New Roman"/>
                  <w:i/>
                  <w:color w:val="auto"/>
                  <w:vertAlign w:val="superscript"/>
                </w:rPr>
                <w:t>1</w:t>
              </w:r>
            </w:hyperlink>
            <w:r w:rsidRPr="004E5DF6">
              <w:rPr>
                <w:rFonts w:cs="Times New Roman"/>
                <w:i/>
              </w:rPr>
              <w:t>:</w:t>
            </w:r>
          </w:p>
        </w:tc>
        <w:tc>
          <w:tcPr>
            <w:tcW w:w="1480" w:type="pct"/>
            <w:tcBorders>
              <w:top w:val="single" w:sz="6" w:space="0" w:color="auto"/>
              <w:left w:val="single" w:sz="6" w:space="0" w:color="auto"/>
              <w:bottom w:val="nil"/>
              <w:right w:val="single" w:sz="6" w:space="0" w:color="auto"/>
            </w:tcBorders>
          </w:tcPr>
          <w:p w:rsidR="004035D1" w:rsidRPr="004E5DF6" w:rsidRDefault="004035D1" w:rsidP="004035D1">
            <w:pPr>
              <w:jc w:val="center"/>
              <w:rPr>
                <w:rFonts w:cs="Times New Roman"/>
              </w:rPr>
            </w:pPr>
          </w:p>
        </w:tc>
      </w:tr>
      <w:tr w:rsidR="004035D1" w:rsidTr="004035D1">
        <w:trPr>
          <w:trHeight w:val="20"/>
          <w:jc w:val="center"/>
        </w:trPr>
        <w:tc>
          <w:tcPr>
            <w:tcW w:w="3520" w:type="pct"/>
            <w:tcBorders>
              <w:top w:val="nil"/>
              <w:left w:val="single" w:sz="6" w:space="0" w:color="auto"/>
              <w:bottom w:val="nil"/>
              <w:right w:val="single" w:sz="6" w:space="0" w:color="auto"/>
            </w:tcBorders>
          </w:tcPr>
          <w:p w:rsidR="004035D1" w:rsidRDefault="004035D1" w:rsidP="004035D1">
            <w:pPr>
              <w:jc w:val="both"/>
              <w:rPr>
                <w:rFonts w:cs="Times New Roman"/>
              </w:rPr>
            </w:pPr>
            <w:r>
              <w:rPr>
                <w:rFonts w:cs="Times New Roman"/>
              </w:rPr>
              <w:t>электроприемники операционных и родильных блоков, отделений анестезиологии, реанимации и интенсивной терапии, кабинетов лапароскопии, бронхоскопии и ангиографии, противопожарных устройств и охранной сигнализации, эвакуационного освещения и больничных лифтов</w:t>
            </w:r>
          </w:p>
        </w:tc>
        <w:tc>
          <w:tcPr>
            <w:tcW w:w="1480"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I</w:t>
            </w:r>
          </w:p>
        </w:tc>
      </w:tr>
      <w:tr w:rsidR="004035D1" w:rsidTr="004035D1">
        <w:trPr>
          <w:trHeight w:val="20"/>
          <w:jc w:val="center"/>
        </w:trPr>
        <w:tc>
          <w:tcPr>
            <w:tcW w:w="3520" w:type="pct"/>
            <w:tcBorders>
              <w:top w:val="nil"/>
              <w:left w:val="single" w:sz="6" w:space="0" w:color="auto"/>
              <w:bottom w:val="single" w:sz="6" w:space="0" w:color="auto"/>
              <w:right w:val="single" w:sz="6" w:space="0" w:color="auto"/>
            </w:tcBorders>
          </w:tcPr>
          <w:p w:rsidR="004035D1" w:rsidRDefault="004035D1" w:rsidP="004035D1">
            <w:pPr>
              <w:jc w:val="both"/>
              <w:rPr>
                <w:rFonts w:cs="Times New Roman"/>
              </w:rPr>
            </w:pPr>
            <w:r>
              <w:rPr>
                <w:rFonts w:cs="Times New Roman"/>
              </w:rPr>
              <w:t>комплекс остальных электроприемников</w:t>
            </w:r>
          </w:p>
        </w:tc>
        <w:tc>
          <w:tcPr>
            <w:tcW w:w="1480" w:type="pct"/>
            <w:tcBorders>
              <w:top w:val="nil"/>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II</w:t>
            </w:r>
          </w:p>
        </w:tc>
      </w:tr>
      <w:tr w:rsidR="004035D1" w:rsidTr="004035D1">
        <w:trPr>
          <w:trHeight w:val="20"/>
          <w:jc w:val="center"/>
        </w:trPr>
        <w:tc>
          <w:tcPr>
            <w:tcW w:w="3520" w:type="pct"/>
            <w:tcBorders>
              <w:top w:val="single" w:sz="6" w:space="0" w:color="auto"/>
              <w:left w:val="single" w:sz="6" w:space="0" w:color="auto"/>
              <w:bottom w:val="nil"/>
              <w:right w:val="single" w:sz="6" w:space="0" w:color="auto"/>
            </w:tcBorders>
          </w:tcPr>
          <w:p w:rsidR="004035D1" w:rsidRDefault="004035D1" w:rsidP="004035D1">
            <w:pPr>
              <w:jc w:val="both"/>
              <w:rPr>
                <w:rFonts w:cs="Times New Roman"/>
                <w:i/>
              </w:rPr>
            </w:pPr>
            <w:r>
              <w:rPr>
                <w:rFonts w:cs="Times New Roman"/>
                <w:i/>
              </w:rPr>
              <w:t>Учреждения финансирования, кредитования и государственного страхования: федерального и республиканского подчинения:</w:t>
            </w:r>
          </w:p>
        </w:tc>
        <w:tc>
          <w:tcPr>
            <w:tcW w:w="1480"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p>
        </w:tc>
      </w:tr>
      <w:tr w:rsidR="004035D1" w:rsidTr="004035D1">
        <w:trPr>
          <w:trHeight w:val="20"/>
          <w:jc w:val="center"/>
        </w:trPr>
        <w:tc>
          <w:tcPr>
            <w:tcW w:w="3520" w:type="pct"/>
            <w:tcBorders>
              <w:top w:val="nil"/>
              <w:left w:val="single" w:sz="6" w:space="0" w:color="auto"/>
              <w:bottom w:val="nil"/>
              <w:right w:val="single" w:sz="6" w:space="0" w:color="auto"/>
            </w:tcBorders>
          </w:tcPr>
          <w:p w:rsidR="004035D1" w:rsidRDefault="004035D1" w:rsidP="004035D1">
            <w:pPr>
              <w:jc w:val="both"/>
              <w:rPr>
                <w:rFonts w:cs="Times New Roman"/>
              </w:rPr>
            </w:pPr>
            <w:r>
              <w:rPr>
                <w:rFonts w:cs="Times New Roman"/>
              </w:rPr>
              <w:t>электроприемники противопожарных устройств, охранной сигнализации, лифтов</w:t>
            </w:r>
          </w:p>
        </w:tc>
        <w:tc>
          <w:tcPr>
            <w:tcW w:w="1480"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I</w:t>
            </w:r>
          </w:p>
        </w:tc>
      </w:tr>
      <w:tr w:rsidR="004035D1" w:rsidTr="004035D1">
        <w:trPr>
          <w:trHeight w:val="20"/>
          <w:jc w:val="center"/>
        </w:trPr>
        <w:tc>
          <w:tcPr>
            <w:tcW w:w="3520" w:type="pct"/>
            <w:tcBorders>
              <w:top w:val="nil"/>
              <w:left w:val="single" w:sz="6" w:space="0" w:color="auto"/>
              <w:bottom w:val="nil"/>
              <w:right w:val="single" w:sz="6" w:space="0" w:color="auto"/>
            </w:tcBorders>
          </w:tcPr>
          <w:p w:rsidR="004035D1" w:rsidRDefault="004035D1" w:rsidP="004035D1">
            <w:pPr>
              <w:jc w:val="both"/>
              <w:rPr>
                <w:rFonts w:cs="Times New Roman"/>
              </w:rPr>
            </w:pPr>
            <w:r>
              <w:rPr>
                <w:rFonts w:cs="Times New Roman"/>
              </w:rPr>
              <w:t>комплекс остальных электроприемников</w:t>
            </w:r>
          </w:p>
        </w:tc>
        <w:tc>
          <w:tcPr>
            <w:tcW w:w="1480"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II</w:t>
            </w:r>
          </w:p>
        </w:tc>
      </w:tr>
      <w:tr w:rsidR="004035D1" w:rsidTr="004035D1">
        <w:trPr>
          <w:trHeight w:val="20"/>
          <w:jc w:val="center"/>
        </w:trPr>
        <w:tc>
          <w:tcPr>
            <w:tcW w:w="3520" w:type="pct"/>
            <w:tcBorders>
              <w:top w:val="nil"/>
              <w:left w:val="single" w:sz="6" w:space="0" w:color="auto"/>
              <w:bottom w:val="single" w:sz="6" w:space="0" w:color="auto"/>
              <w:right w:val="single" w:sz="6" w:space="0" w:color="auto"/>
            </w:tcBorders>
          </w:tcPr>
          <w:p w:rsidR="004035D1" w:rsidRDefault="004035D1" w:rsidP="004035D1">
            <w:pPr>
              <w:jc w:val="both"/>
              <w:rPr>
                <w:rFonts w:cs="Times New Roman"/>
              </w:rPr>
            </w:pPr>
            <w:r>
              <w:rPr>
                <w:rFonts w:cs="Times New Roman"/>
              </w:rPr>
              <w:t>комплекс электроприемников учреждений краевого, областного, городского и районного подчинения</w:t>
            </w:r>
          </w:p>
        </w:tc>
        <w:tc>
          <w:tcPr>
            <w:tcW w:w="1480" w:type="pct"/>
            <w:tcBorders>
              <w:top w:val="nil"/>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II</w:t>
            </w:r>
          </w:p>
        </w:tc>
      </w:tr>
      <w:tr w:rsidR="004035D1" w:rsidTr="004035D1">
        <w:trPr>
          <w:trHeight w:val="20"/>
          <w:jc w:val="center"/>
        </w:trPr>
        <w:tc>
          <w:tcPr>
            <w:tcW w:w="3520" w:type="pct"/>
            <w:tcBorders>
              <w:top w:val="single" w:sz="6" w:space="0" w:color="auto"/>
              <w:left w:val="single" w:sz="6" w:space="0" w:color="auto"/>
              <w:bottom w:val="nil"/>
              <w:right w:val="single" w:sz="6" w:space="0" w:color="auto"/>
            </w:tcBorders>
          </w:tcPr>
          <w:p w:rsidR="004035D1" w:rsidRDefault="004035D1" w:rsidP="004035D1">
            <w:pPr>
              <w:jc w:val="both"/>
              <w:rPr>
                <w:rFonts w:cs="Times New Roman"/>
                <w:i/>
              </w:rPr>
            </w:pPr>
            <w:r>
              <w:rPr>
                <w:rFonts w:cs="Times New Roman"/>
                <w:i/>
              </w:rPr>
              <w:t>Библиотеки и архивы:</w:t>
            </w:r>
          </w:p>
        </w:tc>
        <w:tc>
          <w:tcPr>
            <w:tcW w:w="1480"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p>
        </w:tc>
      </w:tr>
      <w:tr w:rsidR="004035D1" w:rsidTr="004035D1">
        <w:trPr>
          <w:trHeight w:val="20"/>
          <w:jc w:val="center"/>
        </w:trPr>
        <w:tc>
          <w:tcPr>
            <w:tcW w:w="3520" w:type="pct"/>
            <w:tcBorders>
              <w:top w:val="nil"/>
              <w:left w:val="single" w:sz="6" w:space="0" w:color="auto"/>
              <w:bottom w:val="nil"/>
              <w:right w:val="single" w:sz="6" w:space="0" w:color="auto"/>
            </w:tcBorders>
          </w:tcPr>
          <w:p w:rsidR="004035D1" w:rsidRDefault="004035D1" w:rsidP="004035D1">
            <w:pPr>
              <w:jc w:val="both"/>
              <w:rPr>
                <w:rFonts w:cs="Times New Roman"/>
              </w:rPr>
            </w:pPr>
            <w:r>
              <w:rPr>
                <w:rFonts w:cs="Times New Roman"/>
              </w:rPr>
              <w:t>электроприемники противопожарных устройств, охранной сигнализации зданий с фондом св. 1 000 тыс. ед. хранения</w:t>
            </w:r>
          </w:p>
        </w:tc>
        <w:tc>
          <w:tcPr>
            <w:tcW w:w="1480"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lang w:val="en-US"/>
              </w:rPr>
              <w:t>I</w:t>
            </w:r>
          </w:p>
        </w:tc>
      </w:tr>
      <w:tr w:rsidR="004035D1" w:rsidTr="004035D1">
        <w:trPr>
          <w:trHeight w:val="20"/>
          <w:jc w:val="center"/>
        </w:trPr>
        <w:tc>
          <w:tcPr>
            <w:tcW w:w="3520" w:type="pct"/>
            <w:tcBorders>
              <w:top w:val="nil"/>
              <w:left w:val="single" w:sz="6" w:space="0" w:color="auto"/>
              <w:bottom w:val="nil"/>
              <w:right w:val="single" w:sz="6" w:space="0" w:color="auto"/>
            </w:tcBorders>
          </w:tcPr>
          <w:p w:rsidR="004035D1" w:rsidRDefault="004035D1" w:rsidP="004035D1">
            <w:pPr>
              <w:jc w:val="both"/>
              <w:rPr>
                <w:rFonts w:cs="Times New Roman"/>
              </w:rPr>
            </w:pPr>
            <w:r>
              <w:rPr>
                <w:rFonts w:cs="Times New Roman"/>
              </w:rPr>
              <w:t>комплекс остальных электроприемников комплекс электроприемников зданий с фондом, тыс. ед. хранения:</w:t>
            </w:r>
          </w:p>
        </w:tc>
        <w:tc>
          <w:tcPr>
            <w:tcW w:w="1480"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II</w:t>
            </w:r>
          </w:p>
        </w:tc>
      </w:tr>
      <w:tr w:rsidR="004035D1" w:rsidTr="004035D1">
        <w:trPr>
          <w:trHeight w:val="20"/>
          <w:jc w:val="center"/>
        </w:trPr>
        <w:tc>
          <w:tcPr>
            <w:tcW w:w="3520" w:type="pct"/>
            <w:tcBorders>
              <w:top w:val="nil"/>
              <w:left w:val="single" w:sz="6" w:space="0" w:color="auto"/>
              <w:bottom w:val="nil"/>
              <w:right w:val="single" w:sz="6" w:space="0" w:color="auto"/>
            </w:tcBorders>
          </w:tcPr>
          <w:p w:rsidR="004035D1" w:rsidRDefault="004035D1" w:rsidP="004035D1">
            <w:pPr>
              <w:jc w:val="both"/>
              <w:rPr>
                <w:rFonts w:cs="Times New Roman"/>
              </w:rPr>
            </w:pPr>
            <w:r>
              <w:rPr>
                <w:rFonts w:cs="Times New Roman"/>
              </w:rPr>
              <w:t>св. 100 до 1000</w:t>
            </w:r>
          </w:p>
        </w:tc>
        <w:tc>
          <w:tcPr>
            <w:tcW w:w="1480"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II</w:t>
            </w:r>
          </w:p>
        </w:tc>
      </w:tr>
      <w:tr w:rsidR="004035D1" w:rsidTr="004035D1">
        <w:trPr>
          <w:trHeight w:val="20"/>
          <w:jc w:val="center"/>
        </w:trPr>
        <w:tc>
          <w:tcPr>
            <w:tcW w:w="3520" w:type="pct"/>
            <w:tcBorders>
              <w:top w:val="nil"/>
              <w:left w:val="single" w:sz="6" w:space="0" w:color="auto"/>
              <w:bottom w:val="single" w:sz="6" w:space="0" w:color="auto"/>
              <w:right w:val="single" w:sz="6" w:space="0" w:color="auto"/>
            </w:tcBorders>
          </w:tcPr>
          <w:p w:rsidR="004035D1" w:rsidRDefault="004035D1" w:rsidP="004035D1">
            <w:pPr>
              <w:jc w:val="both"/>
              <w:rPr>
                <w:rFonts w:cs="Times New Roman"/>
              </w:rPr>
            </w:pPr>
            <w:r>
              <w:rPr>
                <w:rFonts w:cs="Times New Roman"/>
              </w:rPr>
              <w:t>до 100</w:t>
            </w:r>
          </w:p>
        </w:tc>
        <w:tc>
          <w:tcPr>
            <w:tcW w:w="1480" w:type="pct"/>
            <w:tcBorders>
              <w:top w:val="nil"/>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III</w:t>
            </w:r>
          </w:p>
        </w:tc>
      </w:tr>
      <w:tr w:rsidR="004035D1" w:rsidTr="004035D1">
        <w:trPr>
          <w:trHeight w:val="20"/>
          <w:jc w:val="center"/>
        </w:trPr>
        <w:tc>
          <w:tcPr>
            <w:tcW w:w="3520" w:type="pct"/>
            <w:tcBorders>
              <w:top w:val="single" w:sz="6" w:space="0" w:color="auto"/>
              <w:left w:val="single" w:sz="6" w:space="0" w:color="auto"/>
              <w:bottom w:val="nil"/>
              <w:right w:val="single" w:sz="6" w:space="0" w:color="auto"/>
            </w:tcBorders>
          </w:tcPr>
          <w:p w:rsidR="004035D1" w:rsidRDefault="004035D1" w:rsidP="004035D1">
            <w:pPr>
              <w:jc w:val="both"/>
              <w:rPr>
                <w:rFonts w:cs="Times New Roman"/>
                <w:i/>
              </w:rPr>
            </w:pPr>
            <w:r>
              <w:rPr>
                <w:rFonts w:cs="Times New Roman"/>
                <w:i/>
              </w:rPr>
              <w:t>Учреждения образования, воспитания и подготовки кадров:</w:t>
            </w:r>
          </w:p>
        </w:tc>
        <w:tc>
          <w:tcPr>
            <w:tcW w:w="1480"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p>
        </w:tc>
      </w:tr>
      <w:tr w:rsidR="004035D1" w:rsidTr="004035D1">
        <w:trPr>
          <w:trHeight w:val="20"/>
          <w:jc w:val="center"/>
        </w:trPr>
        <w:tc>
          <w:tcPr>
            <w:tcW w:w="3520" w:type="pct"/>
            <w:tcBorders>
              <w:top w:val="nil"/>
              <w:left w:val="single" w:sz="6" w:space="0" w:color="auto"/>
              <w:bottom w:val="nil"/>
              <w:right w:val="single" w:sz="6" w:space="0" w:color="auto"/>
            </w:tcBorders>
          </w:tcPr>
          <w:p w:rsidR="004035D1" w:rsidRDefault="004035D1" w:rsidP="004035D1">
            <w:pPr>
              <w:jc w:val="both"/>
              <w:rPr>
                <w:rFonts w:cs="Times New Roman"/>
              </w:rPr>
            </w:pPr>
            <w:r>
              <w:rPr>
                <w:rFonts w:cs="Times New Roman"/>
              </w:rPr>
              <w:t>электроприемники противопожарных устройств и охранной сигнализации</w:t>
            </w:r>
          </w:p>
        </w:tc>
        <w:tc>
          <w:tcPr>
            <w:tcW w:w="1480"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lang w:val="en-US"/>
              </w:rPr>
              <w:t>I</w:t>
            </w:r>
          </w:p>
        </w:tc>
      </w:tr>
      <w:tr w:rsidR="004035D1" w:rsidTr="004035D1">
        <w:trPr>
          <w:trHeight w:val="20"/>
          <w:jc w:val="center"/>
        </w:trPr>
        <w:tc>
          <w:tcPr>
            <w:tcW w:w="3520" w:type="pct"/>
            <w:tcBorders>
              <w:top w:val="nil"/>
              <w:left w:val="single" w:sz="6" w:space="0" w:color="auto"/>
              <w:bottom w:val="single" w:sz="6" w:space="0" w:color="auto"/>
              <w:right w:val="single" w:sz="6" w:space="0" w:color="auto"/>
            </w:tcBorders>
          </w:tcPr>
          <w:p w:rsidR="004035D1" w:rsidRDefault="004035D1" w:rsidP="004035D1">
            <w:pPr>
              <w:jc w:val="both"/>
              <w:rPr>
                <w:rFonts w:cs="Times New Roman"/>
              </w:rPr>
            </w:pPr>
            <w:r>
              <w:rPr>
                <w:rFonts w:cs="Times New Roman"/>
              </w:rPr>
              <w:t>комплекс остальных электроприемников</w:t>
            </w:r>
          </w:p>
        </w:tc>
        <w:tc>
          <w:tcPr>
            <w:tcW w:w="1480" w:type="pct"/>
            <w:tcBorders>
              <w:top w:val="nil"/>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II</w:t>
            </w:r>
          </w:p>
        </w:tc>
      </w:tr>
      <w:tr w:rsidR="004035D1" w:rsidTr="004035D1">
        <w:trPr>
          <w:trHeight w:val="20"/>
          <w:jc w:val="center"/>
        </w:trPr>
        <w:tc>
          <w:tcPr>
            <w:tcW w:w="3520" w:type="pct"/>
            <w:tcBorders>
              <w:top w:val="single" w:sz="6" w:space="0" w:color="auto"/>
              <w:left w:val="single" w:sz="6" w:space="0" w:color="auto"/>
              <w:bottom w:val="nil"/>
              <w:right w:val="single" w:sz="6" w:space="0" w:color="auto"/>
            </w:tcBorders>
          </w:tcPr>
          <w:p w:rsidR="004035D1" w:rsidRPr="004E5DF6" w:rsidRDefault="004035D1" w:rsidP="004035D1">
            <w:pPr>
              <w:jc w:val="both"/>
              <w:rPr>
                <w:rFonts w:cs="Times New Roman"/>
                <w:i/>
              </w:rPr>
            </w:pPr>
            <w:r w:rsidRPr="004E5DF6">
              <w:rPr>
                <w:rFonts w:cs="Times New Roman"/>
                <w:i/>
              </w:rPr>
              <w:t>Предприятия торговли:</w:t>
            </w:r>
          </w:p>
        </w:tc>
        <w:tc>
          <w:tcPr>
            <w:tcW w:w="1480"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p>
        </w:tc>
      </w:tr>
      <w:tr w:rsidR="004035D1" w:rsidTr="004035D1">
        <w:trPr>
          <w:trHeight w:val="20"/>
          <w:jc w:val="center"/>
        </w:trPr>
        <w:tc>
          <w:tcPr>
            <w:tcW w:w="3520" w:type="pct"/>
            <w:tcBorders>
              <w:top w:val="nil"/>
              <w:left w:val="single" w:sz="6" w:space="0" w:color="auto"/>
              <w:bottom w:val="nil"/>
              <w:right w:val="single" w:sz="6" w:space="0" w:color="auto"/>
            </w:tcBorders>
          </w:tcPr>
          <w:p w:rsidR="004035D1" w:rsidRPr="004E5DF6" w:rsidRDefault="004035D1" w:rsidP="004035D1">
            <w:pPr>
              <w:jc w:val="both"/>
              <w:rPr>
                <w:rFonts w:cs="Times New Roman"/>
              </w:rPr>
            </w:pPr>
            <w:r w:rsidRPr="004E5DF6">
              <w:rPr>
                <w:rFonts w:cs="Times New Roman"/>
              </w:rPr>
              <w:t>электроприемники противопожарных устройств и охранной сигнализации, лифтов универсамов, торговых центров и магазинов</w:t>
            </w:r>
          </w:p>
        </w:tc>
        <w:tc>
          <w:tcPr>
            <w:tcW w:w="1480"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lang w:val="en-US"/>
              </w:rPr>
              <w:t>I</w:t>
            </w:r>
          </w:p>
        </w:tc>
      </w:tr>
      <w:tr w:rsidR="004035D1" w:rsidTr="004035D1">
        <w:trPr>
          <w:trHeight w:val="20"/>
          <w:jc w:val="center"/>
        </w:trPr>
        <w:tc>
          <w:tcPr>
            <w:tcW w:w="3520" w:type="pct"/>
            <w:tcBorders>
              <w:top w:val="nil"/>
              <w:left w:val="single" w:sz="6" w:space="0" w:color="auto"/>
              <w:bottom w:val="single" w:sz="6" w:space="0" w:color="auto"/>
              <w:right w:val="single" w:sz="6" w:space="0" w:color="auto"/>
            </w:tcBorders>
          </w:tcPr>
          <w:p w:rsidR="004035D1" w:rsidRPr="004E5DF6" w:rsidRDefault="004035D1" w:rsidP="004035D1">
            <w:pPr>
              <w:jc w:val="both"/>
              <w:rPr>
                <w:rFonts w:cs="Times New Roman"/>
              </w:rPr>
            </w:pPr>
            <w:r w:rsidRPr="004E5DF6">
              <w:rPr>
                <w:rFonts w:cs="Times New Roman"/>
              </w:rPr>
              <w:t>комплекс остальных электроприемников</w:t>
            </w:r>
          </w:p>
        </w:tc>
        <w:tc>
          <w:tcPr>
            <w:tcW w:w="1480" w:type="pct"/>
            <w:tcBorders>
              <w:top w:val="nil"/>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II</w:t>
            </w:r>
          </w:p>
        </w:tc>
      </w:tr>
      <w:tr w:rsidR="004035D1" w:rsidTr="004035D1">
        <w:trPr>
          <w:trHeight w:val="20"/>
          <w:jc w:val="center"/>
        </w:trPr>
        <w:tc>
          <w:tcPr>
            <w:tcW w:w="3520" w:type="pct"/>
            <w:tcBorders>
              <w:top w:val="single" w:sz="6" w:space="0" w:color="auto"/>
              <w:left w:val="single" w:sz="6" w:space="0" w:color="auto"/>
              <w:bottom w:val="nil"/>
              <w:right w:val="single" w:sz="6" w:space="0" w:color="auto"/>
            </w:tcBorders>
          </w:tcPr>
          <w:p w:rsidR="004035D1" w:rsidRPr="004E5DF6" w:rsidRDefault="004035D1" w:rsidP="004035D1">
            <w:pPr>
              <w:jc w:val="both"/>
              <w:rPr>
                <w:rFonts w:cs="Times New Roman"/>
                <w:i/>
              </w:rPr>
            </w:pPr>
            <w:r w:rsidRPr="004E5DF6">
              <w:rPr>
                <w:rFonts w:cs="Times New Roman"/>
                <w:i/>
              </w:rPr>
              <w:t>Предприятия общественного питания</w:t>
            </w:r>
            <w:hyperlink w:anchor="для_в" w:tooltip="2 Для временных сооружений, выполняемых в соответствии с 7.12 ПУЭ, а также встроенных помещений площадью до 100 м2 - III категория электроснабжения." w:history="1">
              <w:r w:rsidRPr="004E5DF6">
                <w:rPr>
                  <w:rStyle w:val="a3"/>
                  <w:rFonts w:cs="Times New Roman"/>
                  <w:i/>
                  <w:color w:val="auto"/>
                  <w:vertAlign w:val="superscript"/>
                </w:rPr>
                <w:t>2</w:t>
              </w:r>
            </w:hyperlink>
            <w:r w:rsidRPr="004E5DF6">
              <w:rPr>
                <w:rFonts w:cs="Times New Roman"/>
                <w:i/>
              </w:rPr>
              <w:t>:</w:t>
            </w:r>
          </w:p>
        </w:tc>
        <w:tc>
          <w:tcPr>
            <w:tcW w:w="1480"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p>
        </w:tc>
      </w:tr>
      <w:tr w:rsidR="004035D1" w:rsidTr="004035D1">
        <w:trPr>
          <w:trHeight w:val="20"/>
          <w:jc w:val="center"/>
        </w:trPr>
        <w:tc>
          <w:tcPr>
            <w:tcW w:w="3520" w:type="pct"/>
            <w:tcBorders>
              <w:top w:val="nil"/>
              <w:left w:val="single" w:sz="6" w:space="0" w:color="auto"/>
              <w:bottom w:val="nil"/>
              <w:right w:val="single" w:sz="6" w:space="0" w:color="auto"/>
            </w:tcBorders>
          </w:tcPr>
          <w:p w:rsidR="004035D1" w:rsidRPr="004E5DF6" w:rsidRDefault="004035D1" w:rsidP="004035D1">
            <w:pPr>
              <w:jc w:val="both"/>
              <w:rPr>
                <w:rFonts w:cs="Times New Roman"/>
              </w:rPr>
            </w:pPr>
            <w:r w:rsidRPr="004E5DF6">
              <w:rPr>
                <w:rFonts w:cs="Times New Roman"/>
              </w:rPr>
              <w:t>электроприемники противопожарных устройств и охранной сигнализации</w:t>
            </w:r>
          </w:p>
        </w:tc>
        <w:tc>
          <w:tcPr>
            <w:tcW w:w="1480"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lang w:val="en-US"/>
              </w:rPr>
              <w:t>I</w:t>
            </w:r>
          </w:p>
        </w:tc>
      </w:tr>
      <w:tr w:rsidR="004035D1" w:rsidTr="004035D1">
        <w:trPr>
          <w:trHeight w:val="20"/>
          <w:jc w:val="center"/>
        </w:trPr>
        <w:tc>
          <w:tcPr>
            <w:tcW w:w="3520" w:type="pct"/>
            <w:tcBorders>
              <w:top w:val="nil"/>
              <w:left w:val="single" w:sz="6" w:space="0" w:color="auto"/>
              <w:bottom w:val="single" w:sz="6" w:space="0" w:color="auto"/>
              <w:right w:val="single" w:sz="6" w:space="0" w:color="auto"/>
            </w:tcBorders>
          </w:tcPr>
          <w:p w:rsidR="004035D1" w:rsidRDefault="004035D1" w:rsidP="004035D1">
            <w:pPr>
              <w:jc w:val="both"/>
              <w:rPr>
                <w:rFonts w:cs="Times New Roman"/>
              </w:rPr>
            </w:pPr>
            <w:r>
              <w:rPr>
                <w:rFonts w:cs="Times New Roman"/>
              </w:rPr>
              <w:t>комплекс остальных электроприемников</w:t>
            </w:r>
          </w:p>
        </w:tc>
        <w:tc>
          <w:tcPr>
            <w:tcW w:w="1480" w:type="pct"/>
            <w:tcBorders>
              <w:top w:val="nil"/>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II</w:t>
            </w:r>
          </w:p>
        </w:tc>
      </w:tr>
      <w:tr w:rsidR="004035D1" w:rsidTr="004035D1">
        <w:trPr>
          <w:trHeight w:val="20"/>
          <w:jc w:val="center"/>
        </w:trPr>
        <w:tc>
          <w:tcPr>
            <w:tcW w:w="3520" w:type="pct"/>
            <w:tcBorders>
              <w:top w:val="single" w:sz="6" w:space="0" w:color="auto"/>
              <w:left w:val="single" w:sz="6" w:space="0" w:color="auto"/>
              <w:bottom w:val="nil"/>
              <w:right w:val="single" w:sz="6" w:space="0" w:color="auto"/>
            </w:tcBorders>
          </w:tcPr>
          <w:p w:rsidR="004035D1" w:rsidRDefault="004035D1" w:rsidP="004035D1">
            <w:pPr>
              <w:jc w:val="both"/>
              <w:rPr>
                <w:rFonts w:cs="Times New Roman"/>
                <w:i/>
              </w:rPr>
            </w:pPr>
            <w:r>
              <w:rPr>
                <w:rFonts w:cs="Times New Roman"/>
                <w:i/>
              </w:rPr>
              <w:t>Предприятия бытового обслуживания:</w:t>
            </w:r>
          </w:p>
        </w:tc>
        <w:tc>
          <w:tcPr>
            <w:tcW w:w="1480"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p>
        </w:tc>
      </w:tr>
      <w:tr w:rsidR="004035D1" w:rsidTr="004035D1">
        <w:trPr>
          <w:trHeight w:val="20"/>
          <w:jc w:val="center"/>
        </w:trPr>
        <w:tc>
          <w:tcPr>
            <w:tcW w:w="3520" w:type="pct"/>
            <w:tcBorders>
              <w:top w:val="nil"/>
              <w:left w:val="single" w:sz="6" w:space="0" w:color="auto"/>
              <w:bottom w:val="nil"/>
              <w:right w:val="single" w:sz="6" w:space="0" w:color="auto"/>
            </w:tcBorders>
          </w:tcPr>
          <w:p w:rsidR="004035D1" w:rsidRDefault="004035D1" w:rsidP="004035D1">
            <w:pPr>
              <w:jc w:val="both"/>
              <w:rPr>
                <w:rFonts w:cs="Times New Roman"/>
              </w:rPr>
            </w:pPr>
            <w:r>
              <w:rPr>
                <w:rFonts w:cs="Times New Roman"/>
              </w:rPr>
              <w:t xml:space="preserve">комплекс электроприемников салонов-парикмахерских с количеством рабочих мест св. 15, ателье и комбинатов бытового обслуживания с количеством рабочих мест св. 50, прачечных и химчисток производительностью св. </w:t>
            </w:r>
            <w:smartTag w:uri="urn:schemas-microsoft-com:office:smarttags" w:element="metricconverter">
              <w:smartTagPr>
                <w:attr w:name="ProductID" w:val="500 кг"/>
              </w:smartTagPr>
              <w:r>
                <w:rPr>
                  <w:rFonts w:cs="Times New Roman"/>
                </w:rPr>
                <w:t>500 кг</w:t>
              </w:r>
            </w:smartTag>
            <w:r>
              <w:rPr>
                <w:rFonts w:cs="Times New Roman"/>
              </w:rPr>
              <w:t xml:space="preserve"> белья в смену, бань с числом мест св. 100</w:t>
            </w:r>
          </w:p>
        </w:tc>
        <w:tc>
          <w:tcPr>
            <w:tcW w:w="1480"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II</w:t>
            </w:r>
          </w:p>
        </w:tc>
      </w:tr>
      <w:tr w:rsidR="004035D1" w:rsidTr="004035D1">
        <w:trPr>
          <w:trHeight w:val="20"/>
          <w:jc w:val="center"/>
        </w:trPr>
        <w:tc>
          <w:tcPr>
            <w:tcW w:w="3520" w:type="pct"/>
            <w:tcBorders>
              <w:top w:val="nil"/>
              <w:left w:val="single" w:sz="6" w:space="0" w:color="auto"/>
              <w:bottom w:val="single" w:sz="6" w:space="0" w:color="auto"/>
              <w:right w:val="single" w:sz="6" w:space="0" w:color="auto"/>
            </w:tcBorders>
          </w:tcPr>
          <w:p w:rsidR="004035D1" w:rsidRDefault="004035D1" w:rsidP="004035D1">
            <w:pPr>
              <w:jc w:val="both"/>
              <w:rPr>
                <w:rFonts w:cs="Times New Roman"/>
              </w:rPr>
            </w:pPr>
            <w:r>
              <w:rPr>
                <w:rFonts w:cs="Times New Roman"/>
              </w:rPr>
              <w:t xml:space="preserve">то же, парикмахерских с количеством рабочих мест до 15, ателье и комбинатов бытового обслуживания с количеством рабочих мест до 50, прачечных и химчисток производительностью до </w:t>
            </w:r>
            <w:smartTag w:uri="urn:schemas-microsoft-com:office:smarttags" w:element="metricconverter">
              <w:smartTagPr>
                <w:attr w:name="ProductID" w:val="500 кг"/>
              </w:smartTagPr>
              <w:r>
                <w:rPr>
                  <w:rFonts w:cs="Times New Roman"/>
                </w:rPr>
                <w:t>500 кг</w:t>
              </w:r>
            </w:smartTag>
            <w:r>
              <w:rPr>
                <w:rFonts w:cs="Times New Roman"/>
              </w:rPr>
              <w:t xml:space="preserve"> белья в смену, мастерских по ремонту обуви, металлоизделий, часов, фотоателье, бань и саун с числом мест до 100</w:t>
            </w:r>
          </w:p>
        </w:tc>
        <w:tc>
          <w:tcPr>
            <w:tcW w:w="1480" w:type="pct"/>
            <w:tcBorders>
              <w:top w:val="nil"/>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III</w:t>
            </w:r>
          </w:p>
        </w:tc>
      </w:tr>
      <w:tr w:rsidR="004035D1" w:rsidTr="004035D1">
        <w:trPr>
          <w:trHeight w:val="20"/>
          <w:jc w:val="center"/>
        </w:trPr>
        <w:tc>
          <w:tcPr>
            <w:tcW w:w="3520" w:type="pct"/>
            <w:tcBorders>
              <w:top w:val="single" w:sz="6" w:space="0" w:color="auto"/>
              <w:left w:val="single" w:sz="6" w:space="0" w:color="auto"/>
              <w:bottom w:val="nil"/>
              <w:right w:val="single" w:sz="6" w:space="0" w:color="auto"/>
            </w:tcBorders>
          </w:tcPr>
          <w:p w:rsidR="004035D1" w:rsidRDefault="004035D1" w:rsidP="004035D1">
            <w:pPr>
              <w:jc w:val="both"/>
              <w:rPr>
                <w:rFonts w:cs="Times New Roman"/>
                <w:i/>
              </w:rPr>
            </w:pPr>
            <w:r>
              <w:rPr>
                <w:rFonts w:cs="Times New Roman"/>
                <w:i/>
              </w:rPr>
              <w:t>Гостиницы, дома отдыха, пансионаты и турбазы:</w:t>
            </w:r>
          </w:p>
        </w:tc>
        <w:tc>
          <w:tcPr>
            <w:tcW w:w="1480"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p>
        </w:tc>
      </w:tr>
      <w:tr w:rsidR="004035D1" w:rsidTr="004035D1">
        <w:trPr>
          <w:trHeight w:val="20"/>
          <w:jc w:val="center"/>
        </w:trPr>
        <w:tc>
          <w:tcPr>
            <w:tcW w:w="3520" w:type="pct"/>
            <w:tcBorders>
              <w:top w:val="nil"/>
              <w:left w:val="single" w:sz="6" w:space="0" w:color="auto"/>
              <w:bottom w:val="nil"/>
              <w:right w:val="single" w:sz="6" w:space="0" w:color="auto"/>
            </w:tcBorders>
          </w:tcPr>
          <w:p w:rsidR="004035D1" w:rsidRDefault="004035D1" w:rsidP="004035D1">
            <w:pPr>
              <w:jc w:val="both"/>
              <w:rPr>
                <w:rFonts w:cs="Times New Roman"/>
              </w:rPr>
            </w:pPr>
            <w:r>
              <w:rPr>
                <w:rFonts w:cs="Times New Roman"/>
              </w:rPr>
              <w:lastRenderedPageBreak/>
              <w:t>электроприемники противопожарных устройств, охранной сигнализации и лифтов</w:t>
            </w:r>
          </w:p>
        </w:tc>
        <w:tc>
          <w:tcPr>
            <w:tcW w:w="1480"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lang w:val="en-US"/>
              </w:rPr>
              <w:t>I</w:t>
            </w:r>
          </w:p>
        </w:tc>
      </w:tr>
      <w:tr w:rsidR="004035D1" w:rsidTr="004035D1">
        <w:trPr>
          <w:trHeight w:val="20"/>
          <w:jc w:val="center"/>
        </w:trPr>
        <w:tc>
          <w:tcPr>
            <w:tcW w:w="3520" w:type="pct"/>
            <w:tcBorders>
              <w:top w:val="nil"/>
              <w:left w:val="single" w:sz="6" w:space="0" w:color="auto"/>
              <w:bottom w:val="single" w:sz="6" w:space="0" w:color="auto"/>
              <w:right w:val="single" w:sz="6" w:space="0" w:color="auto"/>
            </w:tcBorders>
          </w:tcPr>
          <w:p w:rsidR="004035D1" w:rsidRDefault="004035D1" w:rsidP="004035D1">
            <w:pPr>
              <w:jc w:val="both"/>
              <w:rPr>
                <w:rFonts w:cs="Times New Roman"/>
              </w:rPr>
            </w:pPr>
            <w:r>
              <w:rPr>
                <w:rFonts w:cs="Times New Roman"/>
              </w:rPr>
              <w:t>комплекс остальных электроприемников</w:t>
            </w:r>
          </w:p>
        </w:tc>
        <w:tc>
          <w:tcPr>
            <w:tcW w:w="1480" w:type="pct"/>
            <w:tcBorders>
              <w:top w:val="nil"/>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II</w:t>
            </w:r>
          </w:p>
        </w:tc>
      </w:tr>
      <w:tr w:rsidR="004035D1" w:rsidTr="004035D1">
        <w:trPr>
          <w:trHeight w:val="20"/>
          <w:jc w:val="center"/>
        </w:trPr>
        <w:tc>
          <w:tcPr>
            <w:tcW w:w="3520" w:type="pct"/>
            <w:tcBorders>
              <w:top w:val="single" w:sz="6" w:space="0" w:color="auto"/>
              <w:left w:val="single" w:sz="6" w:space="0" w:color="auto"/>
              <w:bottom w:val="nil"/>
              <w:right w:val="single" w:sz="6" w:space="0" w:color="auto"/>
            </w:tcBorders>
          </w:tcPr>
          <w:p w:rsidR="004035D1" w:rsidRDefault="004035D1" w:rsidP="004035D1">
            <w:pPr>
              <w:jc w:val="both"/>
              <w:rPr>
                <w:rFonts w:cs="Times New Roman"/>
                <w:i/>
              </w:rPr>
            </w:pPr>
            <w:r>
              <w:rPr>
                <w:rFonts w:cs="Times New Roman"/>
                <w:i/>
              </w:rPr>
              <w:t>Музеи и выставки:</w:t>
            </w:r>
          </w:p>
        </w:tc>
        <w:tc>
          <w:tcPr>
            <w:tcW w:w="1480"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p>
        </w:tc>
      </w:tr>
      <w:tr w:rsidR="004035D1" w:rsidTr="004035D1">
        <w:trPr>
          <w:trHeight w:val="20"/>
          <w:jc w:val="center"/>
        </w:trPr>
        <w:tc>
          <w:tcPr>
            <w:tcW w:w="3520" w:type="pct"/>
            <w:tcBorders>
              <w:top w:val="nil"/>
              <w:left w:val="single" w:sz="6" w:space="0" w:color="auto"/>
              <w:bottom w:val="nil"/>
              <w:right w:val="single" w:sz="6" w:space="0" w:color="auto"/>
            </w:tcBorders>
          </w:tcPr>
          <w:p w:rsidR="004035D1" w:rsidRDefault="004035D1" w:rsidP="004035D1">
            <w:pPr>
              <w:jc w:val="both"/>
              <w:rPr>
                <w:rFonts w:cs="Times New Roman"/>
              </w:rPr>
            </w:pPr>
            <w:r>
              <w:rPr>
                <w:rFonts w:cs="Times New Roman"/>
              </w:rPr>
              <w:t>комплекс электроприемников музеев и выставок федерального значения музеи и выставки республиканского, краевого и областного значения:</w:t>
            </w:r>
          </w:p>
        </w:tc>
        <w:tc>
          <w:tcPr>
            <w:tcW w:w="1480"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lang w:val="en-US"/>
              </w:rPr>
              <w:t>I</w:t>
            </w:r>
          </w:p>
        </w:tc>
      </w:tr>
      <w:tr w:rsidR="004035D1" w:rsidTr="004035D1">
        <w:trPr>
          <w:trHeight w:val="20"/>
          <w:jc w:val="center"/>
        </w:trPr>
        <w:tc>
          <w:tcPr>
            <w:tcW w:w="3520" w:type="pct"/>
            <w:tcBorders>
              <w:top w:val="nil"/>
              <w:left w:val="single" w:sz="6" w:space="0" w:color="auto"/>
              <w:bottom w:val="single" w:sz="6" w:space="0" w:color="auto"/>
              <w:right w:val="single" w:sz="6" w:space="0" w:color="auto"/>
            </w:tcBorders>
          </w:tcPr>
          <w:p w:rsidR="004035D1" w:rsidRDefault="004035D1" w:rsidP="004035D1">
            <w:pPr>
              <w:jc w:val="both"/>
              <w:rPr>
                <w:rFonts w:cs="Times New Roman"/>
              </w:rPr>
            </w:pPr>
            <w:r>
              <w:rPr>
                <w:rFonts w:cs="Times New Roman"/>
              </w:rPr>
              <w:t>электроприемники противопожарных устройств, охранной сигнализации</w:t>
            </w:r>
          </w:p>
        </w:tc>
        <w:tc>
          <w:tcPr>
            <w:tcW w:w="1480" w:type="pct"/>
            <w:tcBorders>
              <w:top w:val="nil"/>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lang w:val="en-US"/>
              </w:rPr>
              <w:t>I</w:t>
            </w:r>
          </w:p>
        </w:tc>
      </w:tr>
      <w:tr w:rsidR="004035D1" w:rsidTr="004035D1">
        <w:trPr>
          <w:trHeight w:val="20"/>
          <w:jc w:val="center"/>
        </w:trPr>
        <w:tc>
          <w:tcPr>
            <w:tcW w:w="3520" w:type="pct"/>
            <w:tcBorders>
              <w:top w:val="single" w:sz="6" w:space="0" w:color="auto"/>
              <w:left w:val="single" w:sz="6" w:space="0" w:color="auto"/>
              <w:bottom w:val="nil"/>
              <w:right w:val="single" w:sz="6" w:space="0" w:color="auto"/>
            </w:tcBorders>
          </w:tcPr>
          <w:p w:rsidR="004035D1" w:rsidRDefault="004035D1" w:rsidP="004035D1">
            <w:pPr>
              <w:jc w:val="both"/>
              <w:rPr>
                <w:rFonts w:cs="Times New Roman"/>
              </w:rPr>
            </w:pPr>
            <w:r>
              <w:rPr>
                <w:rFonts w:cs="Times New Roman"/>
              </w:rPr>
              <w:t>комплекс остальных электроприемников</w:t>
            </w:r>
          </w:p>
        </w:tc>
        <w:tc>
          <w:tcPr>
            <w:tcW w:w="1480"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r>
              <w:rPr>
                <w:rFonts w:cs="Times New Roman"/>
              </w:rPr>
              <w:t>II</w:t>
            </w:r>
          </w:p>
        </w:tc>
      </w:tr>
      <w:tr w:rsidR="004035D1" w:rsidTr="004035D1">
        <w:trPr>
          <w:trHeight w:val="20"/>
          <w:jc w:val="center"/>
        </w:trPr>
        <w:tc>
          <w:tcPr>
            <w:tcW w:w="3520" w:type="pct"/>
            <w:tcBorders>
              <w:top w:val="nil"/>
              <w:left w:val="single" w:sz="6" w:space="0" w:color="auto"/>
              <w:bottom w:val="single" w:sz="6" w:space="0" w:color="auto"/>
              <w:right w:val="single" w:sz="6" w:space="0" w:color="auto"/>
            </w:tcBorders>
          </w:tcPr>
          <w:p w:rsidR="004035D1" w:rsidRDefault="004035D1" w:rsidP="004035D1">
            <w:pPr>
              <w:jc w:val="both"/>
              <w:rPr>
                <w:rFonts w:cs="Times New Roman"/>
              </w:rPr>
            </w:pPr>
            <w:r>
              <w:rPr>
                <w:rFonts w:cs="Times New Roman"/>
              </w:rPr>
              <w:t>комплекс электроприемников музеев и выставок местного значения и краеведческих музеев</w:t>
            </w:r>
          </w:p>
        </w:tc>
        <w:tc>
          <w:tcPr>
            <w:tcW w:w="1480" w:type="pct"/>
            <w:tcBorders>
              <w:top w:val="nil"/>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III</w:t>
            </w:r>
          </w:p>
        </w:tc>
      </w:tr>
      <w:tr w:rsidR="004035D1" w:rsidTr="004035D1">
        <w:trPr>
          <w:trHeight w:val="20"/>
          <w:jc w:val="center"/>
        </w:trPr>
        <w:tc>
          <w:tcPr>
            <w:tcW w:w="3520" w:type="pct"/>
            <w:tcBorders>
              <w:top w:val="single" w:sz="6" w:space="0" w:color="auto"/>
              <w:left w:val="single" w:sz="6" w:space="0" w:color="auto"/>
              <w:bottom w:val="single" w:sz="6" w:space="0" w:color="auto"/>
              <w:right w:val="single" w:sz="6" w:space="0" w:color="auto"/>
            </w:tcBorders>
          </w:tcPr>
          <w:p w:rsidR="004035D1" w:rsidRDefault="004035D1" w:rsidP="004035D1">
            <w:pPr>
              <w:jc w:val="both"/>
              <w:rPr>
                <w:rFonts w:cs="Times New Roman"/>
                <w:i/>
              </w:rPr>
            </w:pPr>
            <w:r>
              <w:rPr>
                <w:rFonts w:cs="Times New Roman"/>
                <w:i/>
              </w:rPr>
              <w:t>Конференц-залы и актовые залы, в том числе со стационарными кинопроекционными установками и эстрадами во всех видах общественных зданий, кроме постоянно используемых для проведения платных зрелищных мероприятий</w:t>
            </w:r>
          </w:p>
        </w:tc>
        <w:tc>
          <w:tcPr>
            <w:tcW w:w="148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В соответствии с категорией электроприемников зданий, в которые встроены указанные залы</w:t>
            </w:r>
          </w:p>
        </w:tc>
      </w:tr>
      <w:tr w:rsidR="004035D1" w:rsidTr="004035D1">
        <w:trPr>
          <w:trHeight w:val="20"/>
          <w:jc w:val="center"/>
        </w:trPr>
        <w:tc>
          <w:tcPr>
            <w:tcW w:w="5000" w:type="pct"/>
            <w:gridSpan w:val="2"/>
            <w:tcBorders>
              <w:top w:val="single" w:sz="6" w:space="0" w:color="auto"/>
              <w:left w:val="single" w:sz="6" w:space="0" w:color="auto"/>
              <w:bottom w:val="single" w:sz="6" w:space="0" w:color="auto"/>
              <w:right w:val="single" w:sz="6" w:space="0" w:color="auto"/>
            </w:tcBorders>
          </w:tcPr>
          <w:p w:rsidR="004035D1" w:rsidRDefault="004035D1" w:rsidP="004035D1">
            <w:pPr>
              <w:spacing w:before="120"/>
              <w:ind w:firstLine="284"/>
              <w:jc w:val="both"/>
              <w:rPr>
                <w:rFonts w:cs="Times New Roman"/>
              </w:rPr>
            </w:pPr>
            <w:bookmarkStart w:id="36" w:name="для"/>
            <w:r>
              <w:rPr>
                <w:rFonts w:cs="Times New Roman"/>
                <w:vertAlign w:val="superscript"/>
              </w:rPr>
              <w:t>1</w:t>
            </w:r>
            <w:r>
              <w:rPr>
                <w:rFonts w:cs="Times New Roman"/>
              </w:rPr>
              <w:t xml:space="preserve"> Для электроприемников ряда медицинских помещений, например операционных, реанимационных (интенсивная терапия), палат для недоношенных детей, может потребоваться третий независимый источник. Необходимость третьего независимого источника определяется заданием на проектирование в зависимости от типа применяемого медицинского оборудования.</w:t>
            </w:r>
            <w:bookmarkEnd w:id="36"/>
          </w:p>
          <w:p w:rsidR="004035D1" w:rsidRDefault="004035D1" w:rsidP="004035D1">
            <w:pPr>
              <w:ind w:firstLine="284"/>
              <w:jc w:val="both"/>
              <w:rPr>
                <w:rFonts w:cs="Times New Roman"/>
                <w:b/>
              </w:rPr>
            </w:pPr>
            <w:r>
              <w:rPr>
                <w:rFonts w:cs="Times New Roman"/>
                <w:b/>
              </w:rPr>
              <w:t>Примечания</w:t>
            </w:r>
          </w:p>
          <w:p w:rsidR="004035D1" w:rsidRDefault="004035D1" w:rsidP="004035D1">
            <w:pPr>
              <w:ind w:firstLine="284"/>
              <w:jc w:val="both"/>
              <w:rPr>
                <w:rFonts w:cs="Times New Roman"/>
              </w:rPr>
            </w:pPr>
            <w:r>
              <w:rPr>
                <w:rFonts w:cs="Times New Roman"/>
              </w:rPr>
              <w:t>1 Схемы питания противопожарных устройств и лифтов, предназначенных для перевозки пожарных подразделений, должны выполняться в соответствии с требованиями 7.8 - 7.10 настоящего Свода правил, независимо от их категории надежности.</w:t>
            </w:r>
          </w:p>
          <w:p w:rsidR="004035D1" w:rsidRDefault="004035D1" w:rsidP="004035D1">
            <w:pPr>
              <w:ind w:firstLine="284"/>
              <w:jc w:val="both"/>
              <w:rPr>
                <w:rFonts w:cs="Times New Roman"/>
              </w:rPr>
            </w:pPr>
            <w:r>
              <w:rPr>
                <w:rFonts w:cs="Times New Roman"/>
              </w:rPr>
              <w:t>2 В комплекс электроприемников жилых домов входят электроприемники квартир, освещение общедомовых помещений, лифты, хозяйственные насосы и др. В комплекс электроприемников общественных зданий входят все электрические устройства, которыми оборудуется здание или группа помещений.</w:t>
            </w:r>
          </w:p>
          <w:p w:rsidR="004035D1" w:rsidRDefault="004035D1" w:rsidP="004035D1">
            <w:pPr>
              <w:spacing w:after="120"/>
              <w:ind w:firstLine="284"/>
              <w:jc w:val="both"/>
              <w:rPr>
                <w:rFonts w:cs="Times New Roman"/>
              </w:rPr>
            </w:pPr>
            <w:r>
              <w:rPr>
                <w:rFonts w:cs="Times New Roman"/>
              </w:rPr>
              <w:t>3 Категория электроснабжения может быть повышена по заданию заказчика.</w:t>
            </w:r>
          </w:p>
        </w:tc>
      </w:tr>
    </w:tbl>
    <w:p w:rsidR="004035D1" w:rsidRDefault="004035D1" w:rsidP="004035D1">
      <w:pPr>
        <w:spacing w:before="120"/>
        <w:ind w:firstLine="284"/>
        <w:jc w:val="both"/>
        <w:rPr>
          <w:szCs w:val="24"/>
        </w:rPr>
      </w:pPr>
      <w:r>
        <w:rPr>
          <w:szCs w:val="24"/>
        </w:rPr>
        <w:t>5.2 В зданиях, относящихся к II</w:t>
      </w:r>
      <w:r>
        <w:rPr>
          <w:szCs w:val="24"/>
          <w:lang w:val="en-US"/>
        </w:rPr>
        <w:t>I</w:t>
      </w:r>
      <w:r>
        <w:rPr>
          <w:szCs w:val="24"/>
        </w:rPr>
        <w:t xml:space="preserve"> категории по надежности электроснабжения, питающихся по одной линии, резервное питание устройств охранной и пожарной сигнализации следует осуществлять от автономных источников.</w:t>
      </w:r>
    </w:p>
    <w:p w:rsidR="004035D1" w:rsidRDefault="004035D1" w:rsidP="004035D1">
      <w:pPr>
        <w:ind w:firstLine="284"/>
        <w:jc w:val="both"/>
        <w:rPr>
          <w:szCs w:val="24"/>
        </w:rPr>
      </w:pPr>
      <w:r>
        <w:rPr>
          <w:szCs w:val="24"/>
        </w:rPr>
        <w:t>5.3 Питание силовых электроприемников и освещения рекомендуется осуществлять от общих трансформаторов.</w:t>
      </w:r>
    </w:p>
    <w:p w:rsidR="004035D1" w:rsidRDefault="004035D1" w:rsidP="004035D1">
      <w:pPr>
        <w:ind w:firstLine="284"/>
        <w:jc w:val="both"/>
        <w:rPr>
          <w:szCs w:val="24"/>
        </w:rPr>
      </w:pPr>
      <w:r>
        <w:rPr>
          <w:szCs w:val="24"/>
        </w:rPr>
        <w:t xml:space="preserve">5.4 В общественных зданиях разрешается размещать встроенные и пристроенные трансформаторные подстанции (ТП), в том числе комплектные трансформаторные подстанции (КТП), при условии соблюдения требований </w:t>
      </w:r>
      <w:hyperlink r:id="rId49" w:tooltip="ПУЭ" w:history="1">
        <w:hyperlink r:id="rId50" w:tooltip="ПРАВИЛА УСТРОЙСТВА ЭЛЕКТРОУСТАНОВОК" w:history="1">
          <w:r w:rsidRPr="003F4C7A">
            <w:rPr>
              <w:rStyle w:val="a3"/>
              <w:color w:val="auto"/>
              <w:szCs w:val="24"/>
              <w:u w:val="none"/>
            </w:rPr>
            <w:t>ПУЭ</w:t>
          </w:r>
        </w:hyperlink>
      </w:hyperlink>
      <w:r>
        <w:rPr>
          <w:szCs w:val="24"/>
        </w:rPr>
        <w:t>, соответствующих санитарных и противопожарных норм, требований настоящего Свода правил.</w:t>
      </w:r>
    </w:p>
    <w:p w:rsidR="004035D1" w:rsidRDefault="004035D1" w:rsidP="004035D1">
      <w:pPr>
        <w:ind w:firstLine="284"/>
        <w:jc w:val="both"/>
        <w:rPr>
          <w:szCs w:val="24"/>
        </w:rPr>
      </w:pPr>
      <w:r>
        <w:rPr>
          <w:szCs w:val="24"/>
        </w:rPr>
        <w:t>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w:t>
      </w:r>
    </w:p>
    <w:p w:rsidR="004035D1" w:rsidRDefault="004035D1" w:rsidP="004035D1">
      <w:pPr>
        <w:ind w:firstLine="284"/>
        <w:jc w:val="both"/>
        <w:rPr>
          <w:szCs w:val="24"/>
        </w:rPr>
      </w:pPr>
      <w:r>
        <w:rPr>
          <w:szCs w:val="24"/>
        </w:rPr>
        <w:t>В спальных корпусах различных учреждений, в школьных и других учебных заведениях сооружение встроенных и пристроенных подстанций не допускается.</w:t>
      </w:r>
    </w:p>
    <w:p w:rsidR="004035D1" w:rsidRDefault="004035D1" w:rsidP="004035D1">
      <w:pPr>
        <w:ind w:firstLine="284"/>
        <w:jc w:val="both"/>
        <w:rPr>
          <w:szCs w:val="24"/>
        </w:rPr>
      </w:pPr>
      <w:r>
        <w:rPr>
          <w:szCs w:val="24"/>
        </w:rPr>
        <w:t>5.5 Главные распределительные щиты (ГРЩ) при применении встроенных ТП должны размещаться, как правило, в смежном с трансформаторами помещении.</w:t>
      </w:r>
    </w:p>
    <w:p w:rsidR="004035D1" w:rsidRDefault="004035D1" w:rsidP="004035D1">
      <w:pPr>
        <w:ind w:firstLine="284"/>
        <w:jc w:val="both"/>
        <w:rPr>
          <w:szCs w:val="24"/>
        </w:rPr>
      </w:pPr>
      <w:r>
        <w:rPr>
          <w:szCs w:val="24"/>
        </w:rPr>
        <w:t xml:space="preserve">5.6 Для встроенных ТП, КТП и закрытых распределительных устройств (ЗРУ) </w:t>
      </w:r>
      <w:r>
        <w:rPr>
          <w:szCs w:val="24"/>
        </w:rPr>
        <w:lastRenderedPageBreak/>
        <w:t>напряжением до 10 кВ необходимо предусматривать следующее:</w:t>
      </w:r>
    </w:p>
    <w:p w:rsidR="004035D1" w:rsidRDefault="004035D1" w:rsidP="004035D1">
      <w:pPr>
        <w:ind w:firstLine="284"/>
        <w:jc w:val="both"/>
        <w:rPr>
          <w:szCs w:val="24"/>
        </w:rPr>
      </w:pPr>
      <w:r>
        <w:rPr>
          <w:szCs w:val="24"/>
        </w:rPr>
        <w:t>не размещать их под помещениями с мокрыми технологическими процессами, под душевыми, ванными и уборными;</w:t>
      </w:r>
    </w:p>
    <w:p w:rsidR="004035D1" w:rsidRDefault="004035D1" w:rsidP="004035D1">
      <w:pPr>
        <w:ind w:firstLine="284"/>
        <w:jc w:val="both"/>
        <w:rPr>
          <w:szCs w:val="24"/>
        </w:rPr>
      </w:pPr>
      <w:r>
        <w:rPr>
          <w:szCs w:val="24"/>
        </w:rPr>
        <w:t>выполнять надежную гидроизоляцию над помещениями ТП, КТП и ЗРУ, исключающую возможность проникания влаги в случае аварии систем отопления, водоснабжения и канализации;</w:t>
      </w:r>
    </w:p>
    <w:p w:rsidR="004035D1" w:rsidRDefault="004035D1" w:rsidP="004035D1">
      <w:pPr>
        <w:ind w:firstLine="284"/>
        <w:jc w:val="both"/>
        <w:rPr>
          <w:szCs w:val="24"/>
        </w:rPr>
      </w:pPr>
      <w:r>
        <w:rPr>
          <w:szCs w:val="24"/>
        </w:rPr>
        <w:t xml:space="preserve">полы камер трансформаторов и ЗРУ напряжением до и выше 1000 В со стороны входов должны быть выше полов примыкающих помещений не менее чем на </w:t>
      </w:r>
      <w:smartTag w:uri="urn:schemas-microsoft-com:office:smarttags" w:element="metricconverter">
        <w:smartTagPr>
          <w:attr w:name="ProductID" w:val="10 см"/>
        </w:smartTagPr>
        <w:r>
          <w:rPr>
            <w:szCs w:val="24"/>
          </w:rPr>
          <w:t>10 см</w:t>
        </w:r>
      </w:smartTag>
      <w:r>
        <w:rPr>
          <w:szCs w:val="24"/>
        </w:rPr>
        <w:t xml:space="preserve">. Если вход в ТП предусмотрен снаружи здания, отметка пола помещения ТП должна быть выше отметки земли не менее чем на </w:t>
      </w:r>
      <w:smartTag w:uri="urn:schemas-microsoft-com:office:smarttags" w:element="metricconverter">
        <w:smartTagPr>
          <w:attr w:name="ProductID" w:val="30 см"/>
        </w:smartTagPr>
        <w:r>
          <w:rPr>
            <w:szCs w:val="24"/>
          </w:rPr>
          <w:t>30 см</w:t>
        </w:r>
      </w:smartTag>
      <w:r>
        <w:rPr>
          <w:szCs w:val="24"/>
        </w:rPr>
        <w:t xml:space="preserve">. При расстоянии от пола подстанции до пола примыкающих помещений или земли более </w:t>
      </w:r>
      <w:smartTag w:uri="urn:schemas-microsoft-com:office:smarttags" w:element="metricconverter">
        <w:smartTagPr>
          <w:attr w:name="ProductID" w:val="40 см"/>
        </w:smartTagPr>
        <w:r>
          <w:rPr>
            <w:szCs w:val="24"/>
          </w:rPr>
          <w:t>40 см</w:t>
        </w:r>
      </w:smartTag>
      <w:r>
        <w:rPr>
          <w:szCs w:val="24"/>
        </w:rPr>
        <w:t xml:space="preserve"> для входа следует предусматривать ступени;</w:t>
      </w:r>
    </w:p>
    <w:p w:rsidR="004035D1" w:rsidRDefault="004035D1" w:rsidP="004035D1">
      <w:pPr>
        <w:ind w:firstLine="284"/>
        <w:jc w:val="both"/>
        <w:rPr>
          <w:szCs w:val="24"/>
        </w:rPr>
      </w:pPr>
      <w:r>
        <w:rPr>
          <w:szCs w:val="24"/>
        </w:rPr>
        <w:t>устраивать дороги для подъезда автотранспорта к месту расположения подстанции.</w:t>
      </w:r>
    </w:p>
    <w:p w:rsidR="004035D1" w:rsidRDefault="004035D1" w:rsidP="004035D1">
      <w:pPr>
        <w:ind w:firstLine="284"/>
        <w:jc w:val="both"/>
        <w:rPr>
          <w:szCs w:val="24"/>
        </w:rPr>
      </w:pPr>
      <w:r>
        <w:rPr>
          <w:szCs w:val="24"/>
        </w:rPr>
        <w:t>5.7 Компоновка и размещение ТП должны предусматривать возможность круглосуточного беспрепятственного доступа в нее персонала эксплуатирующей организации.</w:t>
      </w:r>
    </w:p>
    <w:p w:rsidR="004035D1" w:rsidRDefault="004035D1" w:rsidP="004035D1">
      <w:pPr>
        <w:ind w:firstLine="284"/>
        <w:jc w:val="both"/>
        <w:rPr>
          <w:szCs w:val="24"/>
        </w:rPr>
      </w:pPr>
      <w:r>
        <w:rPr>
          <w:szCs w:val="24"/>
        </w:rPr>
        <w:t>5.8 На встроенных ТП и КТП следует устанавливать не более двух масляных или заполненных негорючим экологически безопасным жидким диэлектриком трансформаторов мощностью до 1000 кВ</w:t>
      </w:r>
      <w:r>
        <w:rPr>
          <w:rFonts w:cs="Times New Roman"/>
          <w:szCs w:val="24"/>
        </w:rPr>
        <w:t>∙</w:t>
      </w:r>
      <w:r>
        <w:rPr>
          <w:szCs w:val="24"/>
        </w:rPr>
        <w:t>А каждый. Число сухих трансформаторов не ограничивается, а мощность каждого из них св. 1000 кВ</w:t>
      </w:r>
      <w:r>
        <w:rPr>
          <w:rFonts w:cs="Times New Roman"/>
          <w:szCs w:val="24"/>
        </w:rPr>
        <w:t>∙</w:t>
      </w:r>
      <w:r>
        <w:rPr>
          <w:szCs w:val="24"/>
        </w:rPr>
        <w:t>А не рекомендуется.</w:t>
      </w:r>
    </w:p>
    <w:p w:rsidR="004035D1" w:rsidRDefault="004035D1" w:rsidP="004035D1">
      <w:pPr>
        <w:ind w:firstLine="284"/>
        <w:jc w:val="both"/>
        <w:rPr>
          <w:szCs w:val="24"/>
        </w:rPr>
      </w:pPr>
      <w:bookmarkStart w:id="37" w:name="п59"/>
      <w:r>
        <w:rPr>
          <w:szCs w:val="24"/>
        </w:rPr>
        <w:t>5.9</w:t>
      </w:r>
      <w:bookmarkEnd w:id="37"/>
      <w:r>
        <w:rPr>
          <w:szCs w:val="24"/>
        </w:rPr>
        <w:t xml:space="preserve"> Подстанции с масляными трансформаторами, как правило, должны размещаться на первом этаже или в цокольной части здания (выше уровня планировочной отметки земли). Двери камер трансформаторов должны располагаться на одном из фасадов здания.</w:t>
      </w:r>
    </w:p>
    <w:p w:rsidR="004035D1" w:rsidRDefault="004035D1" w:rsidP="004035D1">
      <w:pPr>
        <w:ind w:firstLine="284"/>
        <w:jc w:val="both"/>
        <w:rPr>
          <w:szCs w:val="24"/>
        </w:rPr>
      </w:pPr>
      <w:r>
        <w:rPr>
          <w:szCs w:val="24"/>
        </w:rPr>
        <w:t>5.10 Подстанции с сухими трансформаторами допускается размещать в подвалах при условии:</w:t>
      </w:r>
    </w:p>
    <w:p w:rsidR="004035D1" w:rsidRDefault="004035D1" w:rsidP="004035D1">
      <w:pPr>
        <w:ind w:firstLine="284"/>
        <w:jc w:val="both"/>
        <w:rPr>
          <w:szCs w:val="24"/>
        </w:rPr>
      </w:pPr>
      <w:r>
        <w:rPr>
          <w:szCs w:val="24"/>
        </w:rPr>
        <w:t xml:space="preserve">соблюдения </w:t>
      </w:r>
      <w:r w:rsidRPr="008E40E7">
        <w:rPr>
          <w:szCs w:val="24"/>
        </w:rPr>
        <w:t xml:space="preserve">требований </w:t>
      </w:r>
      <w:hyperlink w:anchor="п59" w:tooltip="п. 5.9" w:history="1">
        <w:r w:rsidRPr="008E40E7">
          <w:rPr>
            <w:rStyle w:val="a3"/>
            <w:color w:val="auto"/>
            <w:szCs w:val="24"/>
            <w:u w:val="none"/>
          </w:rPr>
          <w:t>5.9</w:t>
        </w:r>
      </w:hyperlink>
      <w:r>
        <w:rPr>
          <w:szCs w:val="24"/>
        </w:rPr>
        <w:t xml:space="preserve"> настоящего Свода правил;</w:t>
      </w:r>
    </w:p>
    <w:p w:rsidR="004035D1" w:rsidRDefault="004035D1" w:rsidP="004035D1">
      <w:pPr>
        <w:ind w:firstLine="284"/>
        <w:jc w:val="both"/>
        <w:rPr>
          <w:szCs w:val="24"/>
        </w:rPr>
      </w:pPr>
      <w:r>
        <w:rPr>
          <w:szCs w:val="24"/>
        </w:rPr>
        <w:t>исключения возможности их затопления грунтовыми и паводковыми водами, а также при авариях систем водоснабжения, отопления и канализации;</w:t>
      </w:r>
    </w:p>
    <w:p w:rsidR="004035D1" w:rsidRDefault="004035D1" w:rsidP="004035D1">
      <w:pPr>
        <w:ind w:firstLine="284"/>
        <w:jc w:val="both"/>
        <w:rPr>
          <w:szCs w:val="24"/>
        </w:rPr>
      </w:pPr>
      <w:r>
        <w:rPr>
          <w:szCs w:val="24"/>
        </w:rPr>
        <w:t>обеспечения подъема трансформаторов на поверхность земли с помощью передвижных или стационарных механизмов и устройств;</w:t>
      </w:r>
    </w:p>
    <w:p w:rsidR="004035D1" w:rsidRDefault="004035D1" w:rsidP="004035D1">
      <w:pPr>
        <w:ind w:firstLine="284"/>
        <w:jc w:val="both"/>
        <w:rPr>
          <w:szCs w:val="24"/>
        </w:rPr>
      </w:pPr>
      <w:r>
        <w:rPr>
          <w:szCs w:val="24"/>
        </w:rPr>
        <w:t xml:space="preserve">что расстояние между наружными стенами и стенами подстанции должно быть, как правило, не менее </w:t>
      </w:r>
      <w:smartTag w:uri="urn:schemas-microsoft-com:office:smarttags" w:element="metricconverter">
        <w:smartTagPr>
          <w:attr w:name="ProductID" w:val="800 мм"/>
        </w:smartTagPr>
        <w:r>
          <w:rPr>
            <w:szCs w:val="24"/>
          </w:rPr>
          <w:t>800 мм</w:t>
        </w:r>
      </w:smartTag>
      <w:r>
        <w:rPr>
          <w:szCs w:val="24"/>
        </w:rPr>
        <w:t xml:space="preserve">. Допускается уменьшение этого расстояния до </w:t>
      </w:r>
      <w:smartTag w:uri="urn:schemas-microsoft-com:office:smarttags" w:element="metricconverter">
        <w:smartTagPr>
          <w:attr w:name="ProductID" w:val="200 мм"/>
        </w:smartTagPr>
        <w:r>
          <w:rPr>
            <w:szCs w:val="24"/>
          </w:rPr>
          <w:t>200 мм</w:t>
        </w:r>
      </w:smartTag>
      <w:r>
        <w:rPr>
          <w:szCs w:val="24"/>
        </w:rPr>
        <w:t>, если обеспечивается требуемая вентиляция пространства между стенами.</w:t>
      </w:r>
    </w:p>
    <w:p w:rsidR="004035D1" w:rsidRDefault="004035D1" w:rsidP="004035D1">
      <w:pPr>
        <w:ind w:firstLine="284"/>
        <w:jc w:val="both"/>
        <w:rPr>
          <w:szCs w:val="24"/>
        </w:rPr>
      </w:pPr>
      <w:r>
        <w:rPr>
          <w:szCs w:val="24"/>
        </w:rPr>
        <w:t>При наличии технико-экономических обоснований допускается установка подстанций на верхних этажах здания, если обеспечивается возможность транспортировки трансформаторов. В этом случае отделения помещения подстанции от наружных стен не требуется.</w:t>
      </w:r>
    </w:p>
    <w:p w:rsidR="004035D1" w:rsidRDefault="004035D1" w:rsidP="004035D1">
      <w:pPr>
        <w:ind w:firstLine="284"/>
        <w:jc w:val="both"/>
        <w:rPr>
          <w:szCs w:val="24"/>
        </w:rPr>
      </w:pPr>
      <w:r>
        <w:rPr>
          <w:szCs w:val="24"/>
        </w:rPr>
        <w:t>5.11 В ТП, как правило, следует устанавливать силовые трансформаторы с глухозаземленной нейтралью со схемами соединения обмоток «звезда-зигзаг» при мощности до 250 кВ</w:t>
      </w:r>
      <w:r>
        <w:rPr>
          <w:rFonts w:cs="Times New Roman"/>
          <w:szCs w:val="24"/>
        </w:rPr>
        <w:t>∙</w:t>
      </w:r>
      <w:r>
        <w:rPr>
          <w:szCs w:val="24"/>
        </w:rPr>
        <w:t>А и «треугольник-звезда» при мощности 400 кВ</w:t>
      </w:r>
      <w:r>
        <w:rPr>
          <w:rFonts w:cs="Times New Roman"/>
          <w:szCs w:val="24"/>
        </w:rPr>
        <w:t>∙</w:t>
      </w:r>
      <w:r>
        <w:rPr>
          <w:szCs w:val="24"/>
        </w:rPr>
        <w:t>А и более.</w:t>
      </w:r>
    </w:p>
    <w:p w:rsidR="004035D1" w:rsidRDefault="004035D1" w:rsidP="004035D1">
      <w:pPr>
        <w:ind w:firstLine="284"/>
        <w:jc w:val="both"/>
        <w:rPr>
          <w:szCs w:val="24"/>
        </w:rPr>
      </w:pPr>
      <w:r>
        <w:rPr>
          <w:szCs w:val="24"/>
        </w:rPr>
        <w:t>5.12 Для включения и отключения намагничивающего тока силовых трансформаторов допускается использовать трехполюсные разъединители.</w:t>
      </w:r>
    </w:p>
    <w:p w:rsidR="004035D1" w:rsidRDefault="004035D1" w:rsidP="004035D1">
      <w:pPr>
        <w:ind w:firstLine="284"/>
        <w:jc w:val="both"/>
        <w:rPr>
          <w:szCs w:val="24"/>
        </w:rPr>
      </w:pPr>
      <w:r>
        <w:rPr>
          <w:szCs w:val="24"/>
        </w:rPr>
        <w:t>5.13 Место установки устройства АВР (централизованно на вводах в здание или децентрализовано у электроприемников I категории по надежности электроснабжения) выбирается в проекте в зависимости от их взаимного расположения, условий эксплуатации и способов прокладки питающих линий до удаленных электроприемников.</w:t>
      </w:r>
    </w:p>
    <w:p w:rsidR="004035D1" w:rsidRDefault="004035D1" w:rsidP="004035D1">
      <w:pPr>
        <w:ind w:firstLine="284"/>
        <w:jc w:val="both"/>
        <w:rPr>
          <w:szCs w:val="24"/>
        </w:rPr>
      </w:pPr>
      <w:r>
        <w:rPr>
          <w:szCs w:val="24"/>
        </w:rPr>
        <w:t>При наличии АВР на стороне низшего напряжения встроенной ТП установка его на ГРЩ, расположенном в смежном с ТП помещении, не требуется.</w:t>
      </w:r>
    </w:p>
    <w:p w:rsidR="004035D1" w:rsidRDefault="004035D1" w:rsidP="004035D1">
      <w:pPr>
        <w:ind w:firstLine="284"/>
        <w:jc w:val="both"/>
        <w:rPr>
          <w:szCs w:val="24"/>
        </w:rPr>
      </w:pPr>
      <w:r>
        <w:rPr>
          <w:szCs w:val="24"/>
        </w:rPr>
        <w:t>В случае, когда электроприемники 1-й категории не могут быть запитаны от двух независимых источников, должно быть осуществлено технологическое резервирование, включаемое автоматически.</w:t>
      </w:r>
    </w:p>
    <w:p w:rsidR="004035D1" w:rsidRDefault="004035D1" w:rsidP="004035D1">
      <w:pPr>
        <w:pStyle w:val="1"/>
        <w:keepNext w:val="0"/>
        <w:spacing w:before="120" w:after="120"/>
        <w:jc w:val="center"/>
        <w:rPr>
          <w:sz w:val="24"/>
          <w:szCs w:val="24"/>
        </w:rPr>
      </w:pPr>
      <w:bookmarkStart w:id="38" w:name="_6_РАСЧЕТНЫЕ_ЭЛЕКТРИЧЕСКИЕ_НАГРУЗКИ"/>
      <w:bookmarkEnd w:id="38"/>
    </w:p>
    <w:p w:rsidR="004035D1" w:rsidRDefault="004035D1" w:rsidP="004035D1">
      <w:pPr>
        <w:pStyle w:val="1"/>
        <w:keepNext w:val="0"/>
        <w:spacing w:before="120" w:after="120"/>
        <w:jc w:val="center"/>
        <w:rPr>
          <w:sz w:val="24"/>
          <w:szCs w:val="24"/>
        </w:rPr>
      </w:pPr>
      <w:r>
        <w:rPr>
          <w:sz w:val="24"/>
          <w:szCs w:val="24"/>
        </w:rPr>
        <w:lastRenderedPageBreak/>
        <w:t>6 РАСЧЕТНЫЕ ЭЛЕКТРИЧЕСКИЕ НАГРУЗКИ</w:t>
      </w:r>
    </w:p>
    <w:p w:rsidR="004035D1" w:rsidRDefault="004035D1" w:rsidP="004035D1">
      <w:pPr>
        <w:spacing w:after="120"/>
        <w:jc w:val="center"/>
        <w:rPr>
          <w:b/>
          <w:szCs w:val="24"/>
        </w:rPr>
      </w:pPr>
      <w:r>
        <w:rPr>
          <w:b/>
          <w:szCs w:val="24"/>
        </w:rPr>
        <w:t>Нагрузки жилых зданий</w:t>
      </w:r>
    </w:p>
    <w:p w:rsidR="004035D1" w:rsidRDefault="004035D1" w:rsidP="004035D1">
      <w:pPr>
        <w:ind w:firstLine="284"/>
        <w:jc w:val="both"/>
        <w:rPr>
          <w:szCs w:val="24"/>
        </w:rPr>
      </w:pPr>
      <w:bookmarkStart w:id="39" w:name="п_61"/>
      <w:r>
        <w:rPr>
          <w:szCs w:val="24"/>
        </w:rPr>
        <w:t xml:space="preserve">6.1 </w:t>
      </w:r>
      <w:bookmarkEnd w:id="39"/>
      <w:r>
        <w:rPr>
          <w:szCs w:val="24"/>
        </w:rPr>
        <w:t>Расчетную нагрузку групповых сетей освещения общедомовых помещений жилых зданий (лестничных клеток, вестибюлей, технических этажей и подполий, подвалов, чердаков, колясочных и т.д.), а также жилых помещений общежитии следует определять по светотехническому расчету с коэффициентом спроса, равным 1.</w:t>
      </w:r>
    </w:p>
    <w:p w:rsidR="004035D1" w:rsidRDefault="004035D1" w:rsidP="004035D1">
      <w:pPr>
        <w:ind w:firstLine="284"/>
        <w:jc w:val="both"/>
        <w:rPr>
          <w:szCs w:val="24"/>
        </w:rPr>
      </w:pPr>
      <w:r>
        <w:rPr>
          <w:szCs w:val="24"/>
        </w:rPr>
        <w:t>6.2 Расчетная нагрузка питающих линий, вводов и на шинах РУ-0,4 кВ ТП от электроприемников квартир (</w:t>
      </w:r>
      <w:r>
        <w:rPr>
          <w:i/>
          <w:szCs w:val="24"/>
          <w:lang w:val="en-US"/>
        </w:rPr>
        <w:t>P</w:t>
      </w:r>
      <w:r>
        <w:rPr>
          <w:szCs w:val="24"/>
          <w:vertAlign w:val="subscript"/>
        </w:rPr>
        <w:t>кв</w:t>
      </w:r>
      <w:r>
        <w:rPr>
          <w:szCs w:val="24"/>
        </w:rPr>
        <w:t>) определяется по формуле, кВт,</w:t>
      </w:r>
    </w:p>
    <w:tbl>
      <w:tblPr>
        <w:tblW w:w="5000" w:type="pct"/>
        <w:jc w:val="center"/>
        <w:tblLook w:val="04A0" w:firstRow="1" w:lastRow="0" w:firstColumn="1" w:lastColumn="0" w:noHBand="0" w:noVBand="1"/>
      </w:tblPr>
      <w:tblGrid>
        <w:gridCol w:w="8580"/>
        <w:gridCol w:w="1061"/>
      </w:tblGrid>
      <w:tr w:rsidR="004035D1" w:rsidTr="004035D1">
        <w:trPr>
          <w:jc w:val="center"/>
        </w:trPr>
        <w:tc>
          <w:tcPr>
            <w:tcW w:w="4450" w:type="pct"/>
          </w:tcPr>
          <w:p w:rsidR="004035D1" w:rsidRDefault="004035D1" w:rsidP="004035D1">
            <w:pPr>
              <w:spacing w:before="120" w:after="120"/>
              <w:jc w:val="center"/>
              <w:rPr>
                <w:szCs w:val="24"/>
                <w:lang w:val="en-US"/>
              </w:rPr>
            </w:pPr>
            <w:r>
              <w:rPr>
                <w:position w:val="-18"/>
                <w:szCs w:val="24"/>
                <w:lang w:val="en-US"/>
              </w:rPr>
              <w:t>P</w:t>
            </w:r>
            <w:r>
              <w:rPr>
                <w:position w:val="-18"/>
                <w:szCs w:val="24"/>
                <w:vertAlign w:val="subscript"/>
              </w:rPr>
              <w:t>КВ</w:t>
            </w:r>
            <w:r>
              <w:rPr>
                <w:position w:val="-18"/>
                <w:szCs w:val="24"/>
              </w:rPr>
              <w:t>=</w:t>
            </w:r>
            <w:r>
              <w:rPr>
                <w:position w:val="-18"/>
                <w:szCs w:val="24"/>
                <w:lang w:val="en-US"/>
              </w:rPr>
              <w:t>P</w:t>
            </w:r>
            <w:r>
              <w:rPr>
                <w:caps/>
                <w:position w:val="-18"/>
                <w:szCs w:val="24"/>
                <w:vertAlign w:val="subscript"/>
              </w:rPr>
              <w:t xml:space="preserve">кв.уд </w:t>
            </w:r>
            <w:r>
              <w:rPr>
                <w:caps/>
                <w:position w:val="-18"/>
                <w:szCs w:val="24"/>
                <w:lang w:val="en-US"/>
              </w:rPr>
              <w:t xml:space="preserve"> </w:t>
            </w:r>
            <w:r>
              <w:rPr>
                <w:position w:val="-18"/>
                <w:szCs w:val="24"/>
                <w:lang w:val="en-US"/>
              </w:rPr>
              <w:t>n</w:t>
            </w:r>
          </w:p>
        </w:tc>
        <w:tc>
          <w:tcPr>
            <w:tcW w:w="550" w:type="pct"/>
          </w:tcPr>
          <w:p w:rsidR="004035D1" w:rsidRDefault="004035D1" w:rsidP="004035D1">
            <w:pPr>
              <w:spacing w:before="120" w:after="120"/>
              <w:jc w:val="center"/>
              <w:rPr>
                <w:szCs w:val="24"/>
              </w:rPr>
            </w:pPr>
            <w:r>
              <w:rPr>
                <w:szCs w:val="24"/>
              </w:rPr>
              <w:t>(1)</w:t>
            </w:r>
          </w:p>
        </w:tc>
      </w:tr>
    </w:tbl>
    <w:p w:rsidR="004035D1" w:rsidRDefault="004035D1" w:rsidP="004035D1">
      <w:pPr>
        <w:ind w:firstLine="284"/>
        <w:jc w:val="both"/>
        <w:rPr>
          <w:szCs w:val="24"/>
        </w:rPr>
      </w:pPr>
      <w:r>
        <w:rPr>
          <w:szCs w:val="24"/>
        </w:rPr>
        <w:t xml:space="preserve">где </w:t>
      </w:r>
      <w:r>
        <w:rPr>
          <w:i/>
          <w:szCs w:val="24"/>
          <w:lang w:val="en-US"/>
        </w:rPr>
        <w:t>P</w:t>
      </w:r>
      <w:r>
        <w:rPr>
          <w:i/>
          <w:szCs w:val="24"/>
          <w:vertAlign w:val="subscript"/>
        </w:rPr>
        <w:t xml:space="preserve">КВ. УД </w:t>
      </w:r>
      <w:r>
        <w:rPr>
          <w:rFonts w:cs="Times New Roman"/>
          <w:szCs w:val="24"/>
          <w:vertAlign w:val="subscript"/>
        </w:rPr>
        <w:t xml:space="preserve">- </w:t>
      </w:r>
      <w:r>
        <w:rPr>
          <w:szCs w:val="24"/>
        </w:rPr>
        <w:t xml:space="preserve">удельная нагрузка электроприемников квартир, принимаемая по </w:t>
      </w:r>
      <w:hyperlink w:anchor="t61" w:tooltip="таблица 6.1" w:history="1">
        <w:r w:rsidRPr="008E40E7">
          <w:rPr>
            <w:rStyle w:val="a3"/>
            <w:color w:val="auto"/>
            <w:szCs w:val="24"/>
            <w:u w:val="none"/>
          </w:rPr>
          <w:t>таблице 6.1</w:t>
        </w:r>
      </w:hyperlink>
      <w:r>
        <w:rPr>
          <w:szCs w:val="24"/>
        </w:rPr>
        <w:t xml:space="preserve"> в зависимости от числа квартир, присоединенных к линии (ТП), типа кухонных плит, кВт/квартиру. Удельные электрические нагрузки установлены с учетом того, что расчетная неравномерность нагрузки при распределении ее по фазам трехфазных линий и вводов не превышает 15 %;</w:t>
      </w:r>
    </w:p>
    <w:p w:rsidR="004035D1" w:rsidRDefault="004035D1" w:rsidP="004035D1">
      <w:pPr>
        <w:ind w:firstLine="284"/>
        <w:jc w:val="both"/>
        <w:rPr>
          <w:szCs w:val="24"/>
        </w:rPr>
      </w:pPr>
      <w:r>
        <w:rPr>
          <w:i/>
          <w:szCs w:val="24"/>
        </w:rPr>
        <w:t>n</w:t>
      </w:r>
      <w:r>
        <w:rPr>
          <w:szCs w:val="24"/>
        </w:rPr>
        <w:t xml:space="preserve"> - количество квартир, присоединенных к линии (ТП).</w:t>
      </w:r>
    </w:p>
    <w:p w:rsidR="004035D1" w:rsidRDefault="004035D1" w:rsidP="004035D1">
      <w:pPr>
        <w:spacing w:before="120" w:after="120"/>
        <w:jc w:val="both"/>
        <w:rPr>
          <w:szCs w:val="24"/>
        </w:rPr>
      </w:pPr>
      <w:bookmarkStart w:id="40" w:name="t61"/>
      <w:r>
        <w:rPr>
          <w:spacing w:val="20"/>
          <w:szCs w:val="24"/>
        </w:rPr>
        <w:t>Таблица 6.1</w:t>
      </w:r>
      <w:r>
        <w:rPr>
          <w:szCs w:val="24"/>
        </w:rPr>
        <w:t xml:space="preserve"> </w:t>
      </w:r>
      <w:bookmarkEnd w:id="40"/>
      <w:r>
        <w:rPr>
          <w:szCs w:val="24"/>
        </w:rPr>
        <w:t xml:space="preserve">- </w:t>
      </w:r>
      <w:r>
        <w:rPr>
          <w:b/>
          <w:szCs w:val="24"/>
        </w:rPr>
        <w:t>Удельная расчетная электрическая нагрузка электроприемников квартир жилых зданий, кВт/квартиру</w:t>
      </w:r>
    </w:p>
    <w:tbl>
      <w:tblPr>
        <w:tblW w:w="5000" w:type="pct"/>
        <w:jc w:val="center"/>
        <w:tblBorders>
          <w:top w:val="single" w:sz="4" w:space="0" w:color="auto"/>
          <w:left w:val="single" w:sz="4" w:space="0" w:color="auto"/>
          <w:bottom w:val="single" w:sz="4" w:space="0" w:color="auto"/>
          <w:right w:val="single" w:sz="4" w:space="0" w:color="auto"/>
        </w:tblBorders>
        <w:tblCellMar>
          <w:left w:w="40" w:type="dxa"/>
          <w:right w:w="40" w:type="dxa"/>
        </w:tblCellMar>
        <w:tblLook w:val="04A0" w:firstRow="1" w:lastRow="0" w:firstColumn="1" w:lastColumn="0" w:noHBand="0" w:noVBand="1"/>
      </w:tblPr>
      <w:tblGrid>
        <w:gridCol w:w="342"/>
        <w:gridCol w:w="2580"/>
        <w:gridCol w:w="404"/>
        <w:gridCol w:w="402"/>
        <w:gridCol w:w="402"/>
        <w:gridCol w:w="402"/>
        <w:gridCol w:w="402"/>
        <w:gridCol w:w="529"/>
        <w:gridCol w:w="402"/>
        <w:gridCol w:w="529"/>
        <w:gridCol w:w="529"/>
        <w:gridCol w:w="529"/>
        <w:gridCol w:w="529"/>
        <w:gridCol w:w="529"/>
        <w:gridCol w:w="529"/>
        <w:gridCol w:w="592"/>
      </w:tblGrid>
      <w:tr w:rsidR="004035D1" w:rsidTr="004035D1">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 xml:space="preserve">№ </w:t>
            </w:r>
            <w:r>
              <w:br/>
              <w:t>п. 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 xml:space="preserve">Потребители </w:t>
            </w:r>
            <w:r>
              <w:br/>
              <w:t>электроэнергии</w:t>
            </w:r>
          </w:p>
        </w:tc>
        <w:tc>
          <w:tcPr>
            <w:tcW w:w="0" w:type="auto"/>
            <w:gridSpan w:val="14"/>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Удельная расчетная электрическая нагрузка при количестве квартир</w:t>
            </w:r>
          </w:p>
        </w:tc>
      </w:tr>
      <w:tr w:rsidR="004035D1" w:rsidTr="004035D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035D1" w:rsidRDefault="004035D1" w:rsidP="004035D1">
            <w:pPr>
              <w:widowControl/>
              <w:autoSpaceDE/>
              <w:autoSpaceDN/>
              <w:adjustRightInd/>
            </w:pPr>
          </w:p>
        </w:tc>
        <w:tc>
          <w:tcPr>
            <w:tcW w:w="0" w:type="auto"/>
            <w:vMerge/>
            <w:tcBorders>
              <w:top w:val="single" w:sz="4" w:space="0" w:color="auto"/>
              <w:left w:val="single" w:sz="4" w:space="0" w:color="auto"/>
              <w:bottom w:val="single" w:sz="4" w:space="0" w:color="auto"/>
              <w:right w:val="single" w:sz="4" w:space="0" w:color="auto"/>
            </w:tcBorders>
            <w:vAlign w:val="center"/>
          </w:tcPr>
          <w:p w:rsidR="004035D1" w:rsidRDefault="004035D1" w:rsidP="004035D1">
            <w:pPr>
              <w:widowControl/>
              <w:autoSpaceDE/>
              <w:autoSpaceDN/>
              <w:adjustRightInd/>
            </w:pP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1-5</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6</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9</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12</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15</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18</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24</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40</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60</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100</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200</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400</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600</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1000</w:t>
            </w:r>
          </w:p>
        </w:tc>
      </w:tr>
      <w:tr w:rsidR="004035D1" w:rsidTr="004035D1">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Квартиры с плитами на природном газе</w:t>
            </w:r>
            <w:hyperlink w:anchor="в_1" w:tooltip="1 В зданиях по типовым проектам." w:history="1">
              <w:r>
                <w:rPr>
                  <w:rStyle w:val="a3"/>
                  <w:vertAlign w:val="superscript"/>
                </w:rPr>
                <w:t>1</w:t>
              </w:r>
            </w:hyperlink>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4,5</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2,8</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2,3</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1,8</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1,65</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1,4</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1,2</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1,05</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0,85</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0,77</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0,71</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0,69</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0,67</w:t>
            </w:r>
          </w:p>
        </w:tc>
      </w:tr>
      <w:tr w:rsidR="004035D1" w:rsidTr="004035D1">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На сжиженном газе (в том числе при групповых установках и на твердом топливе)</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6</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3,4</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2,9</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2,5</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2,2</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1,8</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1,4</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1,3</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1,08</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0,92</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0,84</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0,76</w:t>
            </w:r>
          </w:p>
        </w:tc>
      </w:tr>
      <w:tr w:rsidR="004035D1" w:rsidTr="004035D1">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Электрическими, мощностью 8,5 кВт</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10</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5,1</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3,8</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3,2</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2,8</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2.6</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2,2</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1,95</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1,7</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1,5</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1,36</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1,27</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1,23</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1,19</w:t>
            </w:r>
          </w:p>
        </w:tc>
      </w:tr>
      <w:tr w:rsidR="004035D1" w:rsidTr="004035D1">
        <w:trPr>
          <w:trHeight w:val="711"/>
          <w:jc w:val="center"/>
        </w:trPr>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Летние домики на участках садовых товариществ</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2,3</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1,7</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1,4</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1,2</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1,1</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0,9</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0,76</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0,69</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0,61</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0,58</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0,54</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0,51</w:t>
            </w:r>
          </w:p>
        </w:tc>
        <w:tc>
          <w:tcPr>
            <w:tcW w:w="0" w:type="auto"/>
            <w:tcBorders>
              <w:top w:val="single" w:sz="4" w:space="0" w:color="auto"/>
              <w:left w:val="single" w:sz="4" w:space="0" w:color="auto"/>
              <w:bottom w:val="single" w:sz="4" w:space="0" w:color="auto"/>
              <w:right w:val="single" w:sz="4" w:space="0" w:color="auto"/>
            </w:tcBorders>
            <w:vAlign w:val="center"/>
          </w:tcPr>
          <w:p w:rsidR="004035D1" w:rsidRDefault="004035D1" w:rsidP="004035D1">
            <w:pPr>
              <w:jc w:val="center"/>
            </w:pPr>
            <w:r>
              <w:t>0,46</w:t>
            </w:r>
          </w:p>
        </w:tc>
      </w:tr>
      <w:tr w:rsidR="004035D1" w:rsidTr="004035D1">
        <w:trPr>
          <w:trHeight w:val="711"/>
          <w:jc w:val="center"/>
        </w:trPr>
        <w:tc>
          <w:tcPr>
            <w:tcW w:w="0" w:type="auto"/>
            <w:gridSpan w:val="16"/>
            <w:tcBorders>
              <w:top w:val="single" w:sz="4" w:space="0" w:color="auto"/>
              <w:left w:val="single" w:sz="4" w:space="0" w:color="auto"/>
              <w:bottom w:val="single" w:sz="4" w:space="0" w:color="auto"/>
              <w:right w:val="single" w:sz="4" w:space="0" w:color="auto"/>
            </w:tcBorders>
            <w:vAlign w:val="center"/>
          </w:tcPr>
          <w:p w:rsidR="004035D1" w:rsidRDefault="004035D1" w:rsidP="004035D1">
            <w:pPr>
              <w:spacing w:before="120"/>
              <w:ind w:firstLine="284"/>
              <w:jc w:val="both"/>
            </w:pPr>
            <w:bookmarkStart w:id="41" w:name="в_1"/>
            <w:r>
              <w:rPr>
                <w:vertAlign w:val="superscript"/>
              </w:rPr>
              <w:t>1</w:t>
            </w:r>
            <w:r>
              <w:t xml:space="preserve"> В зданиях по типовым проектам.</w:t>
            </w:r>
            <w:bookmarkEnd w:id="41"/>
          </w:p>
          <w:p w:rsidR="004035D1" w:rsidRDefault="004035D1" w:rsidP="004035D1">
            <w:pPr>
              <w:pStyle w:val="8"/>
              <w:ind w:firstLine="284"/>
            </w:pPr>
            <w:r>
              <w:t>Примечания</w:t>
            </w:r>
          </w:p>
          <w:p w:rsidR="004035D1" w:rsidRDefault="004035D1" w:rsidP="004035D1">
            <w:pPr>
              <w:ind w:firstLine="284"/>
              <w:jc w:val="both"/>
            </w:pPr>
            <w:r>
              <w:t>1 Удельные расчетные нагрузки для числа квартир, не указанного в таблице, определяются путем интерполяции.</w:t>
            </w:r>
          </w:p>
          <w:p w:rsidR="004035D1" w:rsidRDefault="004035D1" w:rsidP="004035D1">
            <w:pPr>
              <w:ind w:firstLine="284"/>
              <w:jc w:val="both"/>
            </w:pPr>
            <w:r>
              <w:t>2 Удельные расчетные нагрузки квартир учитывают нагрузку освещения общедомовых помещений (лестничных клеток, подполий, технических этажей, чердаков и т.д.), а также нагрузку слаботочных устройств и мелкого силового оборудования (щитки противопожарных устройств, автоматики, учета тепла и т.п., зачистные устройства мусоропроводов, подъемники для инвалидов).</w:t>
            </w:r>
          </w:p>
          <w:p w:rsidR="004035D1" w:rsidRDefault="004035D1" w:rsidP="004035D1">
            <w:pPr>
              <w:ind w:firstLine="284"/>
              <w:jc w:val="both"/>
            </w:pPr>
            <w:bookmarkStart w:id="42" w:name="пр_3"/>
            <w:r>
              <w:t xml:space="preserve">3 Удельные расчетные нагрузки приведены для квартир средней общей площадью </w:t>
            </w:r>
            <w:smartTag w:uri="urn:schemas-microsoft-com:office:smarttags" w:element="metricconverter">
              <w:smartTagPr>
                <w:attr w:name="ProductID" w:val="70 м2"/>
              </w:smartTagPr>
              <w:r>
                <w:t>70 м</w:t>
              </w:r>
              <w:r>
                <w:rPr>
                  <w:vertAlign w:val="superscript"/>
                </w:rPr>
                <w:t>2</w:t>
              </w:r>
            </w:smartTag>
            <w:r>
              <w:t xml:space="preserve"> (квартиры от 35 до </w:t>
            </w:r>
            <w:smartTag w:uri="urn:schemas-microsoft-com:office:smarttags" w:element="metricconverter">
              <w:smartTagPr>
                <w:attr w:name="ProductID" w:val="90 м2"/>
              </w:smartTagPr>
              <w:r>
                <w:t>90 м</w:t>
              </w:r>
              <w:r>
                <w:rPr>
                  <w:vertAlign w:val="superscript"/>
                </w:rPr>
                <w:t>2</w:t>
              </w:r>
            </w:smartTag>
            <w:r>
              <w:t>) в зданиях по типовым проектам.</w:t>
            </w:r>
            <w:bookmarkEnd w:id="42"/>
          </w:p>
          <w:p w:rsidR="004035D1" w:rsidRDefault="004035D1" w:rsidP="004035D1">
            <w:pPr>
              <w:pStyle w:val="23"/>
            </w:pPr>
            <w:r>
              <w:t>4 Расчетную нагрузку для квартир с повышенной комфортностью следует определять в соответствии с заданием на проектирование или в соответствии с заявленной мощностью и коэффициентами спроса и одновременности (таблицы 6.2 и 6.3).</w:t>
            </w:r>
          </w:p>
          <w:p w:rsidR="004035D1" w:rsidRDefault="004035D1" w:rsidP="004035D1">
            <w:pPr>
              <w:ind w:firstLine="284"/>
              <w:jc w:val="both"/>
            </w:pPr>
            <w:r>
              <w:t>5 Удельные расчетные нагрузки не учитывают покомнатное расселение семей в квартире.</w:t>
            </w:r>
          </w:p>
          <w:p w:rsidR="004035D1" w:rsidRDefault="004035D1" w:rsidP="004035D1">
            <w:pPr>
              <w:ind w:firstLine="284"/>
              <w:jc w:val="both"/>
            </w:pPr>
            <w:r>
              <w:t xml:space="preserve">6 Удельные расчетные нагрузки не учитывают общедомовую силовую нагрузку, осветительную и силовую нагрузку встроенных (пристроенных) помещений общественного </w:t>
            </w:r>
            <w:r>
              <w:lastRenderedPageBreak/>
              <w:t>назначения, нагрузку рекламы, а также применение в квартирах электрического отопления, электроводонагревателей и бытовых кондиционеров (кроме элитных квартир).</w:t>
            </w:r>
          </w:p>
          <w:p w:rsidR="004035D1" w:rsidRDefault="004035D1" w:rsidP="004035D1">
            <w:pPr>
              <w:ind w:firstLine="284"/>
              <w:jc w:val="both"/>
            </w:pPr>
            <w:r>
              <w:t>7 Для определения при необходимости значения утреннего или дневного максимума нагрузок следует применять коэффициенты: 0,7 - для жилых домов с электрическими плитами и 0,5 - для жилых домов с плитами на газообразном и твердом топливе.</w:t>
            </w:r>
          </w:p>
          <w:p w:rsidR="004035D1" w:rsidRDefault="004035D1" w:rsidP="004035D1">
            <w:pPr>
              <w:ind w:firstLine="284"/>
              <w:jc w:val="both"/>
            </w:pPr>
            <w:r>
              <w:t>8 Электрическую нагрузку жилых зданий в период летнего максимума нагрузок можно определить, умножив значение нагрузки зимнего максимума на коэффициенты: 0,7 - для квартир с плитами на природном газе; 0,6 - для квартир с плитами на сжиженном газе и твердом топливе и 0,8 -для квартир с электрическими плитами.</w:t>
            </w:r>
          </w:p>
          <w:p w:rsidR="004035D1" w:rsidRDefault="004035D1" w:rsidP="004035D1">
            <w:pPr>
              <w:ind w:firstLine="284"/>
              <w:jc w:val="both"/>
            </w:pPr>
            <w:r>
              <w:t>9 Расчетные данные, приведенные в таблице, могут корректироваться для конкретного применения с учетом местных условий. При наличии документированных и утвержденных в установленном порядке экспериментальных данных расчет нагрузок следует производить по ним.</w:t>
            </w:r>
          </w:p>
          <w:p w:rsidR="004035D1" w:rsidRDefault="004035D1" w:rsidP="004035D1">
            <w:pPr>
              <w:spacing w:after="120"/>
              <w:ind w:firstLine="284"/>
              <w:jc w:val="both"/>
            </w:pPr>
            <w:r>
              <w:t>10 Нагрузка иллюминации мощностью до 10 кВт в расчетной нагрузке на вводе в здание учитываться не должна.</w:t>
            </w:r>
          </w:p>
        </w:tc>
      </w:tr>
    </w:tbl>
    <w:p w:rsidR="004035D1" w:rsidRDefault="004035D1" w:rsidP="004035D1">
      <w:pPr>
        <w:spacing w:before="120" w:after="120"/>
        <w:jc w:val="both"/>
        <w:rPr>
          <w:szCs w:val="24"/>
        </w:rPr>
      </w:pPr>
      <w:bookmarkStart w:id="43" w:name="t62"/>
      <w:r>
        <w:rPr>
          <w:spacing w:val="20"/>
          <w:szCs w:val="24"/>
        </w:rPr>
        <w:lastRenderedPageBreak/>
        <w:t>Таблица 6.2</w:t>
      </w:r>
      <w:r>
        <w:rPr>
          <w:szCs w:val="24"/>
        </w:rPr>
        <w:t xml:space="preserve"> </w:t>
      </w:r>
      <w:bookmarkEnd w:id="43"/>
      <w:r>
        <w:rPr>
          <w:szCs w:val="24"/>
        </w:rPr>
        <w:t xml:space="preserve">- </w:t>
      </w:r>
      <w:r>
        <w:rPr>
          <w:b/>
          <w:szCs w:val="24"/>
        </w:rPr>
        <w:t>Коэффициенты спроса для квартир повышенной комфортности</w:t>
      </w:r>
    </w:p>
    <w:tbl>
      <w:tblPr>
        <w:tblW w:w="5000" w:type="pct"/>
        <w:jc w:val="center"/>
        <w:tblCellMar>
          <w:left w:w="40" w:type="dxa"/>
          <w:right w:w="40" w:type="dxa"/>
        </w:tblCellMar>
        <w:tblLook w:val="04A0" w:firstRow="1" w:lastRow="0" w:firstColumn="1" w:lastColumn="0" w:noHBand="0" w:noVBand="1"/>
      </w:tblPr>
      <w:tblGrid>
        <w:gridCol w:w="3866"/>
        <w:gridCol w:w="872"/>
        <w:gridCol w:w="705"/>
        <w:gridCol w:w="651"/>
        <w:gridCol w:w="705"/>
        <w:gridCol w:w="541"/>
        <w:gridCol w:w="705"/>
        <w:gridCol w:w="1580"/>
      </w:tblGrid>
      <w:tr w:rsidR="004035D1" w:rsidTr="004035D1">
        <w:trPr>
          <w:trHeight w:val="20"/>
          <w:jc w:val="center"/>
        </w:trPr>
        <w:tc>
          <w:tcPr>
            <w:tcW w:w="2009"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Заявленная мощность, кВт</w:t>
            </w:r>
          </w:p>
        </w:tc>
        <w:tc>
          <w:tcPr>
            <w:tcW w:w="453"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до 14</w:t>
            </w:r>
          </w:p>
        </w:tc>
        <w:tc>
          <w:tcPr>
            <w:tcW w:w="366"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20</w:t>
            </w:r>
          </w:p>
        </w:tc>
        <w:tc>
          <w:tcPr>
            <w:tcW w:w="3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30 -</w:t>
            </w:r>
          </w:p>
        </w:tc>
        <w:tc>
          <w:tcPr>
            <w:tcW w:w="366"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40</w:t>
            </w:r>
          </w:p>
        </w:tc>
        <w:tc>
          <w:tcPr>
            <w:tcW w:w="28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50</w:t>
            </w:r>
          </w:p>
        </w:tc>
        <w:tc>
          <w:tcPr>
            <w:tcW w:w="366"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60</w:t>
            </w:r>
          </w:p>
        </w:tc>
        <w:tc>
          <w:tcPr>
            <w:tcW w:w="82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70 и более</w:t>
            </w:r>
          </w:p>
        </w:tc>
      </w:tr>
      <w:tr w:rsidR="004035D1" w:rsidTr="004035D1">
        <w:trPr>
          <w:trHeight w:val="20"/>
          <w:jc w:val="center"/>
        </w:trPr>
        <w:tc>
          <w:tcPr>
            <w:tcW w:w="2009"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Коэффициент спроса</w:t>
            </w:r>
          </w:p>
        </w:tc>
        <w:tc>
          <w:tcPr>
            <w:tcW w:w="453"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0,8</w:t>
            </w:r>
          </w:p>
        </w:tc>
        <w:tc>
          <w:tcPr>
            <w:tcW w:w="366"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0,65</w:t>
            </w:r>
          </w:p>
        </w:tc>
        <w:tc>
          <w:tcPr>
            <w:tcW w:w="3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0,6</w:t>
            </w:r>
          </w:p>
        </w:tc>
        <w:tc>
          <w:tcPr>
            <w:tcW w:w="366"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0,55</w:t>
            </w:r>
          </w:p>
        </w:tc>
        <w:tc>
          <w:tcPr>
            <w:tcW w:w="28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0,5</w:t>
            </w:r>
          </w:p>
        </w:tc>
        <w:tc>
          <w:tcPr>
            <w:tcW w:w="366"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0,48</w:t>
            </w:r>
          </w:p>
        </w:tc>
        <w:tc>
          <w:tcPr>
            <w:tcW w:w="82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0,45</w:t>
            </w:r>
          </w:p>
        </w:tc>
      </w:tr>
    </w:tbl>
    <w:p w:rsidR="004035D1" w:rsidRDefault="004035D1" w:rsidP="004035D1">
      <w:pPr>
        <w:spacing w:before="120" w:after="120"/>
        <w:jc w:val="both"/>
        <w:rPr>
          <w:b/>
          <w:szCs w:val="24"/>
        </w:rPr>
      </w:pPr>
      <w:bookmarkStart w:id="44" w:name="t63"/>
      <w:r>
        <w:rPr>
          <w:spacing w:val="20"/>
          <w:szCs w:val="24"/>
        </w:rPr>
        <w:t>Таблица 6.3</w:t>
      </w:r>
      <w:r>
        <w:rPr>
          <w:szCs w:val="24"/>
        </w:rPr>
        <w:t xml:space="preserve"> </w:t>
      </w:r>
      <w:bookmarkEnd w:id="44"/>
      <w:r>
        <w:rPr>
          <w:szCs w:val="24"/>
        </w:rPr>
        <w:t xml:space="preserve">- </w:t>
      </w:r>
      <w:r>
        <w:rPr>
          <w:b/>
          <w:szCs w:val="24"/>
        </w:rPr>
        <w:t>Коэффициенты одновременности для квартир повышенной комфортности</w:t>
      </w:r>
      <w:r>
        <w:rPr>
          <w:szCs w:val="24"/>
        </w:rPr>
        <w:t xml:space="preserve"> </w:t>
      </w:r>
      <w:r>
        <w:rPr>
          <w:b/>
          <w:szCs w:val="24"/>
        </w:rPr>
        <w:t>К</w:t>
      </w:r>
      <w:r>
        <w:rPr>
          <w:b/>
          <w:szCs w:val="24"/>
          <w:vertAlign w:val="subscript"/>
        </w:rPr>
        <w:t>0</w:t>
      </w:r>
    </w:p>
    <w:tbl>
      <w:tblPr>
        <w:tblW w:w="5000" w:type="pct"/>
        <w:jc w:val="center"/>
        <w:tblCellMar>
          <w:left w:w="40" w:type="dxa"/>
          <w:right w:w="40" w:type="dxa"/>
        </w:tblCellMar>
        <w:tblLook w:val="04A0" w:firstRow="1" w:lastRow="0" w:firstColumn="1" w:lastColumn="0" w:noHBand="0" w:noVBand="1"/>
      </w:tblPr>
      <w:tblGrid>
        <w:gridCol w:w="2550"/>
        <w:gridCol w:w="407"/>
        <w:gridCol w:w="505"/>
        <w:gridCol w:w="505"/>
        <w:gridCol w:w="504"/>
        <w:gridCol w:w="502"/>
        <w:gridCol w:w="502"/>
        <w:gridCol w:w="502"/>
        <w:gridCol w:w="387"/>
        <w:gridCol w:w="502"/>
        <w:gridCol w:w="502"/>
        <w:gridCol w:w="502"/>
        <w:gridCol w:w="502"/>
        <w:gridCol w:w="1253"/>
      </w:tblGrid>
      <w:tr w:rsidR="004035D1" w:rsidTr="004035D1">
        <w:trPr>
          <w:trHeight w:val="20"/>
          <w:jc w:val="center"/>
        </w:trPr>
        <w:tc>
          <w:tcPr>
            <w:tcW w:w="1324" w:type="pct"/>
            <w:vMerge w:val="restar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Характеристика квартир</w:t>
            </w:r>
          </w:p>
        </w:tc>
        <w:tc>
          <w:tcPr>
            <w:tcW w:w="3676" w:type="pct"/>
            <w:gridSpan w:val="13"/>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К</w:t>
            </w:r>
            <w:r>
              <w:rPr>
                <w:vertAlign w:val="subscript"/>
              </w:rPr>
              <w:t>0</w:t>
            </w:r>
            <w:r>
              <w:t>, при числе квартир</w:t>
            </w:r>
          </w:p>
        </w:tc>
      </w:tr>
      <w:tr w:rsidR="004035D1" w:rsidTr="004035D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c>
          <w:tcPr>
            <w:tcW w:w="21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1-5</w:t>
            </w:r>
          </w:p>
        </w:tc>
        <w:tc>
          <w:tcPr>
            <w:tcW w:w="26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6</w:t>
            </w:r>
          </w:p>
        </w:tc>
        <w:tc>
          <w:tcPr>
            <w:tcW w:w="26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9</w:t>
            </w:r>
          </w:p>
        </w:tc>
        <w:tc>
          <w:tcPr>
            <w:tcW w:w="26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12</w:t>
            </w:r>
          </w:p>
        </w:tc>
        <w:tc>
          <w:tcPr>
            <w:tcW w:w="26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15</w:t>
            </w:r>
          </w:p>
        </w:tc>
        <w:tc>
          <w:tcPr>
            <w:tcW w:w="26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18</w:t>
            </w:r>
          </w:p>
        </w:tc>
        <w:tc>
          <w:tcPr>
            <w:tcW w:w="26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24</w:t>
            </w:r>
          </w:p>
        </w:tc>
        <w:tc>
          <w:tcPr>
            <w:tcW w:w="20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40</w:t>
            </w:r>
          </w:p>
        </w:tc>
        <w:tc>
          <w:tcPr>
            <w:tcW w:w="26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60</w:t>
            </w:r>
          </w:p>
        </w:tc>
        <w:tc>
          <w:tcPr>
            <w:tcW w:w="26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100</w:t>
            </w:r>
          </w:p>
        </w:tc>
        <w:tc>
          <w:tcPr>
            <w:tcW w:w="26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200</w:t>
            </w:r>
          </w:p>
        </w:tc>
        <w:tc>
          <w:tcPr>
            <w:tcW w:w="26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400</w:t>
            </w:r>
          </w:p>
        </w:tc>
        <w:tc>
          <w:tcPr>
            <w:tcW w:w="64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600 и более</w:t>
            </w:r>
          </w:p>
        </w:tc>
      </w:tr>
      <w:tr w:rsidR="004035D1" w:rsidTr="004035D1">
        <w:trPr>
          <w:trHeight w:val="20"/>
          <w:jc w:val="center"/>
        </w:trPr>
        <w:tc>
          <w:tcPr>
            <w:tcW w:w="1324"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С электроплитами</w:t>
            </w:r>
          </w:p>
        </w:tc>
        <w:tc>
          <w:tcPr>
            <w:tcW w:w="21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w:t>
            </w:r>
          </w:p>
        </w:tc>
        <w:tc>
          <w:tcPr>
            <w:tcW w:w="26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0,51</w:t>
            </w:r>
          </w:p>
        </w:tc>
        <w:tc>
          <w:tcPr>
            <w:tcW w:w="26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0,38</w:t>
            </w:r>
          </w:p>
        </w:tc>
        <w:tc>
          <w:tcPr>
            <w:tcW w:w="26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0,32</w:t>
            </w:r>
          </w:p>
        </w:tc>
        <w:tc>
          <w:tcPr>
            <w:tcW w:w="26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0,29</w:t>
            </w:r>
          </w:p>
        </w:tc>
        <w:tc>
          <w:tcPr>
            <w:tcW w:w="26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0,26</w:t>
            </w:r>
          </w:p>
        </w:tc>
        <w:tc>
          <w:tcPr>
            <w:tcW w:w="26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0,24</w:t>
            </w:r>
          </w:p>
        </w:tc>
        <w:tc>
          <w:tcPr>
            <w:tcW w:w="20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0,2</w:t>
            </w:r>
          </w:p>
        </w:tc>
        <w:tc>
          <w:tcPr>
            <w:tcW w:w="26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0,18</w:t>
            </w:r>
          </w:p>
        </w:tc>
        <w:tc>
          <w:tcPr>
            <w:tcW w:w="26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0,16</w:t>
            </w:r>
          </w:p>
        </w:tc>
        <w:tc>
          <w:tcPr>
            <w:tcW w:w="26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0,14</w:t>
            </w:r>
          </w:p>
        </w:tc>
        <w:tc>
          <w:tcPr>
            <w:tcW w:w="26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0,13</w:t>
            </w:r>
          </w:p>
        </w:tc>
        <w:tc>
          <w:tcPr>
            <w:tcW w:w="64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0,11</w:t>
            </w:r>
          </w:p>
        </w:tc>
      </w:tr>
    </w:tbl>
    <w:p w:rsidR="004035D1" w:rsidRDefault="004035D1" w:rsidP="004035D1">
      <w:pPr>
        <w:spacing w:before="120"/>
        <w:ind w:firstLine="284"/>
        <w:jc w:val="both"/>
        <w:rPr>
          <w:szCs w:val="24"/>
        </w:rPr>
      </w:pPr>
      <w:r>
        <w:rPr>
          <w:szCs w:val="24"/>
        </w:rPr>
        <w:t xml:space="preserve">Расчетная нагрузка питающих линий, вводов и на шинах РУ-0,4 кВ ТП от электроприемников квартир повышенной комфортности </w:t>
      </w:r>
      <w:r>
        <w:rPr>
          <w:i/>
          <w:szCs w:val="24"/>
        </w:rPr>
        <w:t>P</w:t>
      </w:r>
      <w:r>
        <w:rPr>
          <w:szCs w:val="24"/>
          <w:vertAlign w:val="subscript"/>
        </w:rPr>
        <w:t xml:space="preserve">р.кв </w:t>
      </w:r>
      <w:r>
        <w:rPr>
          <w:szCs w:val="24"/>
        </w:rPr>
        <w:t>определяется по формуле, кВт,</w:t>
      </w:r>
    </w:p>
    <w:tbl>
      <w:tblPr>
        <w:tblW w:w="5000" w:type="pct"/>
        <w:jc w:val="center"/>
        <w:tblLook w:val="04A0" w:firstRow="1" w:lastRow="0" w:firstColumn="1" w:lastColumn="0" w:noHBand="0" w:noVBand="1"/>
      </w:tblPr>
      <w:tblGrid>
        <w:gridCol w:w="8580"/>
        <w:gridCol w:w="1061"/>
      </w:tblGrid>
      <w:tr w:rsidR="004035D1" w:rsidTr="004035D1">
        <w:trPr>
          <w:jc w:val="center"/>
        </w:trPr>
        <w:tc>
          <w:tcPr>
            <w:tcW w:w="4450" w:type="pct"/>
          </w:tcPr>
          <w:p w:rsidR="004035D1" w:rsidRDefault="004035D1" w:rsidP="004035D1">
            <w:pPr>
              <w:spacing w:before="120" w:after="120"/>
              <w:jc w:val="center"/>
              <w:rPr>
                <w:sz w:val="28"/>
                <w:szCs w:val="24"/>
              </w:rPr>
            </w:pPr>
            <w:r>
              <w:rPr>
                <w:sz w:val="28"/>
                <w:szCs w:val="24"/>
                <w:lang w:val="en-US"/>
              </w:rPr>
              <w:t>P</w:t>
            </w:r>
            <w:r>
              <w:rPr>
                <w:sz w:val="28"/>
                <w:szCs w:val="24"/>
                <w:vertAlign w:val="subscript"/>
                <w:lang w:val="en-US"/>
              </w:rPr>
              <w:t>p</w:t>
            </w:r>
            <w:r>
              <w:rPr>
                <w:sz w:val="28"/>
                <w:szCs w:val="24"/>
                <w:vertAlign w:val="subscript"/>
              </w:rPr>
              <w:t>.кв.=</w:t>
            </w:r>
            <w:r>
              <w:rPr>
                <w:sz w:val="28"/>
                <w:szCs w:val="24"/>
              </w:rPr>
              <w:t xml:space="preserve"> </w:t>
            </w:r>
            <w:r>
              <w:rPr>
                <w:sz w:val="28"/>
                <w:szCs w:val="24"/>
                <w:lang w:val="en-US"/>
              </w:rPr>
              <w:t>P</w:t>
            </w:r>
            <w:r>
              <w:rPr>
                <w:sz w:val="28"/>
                <w:szCs w:val="24"/>
                <w:vertAlign w:val="subscript"/>
              </w:rPr>
              <w:t>кв.</w:t>
            </w:r>
            <w:r>
              <w:rPr>
                <w:sz w:val="28"/>
                <w:szCs w:val="24"/>
                <w:lang w:val="en-US"/>
              </w:rPr>
              <w:t>n</w:t>
            </w:r>
            <w:r w:rsidRPr="005F225C">
              <w:rPr>
                <w:sz w:val="28"/>
                <w:szCs w:val="24"/>
              </w:rPr>
              <w:t xml:space="preserve"> </w:t>
            </w:r>
            <w:r>
              <w:rPr>
                <w:sz w:val="28"/>
                <w:szCs w:val="24"/>
                <w:lang w:val="en-US"/>
              </w:rPr>
              <w:t>K</w:t>
            </w:r>
            <w:r>
              <w:rPr>
                <w:sz w:val="28"/>
                <w:szCs w:val="24"/>
                <w:vertAlign w:val="subscript"/>
                <w:lang w:val="en-US"/>
              </w:rPr>
              <w:t>o</w:t>
            </w:r>
          </w:p>
        </w:tc>
        <w:tc>
          <w:tcPr>
            <w:tcW w:w="550" w:type="pct"/>
          </w:tcPr>
          <w:p w:rsidR="004035D1" w:rsidRDefault="004035D1" w:rsidP="004035D1">
            <w:pPr>
              <w:spacing w:before="120" w:after="120"/>
              <w:jc w:val="center"/>
              <w:rPr>
                <w:szCs w:val="24"/>
              </w:rPr>
            </w:pPr>
            <w:r>
              <w:rPr>
                <w:szCs w:val="24"/>
              </w:rPr>
              <w:t>(2)</w:t>
            </w:r>
          </w:p>
        </w:tc>
      </w:tr>
    </w:tbl>
    <w:p w:rsidR="004035D1" w:rsidRDefault="004035D1" w:rsidP="004035D1">
      <w:pPr>
        <w:ind w:firstLine="284"/>
        <w:jc w:val="both"/>
        <w:rPr>
          <w:szCs w:val="24"/>
        </w:rPr>
      </w:pPr>
      <w:r>
        <w:rPr>
          <w:szCs w:val="24"/>
        </w:rPr>
        <w:t xml:space="preserve">где </w:t>
      </w:r>
      <w:r>
        <w:rPr>
          <w:i/>
          <w:szCs w:val="24"/>
        </w:rPr>
        <w:t>Р</w:t>
      </w:r>
      <w:r>
        <w:rPr>
          <w:szCs w:val="24"/>
          <w:vertAlign w:val="subscript"/>
        </w:rPr>
        <w:t>кв</w:t>
      </w:r>
      <w:r>
        <w:rPr>
          <w:szCs w:val="24"/>
        </w:rPr>
        <w:t xml:space="preserve"> - нагрузка электроприемников квартир повышенной комфортности;</w:t>
      </w:r>
    </w:p>
    <w:p w:rsidR="004035D1" w:rsidRDefault="004035D1" w:rsidP="004035D1">
      <w:pPr>
        <w:ind w:firstLine="284"/>
        <w:jc w:val="both"/>
        <w:rPr>
          <w:szCs w:val="24"/>
        </w:rPr>
      </w:pPr>
      <w:r>
        <w:rPr>
          <w:i/>
          <w:szCs w:val="24"/>
          <w:lang w:val="en-US"/>
        </w:rPr>
        <w:t>n</w:t>
      </w:r>
      <w:r w:rsidRPr="005F225C">
        <w:rPr>
          <w:i/>
          <w:szCs w:val="24"/>
        </w:rPr>
        <w:t xml:space="preserve"> </w:t>
      </w:r>
      <w:r>
        <w:rPr>
          <w:szCs w:val="24"/>
        </w:rPr>
        <w:t>- количество квартир;</w:t>
      </w:r>
    </w:p>
    <w:p w:rsidR="004035D1" w:rsidRDefault="004035D1" w:rsidP="004035D1">
      <w:pPr>
        <w:spacing w:after="120"/>
        <w:ind w:firstLine="284"/>
        <w:jc w:val="both"/>
        <w:rPr>
          <w:szCs w:val="24"/>
        </w:rPr>
      </w:pPr>
      <w:r>
        <w:rPr>
          <w:i/>
          <w:szCs w:val="24"/>
        </w:rPr>
        <w:t>К</w:t>
      </w:r>
      <w:r>
        <w:rPr>
          <w:szCs w:val="24"/>
          <w:vertAlign w:val="subscript"/>
        </w:rPr>
        <w:t>0</w:t>
      </w:r>
      <w:r>
        <w:rPr>
          <w:szCs w:val="24"/>
        </w:rPr>
        <w:t xml:space="preserve"> - коэффициент одновременности для квартир повышенной комфортности.</w:t>
      </w:r>
    </w:p>
    <w:p w:rsidR="004035D1" w:rsidRDefault="004035D1" w:rsidP="004035D1">
      <w:pPr>
        <w:spacing w:after="120"/>
        <w:ind w:firstLine="284"/>
        <w:jc w:val="both"/>
        <w:rPr>
          <w:szCs w:val="24"/>
        </w:rPr>
      </w:pPr>
      <w:r>
        <w:rPr>
          <w:szCs w:val="24"/>
        </w:rPr>
        <w:t>6.3 Расчетная нагрузка питающих линий, вводов и на шинах РУ-0,4 кВ ТП от общего освещения общежитии коридорного типа определяется с учетом коэффициента спроса К</w:t>
      </w:r>
      <w:r>
        <w:rPr>
          <w:szCs w:val="24"/>
          <w:vertAlign w:val="subscript"/>
        </w:rPr>
        <w:t>с</w:t>
      </w:r>
      <w:r>
        <w:rPr>
          <w:szCs w:val="24"/>
        </w:rPr>
        <w:t>, принимаемого в зависимости от установленной мощности светильников Р</w:t>
      </w:r>
      <w:r>
        <w:rPr>
          <w:szCs w:val="24"/>
          <w:vertAlign w:val="subscript"/>
        </w:rPr>
        <w:t>у</w:t>
      </w:r>
      <w:r>
        <w:rPr>
          <w:szCs w:val="24"/>
        </w:rPr>
        <w:t>, приведенной ниже:</w:t>
      </w:r>
    </w:p>
    <w:tbl>
      <w:tblPr>
        <w:tblW w:w="0" w:type="auto"/>
        <w:jc w:val="center"/>
        <w:tblLook w:val="04A0" w:firstRow="1" w:lastRow="0" w:firstColumn="1" w:lastColumn="0" w:noHBand="0" w:noVBand="1"/>
      </w:tblPr>
      <w:tblGrid>
        <w:gridCol w:w="2180"/>
        <w:gridCol w:w="2181"/>
        <w:gridCol w:w="2181"/>
        <w:gridCol w:w="2181"/>
      </w:tblGrid>
      <w:tr w:rsidR="004035D1" w:rsidTr="004035D1">
        <w:trPr>
          <w:jc w:val="center"/>
        </w:trPr>
        <w:tc>
          <w:tcPr>
            <w:tcW w:w="2180" w:type="dxa"/>
          </w:tcPr>
          <w:p w:rsidR="004035D1" w:rsidRDefault="004035D1" w:rsidP="004035D1">
            <w:pPr>
              <w:rPr>
                <w:szCs w:val="24"/>
              </w:rPr>
            </w:pPr>
            <w:r>
              <w:rPr>
                <w:szCs w:val="24"/>
              </w:rPr>
              <w:t>до 5 кВт</w:t>
            </w:r>
          </w:p>
        </w:tc>
        <w:tc>
          <w:tcPr>
            <w:tcW w:w="2181" w:type="dxa"/>
          </w:tcPr>
          <w:p w:rsidR="004035D1" w:rsidRDefault="004035D1" w:rsidP="004035D1">
            <w:pPr>
              <w:jc w:val="both"/>
              <w:rPr>
                <w:szCs w:val="24"/>
              </w:rPr>
            </w:pPr>
            <w:r>
              <w:rPr>
                <w:szCs w:val="24"/>
              </w:rPr>
              <w:t>- 1,0</w:t>
            </w:r>
          </w:p>
        </w:tc>
        <w:tc>
          <w:tcPr>
            <w:tcW w:w="2181" w:type="dxa"/>
          </w:tcPr>
          <w:p w:rsidR="004035D1" w:rsidRDefault="004035D1" w:rsidP="004035D1">
            <w:pPr>
              <w:jc w:val="both"/>
              <w:rPr>
                <w:szCs w:val="24"/>
              </w:rPr>
            </w:pPr>
            <w:r>
              <w:rPr>
                <w:szCs w:val="24"/>
              </w:rPr>
              <w:t>св. 25 до 50 кВт</w:t>
            </w:r>
          </w:p>
        </w:tc>
        <w:tc>
          <w:tcPr>
            <w:tcW w:w="2181" w:type="dxa"/>
          </w:tcPr>
          <w:p w:rsidR="004035D1" w:rsidRDefault="004035D1" w:rsidP="004035D1">
            <w:pPr>
              <w:jc w:val="both"/>
              <w:rPr>
                <w:szCs w:val="24"/>
              </w:rPr>
            </w:pPr>
            <w:r>
              <w:rPr>
                <w:szCs w:val="24"/>
              </w:rPr>
              <w:t>- 0,7</w:t>
            </w:r>
          </w:p>
        </w:tc>
      </w:tr>
      <w:tr w:rsidR="004035D1" w:rsidTr="004035D1">
        <w:trPr>
          <w:jc w:val="center"/>
        </w:trPr>
        <w:tc>
          <w:tcPr>
            <w:tcW w:w="2180" w:type="dxa"/>
          </w:tcPr>
          <w:p w:rsidR="004035D1" w:rsidRDefault="004035D1" w:rsidP="004035D1">
            <w:pPr>
              <w:rPr>
                <w:szCs w:val="24"/>
              </w:rPr>
            </w:pPr>
            <w:r>
              <w:rPr>
                <w:szCs w:val="24"/>
              </w:rPr>
              <w:t>св. 5 до 10 кВт</w:t>
            </w:r>
          </w:p>
        </w:tc>
        <w:tc>
          <w:tcPr>
            <w:tcW w:w="2181" w:type="dxa"/>
          </w:tcPr>
          <w:p w:rsidR="004035D1" w:rsidRDefault="004035D1" w:rsidP="004035D1">
            <w:pPr>
              <w:jc w:val="both"/>
              <w:rPr>
                <w:szCs w:val="24"/>
              </w:rPr>
            </w:pPr>
            <w:r>
              <w:rPr>
                <w:szCs w:val="24"/>
              </w:rPr>
              <w:t>- 0,9</w:t>
            </w:r>
          </w:p>
        </w:tc>
        <w:tc>
          <w:tcPr>
            <w:tcW w:w="2181" w:type="dxa"/>
          </w:tcPr>
          <w:p w:rsidR="004035D1" w:rsidRDefault="004035D1" w:rsidP="004035D1">
            <w:pPr>
              <w:jc w:val="both"/>
              <w:rPr>
                <w:szCs w:val="24"/>
              </w:rPr>
            </w:pPr>
            <w:r>
              <w:rPr>
                <w:szCs w:val="24"/>
              </w:rPr>
              <w:t>» 50 » 100 »</w:t>
            </w:r>
          </w:p>
        </w:tc>
        <w:tc>
          <w:tcPr>
            <w:tcW w:w="2181" w:type="dxa"/>
          </w:tcPr>
          <w:p w:rsidR="004035D1" w:rsidRDefault="004035D1" w:rsidP="004035D1">
            <w:pPr>
              <w:jc w:val="both"/>
              <w:rPr>
                <w:szCs w:val="24"/>
              </w:rPr>
            </w:pPr>
            <w:r>
              <w:rPr>
                <w:szCs w:val="24"/>
              </w:rPr>
              <w:t>- 0,65</w:t>
            </w:r>
          </w:p>
        </w:tc>
      </w:tr>
      <w:tr w:rsidR="004035D1" w:rsidTr="004035D1">
        <w:trPr>
          <w:jc w:val="center"/>
        </w:trPr>
        <w:tc>
          <w:tcPr>
            <w:tcW w:w="2180" w:type="dxa"/>
          </w:tcPr>
          <w:p w:rsidR="004035D1" w:rsidRDefault="004035D1" w:rsidP="004035D1">
            <w:pPr>
              <w:rPr>
                <w:szCs w:val="24"/>
              </w:rPr>
            </w:pPr>
            <w:r>
              <w:rPr>
                <w:szCs w:val="24"/>
              </w:rPr>
              <w:t>» 10 » 15</w:t>
            </w:r>
          </w:p>
        </w:tc>
        <w:tc>
          <w:tcPr>
            <w:tcW w:w="2181" w:type="dxa"/>
          </w:tcPr>
          <w:p w:rsidR="004035D1" w:rsidRDefault="004035D1" w:rsidP="004035D1">
            <w:pPr>
              <w:jc w:val="both"/>
              <w:rPr>
                <w:szCs w:val="24"/>
              </w:rPr>
            </w:pPr>
            <w:r>
              <w:rPr>
                <w:szCs w:val="24"/>
              </w:rPr>
              <w:t>- 0,85</w:t>
            </w:r>
          </w:p>
        </w:tc>
        <w:tc>
          <w:tcPr>
            <w:tcW w:w="2181" w:type="dxa"/>
          </w:tcPr>
          <w:p w:rsidR="004035D1" w:rsidRDefault="004035D1" w:rsidP="004035D1">
            <w:pPr>
              <w:jc w:val="both"/>
              <w:rPr>
                <w:szCs w:val="24"/>
              </w:rPr>
            </w:pPr>
            <w:r>
              <w:rPr>
                <w:szCs w:val="24"/>
              </w:rPr>
              <w:t>» 100 » 200»</w:t>
            </w:r>
          </w:p>
        </w:tc>
        <w:tc>
          <w:tcPr>
            <w:tcW w:w="2181" w:type="dxa"/>
          </w:tcPr>
          <w:p w:rsidR="004035D1" w:rsidRDefault="004035D1" w:rsidP="004035D1">
            <w:pPr>
              <w:jc w:val="both"/>
              <w:rPr>
                <w:szCs w:val="24"/>
              </w:rPr>
            </w:pPr>
            <w:r>
              <w:rPr>
                <w:szCs w:val="24"/>
              </w:rPr>
              <w:t>- 0,6</w:t>
            </w:r>
          </w:p>
        </w:tc>
      </w:tr>
      <w:tr w:rsidR="004035D1" w:rsidTr="004035D1">
        <w:trPr>
          <w:jc w:val="center"/>
        </w:trPr>
        <w:tc>
          <w:tcPr>
            <w:tcW w:w="2180" w:type="dxa"/>
          </w:tcPr>
          <w:p w:rsidR="004035D1" w:rsidRDefault="004035D1" w:rsidP="004035D1">
            <w:pPr>
              <w:rPr>
                <w:szCs w:val="24"/>
              </w:rPr>
            </w:pPr>
            <w:r>
              <w:rPr>
                <w:szCs w:val="24"/>
              </w:rPr>
              <w:t>» 15 » 25 »</w:t>
            </w:r>
          </w:p>
        </w:tc>
        <w:tc>
          <w:tcPr>
            <w:tcW w:w="2181" w:type="dxa"/>
          </w:tcPr>
          <w:p w:rsidR="004035D1" w:rsidRDefault="004035D1" w:rsidP="004035D1">
            <w:pPr>
              <w:jc w:val="both"/>
              <w:rPr>
                <w:szCs w:val="24"/>
              </w:rPr>
            </w:pPr>
            <w:r>
              <w:rPr>
                <w:szCs w:val="24"/>
              </w:rPr>
              <w:t>- 0,8</w:t>
            </w:r>
          </w:p>
        </w:tc>
        <w:tc>
          <w:tcPr>
            <w:tcW w:w="2181" w:type="dxa"/>
          </w:tcPr>
          <w:p w:rsidR="004035D1" w:rsidRDefault="004035D1" w:rsidP="004035D1">
            <w:pPr>
              <w:jc w:val="both"/>
              <w:rPr>
                <w:szCs w:val="24"/>
              </w:rPr>
            </w:pPr>
            <w:r>
              <w:rPr>
                <w:szCs w:val="24"/>
              </w:rPr>
              <w:t>» 200 кВт</w:t>
            </w:r>
          </w:p>
        </w:tc>
        <w:tc>
          <w:tcPr>
            <w:tcW w:w="2181" w:type="dxa"/>
          </w:tcPr>
          <w:p w:rsidR="004035D1" w:rsidRDefault="004035D1" w:rsidP="004035D1">
            <w:pPr>
              <w:jc w:val="both"/>
              <w:rPr>
                <w:szCs w:val="24"/>
              </w:rPr>
            </w:pPr>
            <w:r>
              <w:rPr>
                <w:szCs w:val="24"/>
              </w:rPr>
              <w:t>- 0,55</w:t>
            </w:r>
          </w:p>
        </w:tc>
      </w:tr>
    </w:tbl>
    <w:p w:rsidR="004035D1" w:rsidRDefault="004035D1" w:rsidP="004035D1">
      <w:pPr>
        <w:spacing w:before="120"/>
        <w:ind w:firstLine="284"/>
        <w:jc w:val="both"/>
        <w:rPr>
          <w:szCs w:val="24"/>
        </w:rPr>
      </w:pPr>
      <w:r>
        <w:rPr>
          <w:szCs w:val="24"/>
        </w:rPr>
        <w:t>6.4 Расчетная нагрузка Р</w:t>
      </w:r>
      <w:r>
        <w:rPr>
          <w:szCs w:val="24"/>
          <w:vertAlign w:val="subscript"/>
        </w:rPr>
        <w:t>Р.Р</w:t>
      </w:r>
      <w:r>
        <w:rPr>
          <w:szCs w:val="24"/>
        </w:rPr>
        <w:t>, кВт, групповых и питающих линий от электроприемников, подключаемых к розеткам в общежитиях коридорного типа, определяется по формуле</w:t>
      </w:r>
    </w:p>
    <w:tbl>
      <w:tblPr>
        <w:tblW w:w="5000" w:type="pct"/>
        <w:jc w:val="center"/>
        <w:tblLook w:val="04A0" w:firstRow="1" w:lastRow="0" w:firstColumn="1" w:lastColumn="0" w:noHBand="0" w:noVBand="1"/>
      </w:tblPr>
      <w:tblGrid>
        <w:gridCol w:w="8580"/>
        <w:gridCol w:w="1061"/>
      </w:tblGrid>
      <w:tr w:rsidR="004035D1" w:rsidTr="004035D1">
        <w:trPr>
          <w:jc w:val="center"/>
        </w:trPr>
        <w:tc>
          <w:tcPr>
            <w:tcW w:w="4450" w:type="pct"/>
          </w:tcPr>
          <w:p w:rsidR="004035D1" w:rsidRDefault="004035D1" w:rsidP="004035D1">
            <w:pPr>
              <w:spacing w:before="120" w:after="120"/>
              <w:jc w:val="center"/>
              <w:rPr>
                <w:szCs w:val="24"/>
              </w:rPr>
            </w:pPr>
            <w:r>
              <w:rPr>
                <w:szCs w:val="24"/>
                <w:lang w:val="en-US"/>
              </w:rPr>
              <w:t>P</w:t>
            </w:r>
            <w:r>
              <w:rPr>
                <w:szCs w:val="24"/>
                <w:vertAlign w:val="subscript"/>
                <w:lang w:val="en-US"/>
              </w:rPr>
              <w:t>p</w:t>
            </w:r>
            <w:r>
              <w:rPr>
                <w:szCs w:val="24"/>
                <w:vertAlign w:val="subscript"/>
              </w:rPr>
              <w:t>.</w:t>
            </w:r>
            <w:r>
              <w:rPr>
                <w:szCs w:val="24"/>
                <w:vertAlign w:val="subscript"/>
                <w:lang w:val="en-US"/>
              </w:rPr>
              <w:t>p</w:t>
            </w:r>
            <w:r>
              <w:rPr>
                <w:szCs w:val="24"/>
              </w:rPr>
              <w:t>=</w:t>
            </w:r>
            <w:r>
              <w:rPr>
                <w:i/>
                <w:szCs w:val="24"/>
              </w:rPr>
              <w:t xml:space="preserve"> Р</w:t>
            </w:r>
            <w:r>
              <w:rPr>
                <w:szCs w:val="24"/>
                <w:vertAlign w:val="subscript"/>
              </w:rPr>
              <w:t>УД</w:t>
            </w:r>
            <w:r>
              <w:rPr>
                <w:szCs w:val="24"/>
              </w:rPr>
              <w:t xml:space="preserve"> </w:t>
            </w:r>
            <w:r>
              <w:rPr>
                <w:szCs w:val="24"/>
                <w:lang w:val="en-US"/>
              </w:rPr>
              <w:t>n</w:t>
            </w:r>
            <w:r>
              <w:rPr>
                <w:szCs w:val="24"/>
                <w:vertAlign w:val="subscript"/>
                <w:lang w:val="en-US"/>
              </w:rPr>
              <w:t>p</w:t>
            </w:r>
            <w:r w:rsidRPr="005F225C">
              <w:rPr>
                <w:szCs w:val="24"/>
                <w:vertAlign w:val="subscript"/>
              </w:rPr>
              <w:t xml:space="preserve"> </w:t>
            </w:r>
            <w:r>
              <w:rPr>
                <w:iCs/>
                <w:szCs w:val="24"/>
              </w:rPr>
              <w:t>К</w:t>
            </w:r>
            <w:r>
              <w:rPr>
                <w:iCs/>
                <w:szCs w:val="24"/>
                <w:vertAlign w:val="subscript"/>
              </w:rPr>
              <w:t>о.р</w:t>
            </w:r>
          </w:p>
        </w:tc>
        <w:tc>
          <w:tcPr>
            <w:tcW w:w="550" w:type="pct"/>
          </w:tcPr>
          <w:p w:rsidR="004035D1" w:rsidRDefault="004035D1" w:rsidP="004035D1">
            <w:pPr>
              <w:spacing w:before="120" w:after="120"/>
              <w:jc w:val="center"/>
              <w:rPr>
                <w:szCs w:val="24"/>
              </w:rPr>
            </w:pPr>
            <w:r>
              <w:rPr>
                <w:szCs w:val="24"/>
              </w:rPr>
              <w:t>(3)</w:t>
            </w:r>
          </w:p>
        </w:tc>
      </w:tr>
    </w:tbl>
    <w:p w:rsidR="004035D1" w:rsidRPr="00DA33EF" w:rsidRDefault="004035D1" w:rsidP="004035D1">
      <w:pPr>
        <w:ind w:firstLine="284"/>
        <w:jc w:val="both"/>
        <w:rPr>
          <w:szCs w:val="24"/>
        </w:rPr>
      </w:pPr>
      <w:r>
        <w:rPr>
          <w:szCs w:val="24"/>
        </w:rPr>
        <w:t xml:space="preserve">где </w:t>
      </w:r>
      <w:r>
        <w:rPr>
          <w:i/>
          <w:szCs w:val="24"/>
        </w:rPr>
        <w:t>Р</w:t>
      </w:r>
      <w:r>
        <w:rPr>
          <w:iCs/>
          <w:szCs w:val="24"/>
        </w:rPr>
        <w:t>уд.</w:t>
      </w:r>
      <w:r>
        <w:rPr>
          <w:szCs w:val="24"/>
          <w:vertAlign w:val="subscript"/>
        </w:rPr>
        <w:t>.</w:t>
      </w:r>
      <w:r>
        <w:rPr>
          <w:szCs w:val="24"/>
        </w:rPr>
        <w:t xml:space="preserve"> - удельная </w:t>
      </w:r>
      <w:r w:rsidRPr="00DA33EF">
        <w:rPr>
          <w:szCs w:val="24"/>
        </w:rPr>
        <w:t xml:space="preserve">  </w:t>
      </w:r>
      <w:r>
        <w:rPr>
          <w:szCs w:val="24"/>
        </w:rPr>
        <w:t xml:space="preserve">мощность на 1 </w:t>
      </w:r>
      <w:r w:rsidRPr="00DA33EF">
        <w:rPr>
          <w:szCs w:val="24"/>
        </w:rPr>
        <w:t xml:space="preserve">   </w:t>
      </w:r>
      <w:r>
        <w:rPr>
          <w:szCs w:val="24"/>
        </w:rPr>
        <w:t xml:space="preserve">розетку, при </w:t>
      </w:r>
      <w:r w:rsidRPr="00DA33EF">
        <w:rPr>
          <w:szCs w:val="24"/>
        </w:rPr>
        <w:t xml:space="preserve">    </w:t>
      </w:r>
      <w:r>
        <w:rPr>
          <w:szCs w:val="24"/>
        </w:rPr>
        <w:t xml:space="preserve">числе розеток </w:t>
      </w:r>
      <w:r w:rsidRPr="00DA33EF">
        <w:rPr>
          <w:szCs w:val="24"/>
        </w:rPr>
        <w:t xml:space="preserve">  </w:t>
      </w:r>
      <w:r>
        <w:rPr>
          <w:szCs w:val="24"/>
        </w:rPr>
        <w:t xml:space="preserve">до 100 </w:t>
      </w:r>
      <w:r w:rsidRPr="00DA33EF">
        <w:rPr>
          <w:szCs w:val="24"/>
        </w:rPr>
        <w:t xml:space="preserve">принимаемая </w:t>
      </w:r>
    </w:p>
    <w:p w:rsidR="004035D1" w:rsidRDefault="004035D1" w:rsidP="004035D1">
      <w:pPr>
        <w:ind w:firstLine="284"/>
        <w:jc w:val="both"/>
        <w:rPr>
          <w:szCs w:val="24"/>
        </w:rPr>
      </w:pPr>
      <w:r w:rsidRPr="00DA33EF">
        <w:rPr>
          <w:szCs w:val="24"/>
        </w:rPr>
        <w:t>0,1 кВт, св. 100 - 0,06 кВт;</w:t>
      </w:r>
    </w:p>
    <w:p w:rsidR="004035D1" w:rsidRDefault="004035D1" w:rsidP="004035D1">
      <w:pPr>
        <w:ind w:firstLine="284"/>
        <w:jc w:val="both"/>
        <w:rPr>
          <w:szCs w:val="24"/>
        </w:rPr>
      </w:pPr>
      <w:r>
        <w:rPr>
          <w:szCs w:val="24"/>
          <w:lang w:val="en-US"/>
        </w:rPr>
        <w:t>n</w:t>
      </w:r>
      <w:r>
        <w:rPr>
          <w:szCs w:val="24"/>
          <w:vertAlign w:val="subscript"/>
          <w:lang w:val="en-US"/>
        </w:rPr>
        <w:t>p</w:t>
      </w:r>
      <w:r w:rsidRPr="005F225C">
        <w:rPr>
          <w:szCs w:val="24"/>
          <w:vertAlign w:val="subscript"/>
        </w:rPr>
        <w:t xml:space="preserve"> </w:t>
      </w:r>
      <w:r>
        <w:rPr>
          <w:szCs w:val="24"/>
        </w:rPr>
        <w:t>- число розеток;</w:t>
      </w:r>
    </w:p>
    <w:p w:rsidR="004035D1" w:rsidRDefault="004035D1" w:rsidP="004035D1">
      <w:pPr>
        <w:ind w:firstLine="284"/>
        <w:jc w:val="both"/>
        <w:rPr>
          <w:szCs w:val="24"/>
        </w:rPr>
      </w:pPr>
      <w:r>
        <w:rPr>
          <w:iCs/>
          <w:sz w:val="32"/>
          <w:szCs w:val="24"/>
        </w:rPr>
        <w:t>К</w:t>
      </w:r>
      <w:r>
        <w:rPr>
          <w:iCs/>
          <w:sz w:val="32"/>
          <w:szCs w:val="24"/>
          <w:vertAlign w:val="subscript"/>
        </w:rPr>
        <w:t>о.р</w:t>
      </w:r>
      <w:r>
        <w:rPr>
          <w:szCs w:val="24"/>
        </w:rPr>
        <w:t xml:space="preserve"> - коэффициент одновременности для сети розеток, определяемый в зависимости от числа розеток:</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26"/>
        <w:gridCol w:w="992"/>
      </w:tblGrid>
      <w:tr w:rsidR="004035D1" w:rsidTr="004035D1">
        <w:trPr>
          <w:jc w:val="center"/>
        </w:trPr>
        <w:tc>
          <w:tcPr>
            <w:tcW w:w="2126" w:type="dxa"/>
            <w:tcBorders>
              <w:top w:val="nil"/>
              <w:left w:val="nil"/>
              <w:bottom w:val="nil"/>
              <w:right w:val="nil"/>
            </w:tcBorders>
          </w:tcPr>
          <w:p w:rsidR="004035D1" w:rsidRDefault="004035D1" w:rsidP="004035D1">
            <w:pPr>
              <w:rPr>
                <w:szCs w:val="24"/>
              </w:rPr>
            </w:pPr>
            <w:r>
              <w:rPr>
                <w:szCs w:val="24"/>
              </w:rPr>
              <w:lastRenderedPageBreak/>
              <w:t xml:space="preserve">До 10 розеток </w:t>
            </w:r>
          </w:p>
        </w:tc>
        <w:tc>
          <w:tcPr>
            <w:tcW w:w="992" w:type="dxa"/>
            <w:tcBorders>
              <w:top w:val="nil"/>
              <w:left w:val="nil"/>
              <w:bottom w:val="nil"/>
              <w:right w:val="nil"/>
            </w:tcBorders>
          </w:tcPr>
          <w:p w:rsidR="004035D1" w:rsidRDefault="004035D1" w:rsidP="004035D1">
            <w:pPr>
              <w:jc w:val="both"/>
              <w:rPr>
                <w:szCs w:val="24"/>
              </w:rPr>
            </w:pPr>
            <w:r>
              <w:rPr>
                <w:szCs w:val="24"/>
              </w:rPr>
              <w:t>- 1,0</w:t>
            </w:r>
          </w:p>
        </w:tc>
      </w:tr>
      <w:tr w:rsidR="004035D1" w:rsidTr="004035D1">
        <w:trPr>
          <w:jc w:val="center"/>
        </w:trPr>
        <w:tc>
          <w:tcPr>
            <w:tcW w:w="2126" w:type="dxa"/>
            <w:tcBorders>
              <w:top w:val="nil"/>
              <w:left w:val="nil"/>
              <w:bottom w:val="nil"/>
              <w:right w:val="nil"/>
            </w:tcBorders>
          </w:tcPr>
          <w:p w:rsidR="004035D1" w:rsidRDefault="004035D1" w:rsidP="004035D1">
            <w:pPr>
              <w:rPr>
                <w:szCs w:val="24"/>
              </w:rPr>
            </w:pPr>
            <w:r>
              <w:rPr>
                <w:szCs w:val="24"/>
              </w:rPr>
              <w:t>св. 10 до 20»</w:t>
            </w:r>
          </w:p>
        </w:tc>
        <w:tc>
          <w:tcPr>
            <w:tcW w:w="992" w:type="dxa"/>
            <w:tcBorders>
              <w:top w:val="nil"/>
              <w:left w:val="nil"/>
              <w:bottom w:val="nil"/>
              <w:right w:val="nil"/>
            </w:tcBorders>
          </w:tcPr>
          <w:p w:rsidR="004035D1" w:rsidRDefault="004035D1" w:rsidP="004035D1">
            <w:pPr>
              <w:jc w:val="both"/>
              <w:rPr>
                <w:szCs w:val="24"/>
              </w:rPr>
            </w:pPr>
            <w:r>
              <w:rPr>
                <w:szCs w:val="24"/>
              </w:rPr>
              <w:t>- 0,9</w:t>
            </w:r>
          </w:p>
        </w:tc>
      </w:tr>
      <w:tr w:rsidR="004035D1" w:rsidTr="004035D1">
        <w:trPr>
          <w:jc w:val="center"/>
        </w:trPr>
        <w:tc>
          <w:tcPr>
            <w:tcW w:w="2126" w:type="dxa"/>
            <w:tcBorders>
              <w:top w:val="nil"/>
              <w:left w:val="nil"/>
              <w:bottom w:val="nil"/>
              <w:right w:val="nil"/>
            </w:tcBorders>
          </w:tcPr>
          <w:p w:rsidR="004035D1" w:rsidRDefault="004035D1" w:rsidP="004035D1">
            <w:pPr>
              <w:rPr>
                <w:szCs w:val="24"/>
              </w:rPr>
            </w:pPr>
            <w:r>
              <w:rPr>
                <w:szCs w:val="24"/>
              </w:rPr>
              <w:t>»20»50»</w:t>
            </w:r>
          </w:p>
        </w:tc>
        <w:tc>
          <w:tcPr>
            <w:tcW w:w="992" w:type="dxa"/>
            <w:tcBorders>
              <w:top w:val="nil"/>
              <w:left w:val="nil"/>
              <w:bottom w:val="nil"/>
              <w:right w:val="nil"/>
            </w:tcBorders>
          </w:tcPr>
          <w:p w:rsidR="004035D1" w:rsidRDefault="004035D1" w:rsidP="004035D1">
            <w:pPr>
              <w:jc w:val="both"/>
              <w:rPr>
                <w:szCs w:val="24"/>
              </w:rPr>
            </w:pPr>
            <w:r>
              <w:rPr>
                <w:szCs w:val="24"/>
              </w:rPr>
              <w:t>- 0,8</w:t>
            </w:r>
          </w:p>
        </w:tc>
      </w:tr>
      <w:tr w:rsidR="004035D1" w:rsidTr="004035D1">
        <w:trPr>
          <w:jc w:val="center"/>
        </w:trPr>
        <w:tc>
          <w:tcPr>
            <w:tcW w:w="2126" w:type="dxa"/>
            <w:tcBorders>
              <w:top w:val="nil"/>
              <w:left w:val="nil"/>
              <w:bottom w:val="nil"/>
              <w:right w:val="nil"/>
            </w:tcBorders>
          </w:tcPr>
          <w:p w:rsidR="004035D1" w:rsidRDefault="004035D1" w:rsidP="004035D1">
            <w:pPr>
              <w:rPr>
                <w:szCs w:val="24"/>
              </w:rPr>
            </w:pPr>
            <w:r>
              <w:rPr>
                <w:szCs w:val="24"/>
              </w:rPr>
              <w:t>»50»100»</w:t>
            </w:r>
          </w:p>
        </w:tc>
        <w:tc>
          <w:tcPr>
            <w:tcW w:w="992" w:type="dxa"/>
            <w:tcBorders>
              <w:top w:val="nil"/>
              <w:left w:val="nil"/>
              <w:bottom w:val="nil"/>
              <w:right w:val="nil"/>
            </w:tcBorders>
          </w:tcPr>
          <w:p w:rsidR="004035D1" w:rsidRDefault="004035D1" w:rsidP="004035D1">
            <w:pPr>
              <w:jc w:val="both"/>
              <w:rPr>
                <w:szCs w:val="24"/>
              </w:rPr>
            </w:pPr>
            <w:r>
              <w:rPr>
                <w:szCs w:val="24"/>
              </w:rPr>
              <w:t>- 0,7</w:t>
            </w:r>
          </w:p>
        </w:tc>
      </w:tr>
      <w:tr w:rsidR="004035D1" w:rsidTr="004035D1">
        <w:trPr>
          <w:jc w:val="center"/>
        </w:trPr>
        <w:tc>
          <w:tcPr>
            <w:tcW w:w="2126" w:type="dxa"/>
            <w:tcBorders>
              <w:top w:val="nil"/>
              <w:left w:val="nil"/>
              <w:bottom w:val="nil"/>
              <w:right w:val="nil"/>
            </w:tcBorders>
          </w:tcPr>
          <w:p w:rsidR="004035D1" w:rsidRDefault="004035D1" w:rsidP="004035D1">
            <w:pPr>
              <w:rPr>
                <w:szCs w:val="24"/>
              </w:rPr>
            </w:pPr>
            <w:r>
              <w:rPr>
                <w:szCs w:val="24"/>
              </w:rPr>
              <w:t>»100»200»</w:t>
            </w:r>
          </w:p>
        </w:tc>
        <w:tc>
          <w:tcPr>
            <w:tcW w:w="992" w:type="dxa"/>
            <w:tcBorders>
              <w:top w:val="nil"/>
              <w:left w:val="nil"/>
              <w:bottom w:val="nil"/>
              <w:right w:val="nil"/>
            </w:tcBorders>
          </w:tcPr>
          <w:p w:rsidR="004035D1" w:rsidRDefault="004035D1" w:rsidP="004035D1">
            <w:pPr>
              <w:jc w:val="both"/>
              <w:rPr>
                <w:szCs w:val="24"/>
              </w:rPr>
            </w:pPr>
            <w:r>
              <w:rPr>
                <w:szCs w:val="24"/>
              </w:rPr>
              <w:t>- 0,6</w:t>
            </w:r>
          </w:p>
        </w:tc>
      </w:tr>
      <w:tr w:rsidR="004035D1" w:rsidTr="004035D1">
        <w:trPr>
          <w:jc w:val="center"/>
        </w:trPr>
        <w:tc>
          <w:tcPr>
            <w:tcW w:w="2126" w:type="dxa"/>
            <w:tcBorders>
              <w:top w:val="nil"/>
              <w:left w:val="nil"/>
              <w:bottom w:val="nil"/>
              <w:right w:val="nil"/>
            </w:tcBorders>
          </w:tcPr>
          <w:p w:rsidR="004035D1" w:rsidRDefault="004035D1" w:rsidP="004035D1">
            <w:pPr>
              <w:rPr>
                <w:szCs w:val="24"/>
              </w:rPr>
            </w:pPr>
            <w:r>
              <w:rPr>
                <w:szCs w:val="24"/>
              </w:rPr>
              <w:t>»200»400»</w:t>
            </w:r>
          </w:p>
        </w:tc>
        <w:tc>
          <w:tcPr>
            <w:tcW w:w="992" w:type="dxa"/>
            <w:tcBorders>
              <w:top w:val="nil"/>
              <w:left w:val="nil"/>
              <w:bottom w:val="nil"/>
              <w:right w:val="nil"/>
            </w:tcBorders>
          </w:tcPr>
          <w:p w:rsidR="004035D1" w:rsidRDefault="004035D1" w:rsidP="004035D1">
            <w:pPr>
              <w:jc w:val="both"/>
              <w:rPr>
                <w:szCs w:val="24"/>
              </w:rPr>
            </w:pPr>
            <w:r>
              <w:rPr>
                <w:szCs w:val="24"/>
              </w:rPr>
              <w:t>- 0,5</w:t>
            </w:r>
          </w:p>
        </w:tc>
      </w:tr>
      <w:tr w:rsidR="004035D1" w:rsidTr="004035D1">
        <w:trPr>
          <w:jc w:val="center"/>
        </w:trPr>
        <w:tc>
          <w:tcPr>
            <w:tcW w:w="2126" w:type="dxa"/>
            <w:tcBorders>
              <w:top w:val="nil"/>
              <w:left w:val="nil"/>
              <w:bottom w:val="nil"/>
              <w:right w:val="nil"/>
            </w:tcBorders>
          </w:tcPr>
          <w:p w:rsidR="004035D1" w:rsidRDefault="004035D1" w:rsidP="004035D1">
            <w:pPr>
              <w:rPr>
                <w:szCs w:val="24"/>
              </w:rPr>
            </w:pPr>
            <w:r>
              <w:rPr>
                <w:szCs w:val="24"/>
              </w:rPr>
              <w:t>»400»600»</w:t>
            </w:r>
          </w:p>
        </w:tc>
        <w:tc>
          <w:tcPr>
            <w:tcW w:w="992" w:type="dxa"/>
            <w:tcBorders>
              <w:top w:val="nil"/>
              <w:left w:val="nil"/>
              <w:bottom w:val="nil"/>
              <w:right w:val="nil"/>
            </w:tcBorders>
          </w:tcPr>
          <w:p w:rsidR="004035D1" w:rsidRDefault="004035D1" w:rsidP="004035D1">
            <w:pPr>
              <w:jc w:val="both"/>
              <w:rPr>
                <w:szCs w:val="24"/>
              </w:rPr>
            </w:pPr>
            <w:r>
              <w:rPr>
                <w:szCs w:val="24"/>
              </w:rPr>
              <w:t>- 0,4</w:t>
            </w:r>
          </w:p>
        </w:tc>
      </w:tr>
      <w:tr w:rsidR="004035D1" w:rsidTr="004035D1">
        <w:trPr>
          <w:jc w:val="center"/>
        </w:trPr>
        <w:tc>
          <w:tcPr>
            <w:tcW w:w="2126" w:type="dxa"/>
            <w:tcBorders>
              <w:top w:val="nil"/>
              <w:left w:val="nil"/>
              <w:bottom w:val="nil"/>
              <w:right w:val="nil"/>
            </w:tcBorders>
          </w:tcPr>
          <w:p w:rsidR="004035D1" w:rsidRDefault="004035D1" w:rsidP="004035D1">
            <w:pPr>
              <w:rPr>
                <w:szCs w:val="24"/>
              </w:rPr>
            </w:pPr>
            <w:r>
              <w:rPr>
                <w:szCs w:val="24"/>
              </w:rPr>
              <w:t>»650»</w:t>
            </w:r>
          </w:p>
        </w:tc>
        <w:tc>
          <w:tcPr>
            <w:tcW w:w="992" w:type="dxa"/>
            <w:tcBorders>
              <w:top w:val="nil"/>
              <w:left w:val="nil"/>
              <w:bottom w:val="nil"/>
              <w:right w:val="nil"/>
            </w:tcBorders>
          </w:tcPr>
          <w:p w:rsidR="004035D1" w:rsidRDefault="004035D1" w:rsidP="004035D1">
            <w:pPr>
              <w:jc w:val="both"/>
              <w:rPr>
                <w:szCs w:val="24"/>
              </w:rPr>
            </w:pPr>
            <w:r>
              <w:rPr>
                <w:szCs w:val="24"/>
              </w:rPr>
              <w:t>- 0,35.</w:t>
            </w:r>
          </w:p>
        </w:tc>
      </w:tr>
    </w:tbl>
    <w:p w:rsidR="004035D1" w:rsidRPr="00FE6DF9" w:rsidRDefault="004035D1" w:rsidP="004035D1">
      <w:pPr>
        <w:spacing w:before="120"/>
        <w:ind w:firstLine="284"/>
        <w:jc w:val="both"/>
        <w:rPr>
          <w:szCs w:val="24"/>
        </w:rPr>
      </w:pPr>
      <w:r>
        <w:rPr>
          <w:szCs w:val="24"/>
        </w:rPr>
        <w:t xml:space="preserve">6.5 Расчетная нагрузка питающих </w:t>
      </w:r>
      <w:r w:rsidRPr="00FE6DF9">
        <w:rPr>
          <w:szCs w:val="24"/>
        </w:rPr>
        <w:t>линий Р</w:t>
      </w:r>
      <w:r w:rsidRPr="00FE6DF9">
        <w:rPr>
          <w:szCs w:val="24"/>
          <w:vertAlign w:val="subscript"/>
        </w:rPr>
        <w:t>Р.ПЛ</w:t>
      </w:r>
      <w:r w:rsidRPr="00FE6DF9">
        <w:rPr>
          <w:szCs w:val="24"/>
        </w:rPr>
        <w:t>, кВт, вводов и на шинах РУ-0,4 кВ ТП от бытовых напольных электрических плит общежитии коридорного типа определяется по формуле</w:t>
      </w:r>
    </w:p>
    <w:tbl>
      <w:tblPr>
        <w:tblW w:w="5000" w:type="pct"/>
        <w:jc w:val="center"/>
        <w:tblLook w:val="04A0" w:firstRow="1" w:lastRow="0" w:firstColumn="1" w:lastColumn="0" w:noHBand="0" w:noVBand="1"/>
      </w:tblPr>
      <w:tblGrid>
        <w:gridCol w:w="8580"/>
        <w:gridCol w:w="1061"/>
      </w:tblGrid>
      <w:tr w:rsidR="004035D1" w:rsidRPr="00FE6DF9" w:rsidTr="004035D1">
        <w:trPr>
          <w:jc w:val="center"/>
        </w:trPr>
        <w:tc>
          <w:tcPr>
            <w:tcW w:w="4450" w:type="pct"/>
          </w:tcPr>
          <w:p w:rsidR="004035D1" w:rsidRPr="00FE6DF9" w:rsidRDefault="004035D1" w:rsidP="004035D1">
            <w:pPr>
              <w:spacing w:before="120" w:after="120"/>
              <w:jc w:val="center"/>
              <w:rPr>
                <w:i/>
                <w:iCs/>
                <w:szCs w:val="24"/>
              </w:rPr>
            </w:pPr>
            <w:r w:rsidRPr="00FE6DF9">
              <w:rPr>
                <w:szCs w:val="24"/>
              </w:rPr>
              <w:t>Р</w:t>
            </w:r>
            <w:r w:rsidRPr="00FE6DF9">
              <w:rPr>
                <w:szCs w:val="24"/>
                <w:vertAlign w:val="subscript"/>
              </w:rPr>
              <w:t>Р.ПЛ</w:t>
            </w:r>
            <w:r w:rsidRPr="00FE6DF9">
              <w:rPr>
                <w:i/>
                <w:iCs/>
                <w:szCs w:val="24"/>
              </w:rPr>
              <w:t xml:space="preserve"> =</w:t>
            </w:r>
            <w:r w:rsidRPr="00FE6DF9">
              <w:rPr>
                <w:iCs/>
                <w:szCs w:val="24"/>
              </w:rPr>
              <w:t xml:space="preserve"> Р</w:t>
            </w:r>
            <w:r w:rsidRPr="00FE6DF9">
              <w:rPr>
                <w:iCs/>
                <w:szCs w:val="24"/>
                <w:vertAlign w:val="subscript"/>
              </w:rPr>
              <w:t>ПЛ</w:t>
            </w:r>
            <w:r w:rsidRPr="00FE6DF9">
              <w:rPr>
                <w:iCs/>
                <w:szCs w:val="24"/>
              </w:rPr>
              <w:t xml:space="preserve"> </w:t>
            </w:r>
            <w:r w:rsidRPr="00FE6DF9">
              <w:rPr>
                <w:iCs/>
                <w:szCs w:val="24"/>
                <w:lang w:val="en-US"/>
              </w:rPr>
              <w:t>n</w:t>
            </w:r>
            <w:r w:rsidRPr="00FE6DF9">
              <w:rPr>
                <w:iCs/>
                <w:szCs w:val="24"/>
              </w:rPr>
              <w:t xml:space="preserve"> </w:t>
            </w:r>
            <w:r w:rsidRPr="00FE6DF9">
              <w:rPr>
                <w:iCs/>
                <w:szCs w:val="24"/>
                <w:vertAlign w:val="subscript"/>
              </w:rPr>
              <w:t>ПЛ</w:t>
            </w:r>
            <w:r w:rsidRPr="00FE6DF9">
              <w:rPr>
                <w:iCs/>
                <w:szCs w:val="24"/>
              </w:rPr>
              <w:t xml:space="preserve"> К</w:t>
            </w:r>
            <w:r w:rsidRPr="00FE6DF9">
              <w:rPr>
                <w:iCs/>
                <w:szCs w:val="24"/>
                <w:vertAlign w:val="subscript"/>
              </w:rPr>
              <w:t>С.ПЛ</w:t>
            </w:r>
          </w:p>
        </w:tc>
        <w:tc>
          <w:tcPr>
            <w:tcW w:w="550" w:type="pct"/>
          </w:tcPr>
          <w:p w:rsidR="004035D1" w:rsidRPr="00FE6DF9" w:rsidRDefault="004035D1" w:rsidP="004035D1">
            <w:pPr>
              <w:spacing w:before="120" w:after="120"/>
              <w:jc w:val="center"/>
              <w:rPr>
                <w:szCs w:val="24"/>
              </w:rPr>
            </w:pPr>
            <w:r w:rsidRPr="00FE6DF9">
              <w:rPr>
                <w:szCs w:val="24"/>
              </w:rPr>
              <w:t>(4)</w:t>
            </w:r>
          </w:p>
        </w:tc>
      </w:tr>
    </w:tbl>
    <w:p w:rsidR="004035D1" w:rsidRPr="00FE6DF9" w:rsidRDefault="004035D1" w:rsidP="004035D1">
      <w:pPr>
        <w:ind w:firstLine="284"/>
        <w:jc w:val="both"/>
        <w:rPr>
          <w:szCs w:val="24"/>
        </w:rPr>
      </w:pPr>
      <w:r w:rsidRPr="00FE6DF9">
        <w:rPr>
          <w:szCs w:val="24"/>
        </w:rPr>
        <w:t xml:space="preserve">где </w:t>
      </w:r>
      <w:r w:rsidRPr="00FE6DF9">
        <w:rPr>
          <w:iCs/>
          <w:szCs w:val="24"/>
        </w:rPr>
        <w:t>Р</w:t>
      </w:r>
      <w:r w:rsidRPr="00FE6DF9">
        <w:rPr>
          <w:iCs/>
          <w:szCs w:val="24"/>
          <w:vertAlign w:val="subscript"/>
        </w:rPr>
        <w:t>ПЛ</w:t>
      </w:r>
      <w:r w:rsidRPr="00FE6DF9">
        <w:rPr>
          <w:iCs/>
          <w:szCs w:val="24"/>
        </w:rPr>
        <w:t xml:space="preserve"> </w:t>
      </w:r>
      <w:r w:rsidRPr="00FE6DF9">
        <w:rPr>
          <w:szCs w:val="24"/>
        </w:rPr>
        <w:t>- установленная мощность электроплиты, кВт;</w:t>
      </w:r>
    </w:p>
    <w:p w:rsidR="004035D1" w:rsidRPr="00FE6DF9" w:rsidRDefault="004035D1" w:rsidP="004035D1">
      <w:pPr>
        <w:ind w:firstLine="284"/>
        <w:jc w:val="both"/>
        <w:rPr>
          <w:szCs w:val="24"/>
        </w:rPr>
      </w:pPr>
      <w:r w:rsidRPr="00FE6DF9">
        <w:rPr>
          <w:iCs/>
          <w:szCs w:val="24"/>
          <w:lang w:val="en-US"/>
        </w:rPr>
        <w:t>n</w:t>
      </w:r>
      <w:r w:rsidRPr="00FE6DF9">
        <w:rPr>
          <w:iCs/>
          <w:szCs w:val="24"/>
        </w:rPr>
        <w:t xml:space="preserve"> </w:t>
      </w:r>
      <w:r w:rsidRPr="00FE6DF9">
        <w:rPr>
          <w:iCs/>
          <w:szCs w:val="24"/>
          <w:vertAlign w:val="subscript"/>
        </w:rPr>
        <w:t>ПЛ</w:t>
      </w:r>
      <w:r w:rsidRPr="00FE6DF9">
        <w:rPr>
          <w:szCs w:val="24"/>
        </w:rPr>
        <w:t xml:space="preserve"> - число электроплит;</w:t>
      </w:r>
    </w:p>
    <w:p w:rsidR="004035D1" w:rsidRDefault="004035D1" w:rsidP="004035D1">
      <w:pPr>
        <w:ind w:firstLine="284"/>
        <w:jc w:val="both"/>
        <w:rPr>
          <w:szCs w:val="24"/>
        </w:rPr>
      </w:pPr>
      <w:r w:rsidRPr="00FE6DF9">
        <w:rPr>
          <w:iCs/>
          <w:szCs w:val="24"/>
        </w:rPr>
        <w:t>К</w:t>
      </w:r>
      <w:r w:rsidRPr="00FE6DF9">
        <w:rPr>
          <w:iCs/>
          <w:szCs w:val="24"/>
          <w:vertAlign w:val="subscript"/>
        </w:rPr>
        <w:t>С.ПЛ</w:t>
      </w:r>
      <w:r w:rsidRPr="00FE6DF9">
        <w:rPr>
          <w:szCs w:val="24"/>
        </w:rPr>
        <w:t xml:space="preserve"> - коэффициент спроса, определяемый в зависимости</w:t>
      </w:r>
      <w:r>
        <w:rPr>
          <w:szCs w:val="24"/>
        </w:rPr>
        <w:t xml:space="preserve"> от числа присоединенных плит, должен приниматься:</w:t>
      </w:r>
    </w:p>
    <w:tbl>
      <w:tblPr>
        <w:tblW w:w="0" w:type="auto"/>
        <w:jc w:val="center"/>
        <w:tblLook w:val="04A0" w:firstRow="1" w:lastRow="0" w:firstColumn="1" w:lastColumn="0" w:noHBand="0" w:noVBand="1"/>
      </w:tblPr>
      <w:tblGrid>
        <w:gridCol w:w="776"/>
        <w:gridCol w:w="1481"/>
      </w:tblGrid>
      <w:tr w:rsidR="004035D1" w:rsidTr="004035D1">
        <w:trPr>
          <w:jc w:val="center"/>
        </w:trPr>
        <w:tc>
          <w:tcPr>
            <w:tcW w:w="0" w:type="auto"/>
          </w:tcPr>
          <w:p w:rsidR="004035D1" w:rsidRDefault="004035D1" w:rsidP="004035D1">
            <w:pPr>
              <w:jc w:val="both"/>
              <w:rPr>
                <w:szCs w:val="24"/>
              </w:rPr>
            </w:pPr>
            <w:r>
              <w:rPr>
                <w:szCs w:val="24"/>
              </w:rPr>
              <w:t>1 -</w:t>
            </w:r>
          </w:p>
        </w:tc>
        <w:tc>
          <w:tcPr>
            <w:tcW w:w="0" w:type="auto"/>
          </w:tcPr>
          <w:p w:rsidR="004035D1" w:rsidRDefault="004035D1" w:rsidP="004035D1">
            <w:pPr>
              <w:jc w:val="both"/>
              <w:rPr>
                <w:szCs w:val="24"/>
              </w:rPr>
            </w:pPr>
            <w:r>
              <w:rPr>
                <w:szCs w:val="24"/>
              </w:rPr>
              <w:t xml:space="preserve"> при 1 плите</w:t>
            </w:r>
          </w:p>
        </w:tc>
      </w:tr>
      <w:tr w:rsidR="004035D1" w:rsidTr="004035D1">
        <w:trPr>
          <w:jc w:val="center"/>
        </w:trPr>
        <w:tc>
          <w:tcPr>
            <w:tcW w:w="0" w:type="auto"/>
          </w:tcPr>
          <w:p w:rsidR="004035D1" w:rsidRDefault="004035D1" w:rsidP="004035D1">
            <w:pPr>
              <w:jc w:val="both"/>
              <w:rPr>
                <w:szCs w:val="24"/>
              </w:rPr>
            </w:pPr>
            <w:r>
              <w:rPr>
                <w:szCs w:val="24"/>
              </w:rPr>
              <w:t>0,9 -</w:t>
            </w:r>
          </w:p>
        </w:tc>
        <w:tc>
          <w:tcPr>
            <w:tcW w:w="0" w:type="auto"/>
          </w:tcPr>
          <w:p w:rsidR="004035D1" w:rsidRDefault="004035D1" w:rsidP="004035D1">
            <w:pPr>
              <w:jc w:val="both"/>
              <w:rPr>
                <w:szCs w:val="24"/>
              </w:rPr>
            </w:pPr>
            <w:r>
              <w:rPr>
                <w:szCs w:val="24"/>
              </w:rPr>
              <w:t xml:space="preserve"> » 2 плитах</w:t>
            </w:r>
          </w:p>
        </w:tc>
      </w:tr>
      <w:tr w:rsidR="004035D1" w:rsidTr="004035D1">
        <w:trPr>
          <w:jc w:val="center"/>
        </w:trPr>
        <w:tc>
          <w:tcPr>
            <w:tcW w:w="0" w:type="auto"/>
          </w:tcPr>
          <w:p w:rsidR="004035D1" w:rsidRDefault="004035D1" w:rsidP="004035D1">
            <w:pPr>
              <w:jc w:val="both"/>
              <w:rPr>
                <w:szCs w:val="24"/>
              </w:rPr>
            </w:pPr>
            <w:r>
              <w:rPr>
                <w:szCs w:val="24"/>
              </w:rPr>
              <w:t>0,4 -</w:t>
            </w:r>
          </w:p>
        </w:tc>
        <w:tc>
          <w:tcPr>
            <w:tcW w:w="0" w:type="auto"/>
          </w:tcPr>
          <w:p w:rsidR="004035D1" w:rsidRDefault="004035D1" w:rsidP="004035D1">
            <w:pPr>
              <w:jc w:val="both"/>
              <w:rPr>
                <w:szCs w:val="24"/>
              </w:rPr>
            </w:pPr>
            <w:r>
              <w:rPr>
                <w:szCs w:val="24"/>
              </w:rPr>
              <w:t xml:space="preserve"> » 20</w:t>
            </w:r>
          </w:p>
        </w:tc>
      </w:tr>
      <w:tr w:rsidR="004035D1" w:rsidTr="004035D1">
        <w:trPr>
          <w:jc w:val="center"/>
        </w:trPr>
        <w:tc>
          <w:tcPr>
            <w:tcW w:w="0" w:type="auto"/>
          </w:tcPr>
          <w:p w:rsidR="004035D1" w:rsidRDefault="004035D1" w:rsidP="004035D1">
            <w:pPr>
              <w:jc w:val="both"/>
              <w:rPr>
                <w:szCs w:val="24"/>
              </w:rPr>
            </w:pPr>
            <w:r>
              <w:rPr>
                <w:szCs w:val="24"/>
              </w:rPr>
              <w:t>0,2 -</w:t>
            </w:r>
          </w:p>
        </w:tc>
        <w:tc>
          <w:tcPr>
            <w:tcW w:w="0" w:type="auto"/>
          </w:tcPr>
          <w:p w:rsidR="004035D1" w:rsidRDefault="004035D1" w:rsidP="004035D1">
            <w:pPr>
              <w:jc w:val="both"/>
              <w:rPr>
                <w:szCs w:val="24"/>
              </w:rPr>
            </w:pPr>
            <w:r>
              <w:rPr>
                <w:szCs w:val="24"/>
              </w:rPr>
              <w:t xml:space="preserve"> » 100 »</w:t>
            </w:r>
          </w:p>
        </w:tc>
      </w:tr>
      <w:tr w:rsidR="004035D1" w:rsidTr="004035D1">
        <w:trPr>
          <w:jc w:val="center"/>
        </w:trPr>
        <w:tc>
          <w:tcPr>
            <w:tcW w:w="0" w:type="auto"/>
          </w:tcPr>
          <w:p w:rsidR="004035D1" w:rsidRDefault="004035D1" w:rsidP="004035D1">
            <w:pPr>
              <w:jc w:val="both"/>
              <w:rPr>
                <w:szCs w:val="24"/>
              </w:rPr>
            </w:pPr>
            <w:r>
              <w:rPr>
                <w:szCs w:val="24"/>
              </w:rPr>
              <w:t>0,15 -</w:t>
            </w:r>
          </w:p>
        </w:tc>
        <w:tc>
          <w:tcPr>
            <w:tcW w:w="0" w:type="auto"/>
          </w:tcPr>
          <w:p w:rsidR="004035D1" w:rsidRDefault="004035D1" w:rsidP="004035D1">
            <w:pPr>
              <w:jc w:val="both"/>
              <w:rPr>
                <w:szCs w:val="24"/>
              </w:rPr>
            </w:pPr>
            <w:r>
              <w:rPr>
                <w:szCs w:val="24"/>
              </w:rPr>
              <w:t xml:space="preserve"> » 200 ».</w:t>
            </w:r>
          </w:p>
        </w:tc>
      </w:tr>
    </w:tbl>
    <w:p w:rsidR="004035D1" w:rsidRDefault="004035D1" w:rsidP="004035D1">
      <w:pPr>
        <w:pStyle w:val="aa"/>
      </w:pPr>
      <w:r>
        <w:t>Коэффициенты спроса даны для электроплит с четырьмя конфорками. При определении коэффициента спроса для плит с тремя конфорками число плит следует учитывать с коэффициентом 0,75 числа установленных плит, с двумя - с коэффициентом 0,5.</w:t>
      </w:r>
    </w:p>
    <w:p w:rsidR="004035D1" w:rsidRDefault="004035D1" w:rsidP="004035D1">
      <w:pPr>
        <w:ind w:firstLine="284"/>
        <w:jc w:val="both"/>
        <w:rPr>
          <w:szCs w:val="24"/>
        </w:rPr>
      </w:pPr>
      <w:r>
        <w:rPr>
          <w:szCs w:val="24"/>
        </w:rPr>
        <w:t>Определение коэффициента спроса для числа плит, не указанного выше, производится интерполяцией.</w:t>
      </w:r>
    </w:p>
    <w:p w:rsidR="004035D1" w:rsidRDefault="004035D1" w:rsidP="004035D1">
      <w:pPr>
        <w:ind w:firstLine="284"/>
        <w:jc w:val="both"/>
        <w:rPr>
          <w:szCs w:val="24"/>
        </w:rPr>
      </w:pPr>
      <w:r>
        <w:rPr>
          <w:szCs w:val="24"/>
        </w:rPr>
        <w:t xml:space="preserve">6.6 Расчетная нагрузка вводов и на шинах 0,4 кВ ТП при смешанном питании от них общего освещения, розеток, кухонных электрических плит и помещений общественного назначения в общежитиях коридорного типа определяется как сумма расчетных нагрузок питающих линий, умноженная на 0,75. При этом расчетная нагрузка питающих линий освещения общедомовых помещений определяется с учетом </w:t>
      </w:r>
      <w:r w:rsidRPr="0082716B">
        <w:rPr>
          <w:szCs w:val="24"/>
        </w:rPr>
        <w:t xml:space="preserve">примечания </w:t>
      </w:r>
      <w:hyperlink w:anchor="пр_3" w:tooltip="3 Удельные расчетные нагрузки приведены для квартир средней общей площадью 70 м2 (квартиры от 35 до 90 м2) в зданиях по типовым проектам." w:history="1">
        <w:r w:rsidRPr="0082716B">
          <w:rPr>
            <w:rStyle w:val="a3"/>
            <w:color w:val="auto"/>
            <w:szCs w:val="24"/>
            <w:u w:val="none"/>
          </w:rPr>
          <w:t>3</w:t>
        </w:r>
      </w:hyperlink>
      <w:r w:rsidRPr="0082716B">
        <w:rPr>
          <w:szCs w:val="24"/>
        </w:rPr>
        <w:t xml:space="preserve"> к </w:t>
      </w:r>
      <w:hyperlink w:anchor="t61" w:tooltip="таблица 6.1" w:history="1">
        <w:r w:rsidRPr="0082716B">
          <w:rPr>
            <w:rStyle w:val="a3"/>
            <w:color w:val="auto"/>
            <w:szCs w:val="24"/>
            <w:u w:val="none"/>
          </w:rPr>
          <w:t>таблице 6.1</w:t>
        </w:r>
      </w:hyperlink>
      <w:r>
        <w:rPr>
          <w:szCs w:val="24"/>
        </w:rPr>
        <w:t>.</w:t>
      </w:r>
    </w:p>
    <w:p w:rsidR="004035D1" w:rsidRPr="00E32120" w:rsidRDefault="004035D1" w:rsidP="004035D1">
      <w:pPr>
        <w:ind w:firstLine="284"/>
        <w:jc w:val="both"/>
        <w:rPr>
          <w:szCs w:val="24"/>
        </w:rPr>
      </w:pPr>
      <w:bookmarkStart w:id="45" w:name="п67"/>
      <w:r>
        <w:rPr>
          <w:szCs w:val="24"/>
        </w:rPr>
        <w:t xml:space="preserve">6.7 Расчетная нагрузка линии питания лифтовых установок </w:t>
      </w:r>
      <w:r>
        <w:rPr>
          <w:i/>
          <w:szCs w:val="24"/>
        </w:rPr>
        <w:t>Р</w:t>
      </w:r>
      <w:r>
        <w:rPr>
          <w:szCs w:val="24"/>
          <w:vertAlign w:val="subscript"/>
        </w:rPr>
        <w:t>рл</w:t>
      </w:r>
      <w:r>
        <w:rPr>
          <w:szCs w:val="24"/>
        </w:rPr>
        <w:t>, кВт, определяется по формуле</w:t>
      </w:r>
      <w:bookmarkEnd w:id="45"/>
    </w:p>
    <w:tbl>
      <w:tblPr>
        <w:tblW w:w="5000" w:type="pct"/>
        <w:jc w:val="center"/>
        <w:tblLook w:val="04A0" w:firstRow="1" w:lastRow="0" w:firstColumn="1" w:lastColumn="0" w:noHBand="0" w:noVBand="1"/>
      </w:tblPr>
      <w:tblGrid>
        <w:gridCol w:w="8580"/>
        <w:gridCol w:w="1061"/>
      </w:tblGrid>
      <w:tr w:rsidR="004035D1" w:rsidTr="004035D1">
        <w:trPr>
          <w:jc w:val="center"/>
        </w:trPr>
        <w:tc>
          <w:tcPr>
            <w:tcW w:w="4450" w:type="pct"/>
          </w:tcPr>
          <w:p w:rsidR="004035D1" w:rsidRPr="00E32120" w:rsidRDefault="004035D1" w:rsidP="004035D1">
            <w:pPr>
              <w:spacing w:before="120" w:after="120"/>
              <w:jc w:val="center"/>
              <w:rPr>
                <w:sz w:val="52"/>
                <w:szCs w:val="52"/>
                <w:lang w:val="en-US"/>
              </w:rPr>
            </w:pPr>
            <w:r w:rsidRPr="00E32120">
              <w:rPr>
                <w:color w:val="000000"/>
                <w:position w:val="-22"/>
                <w:sz w:val="96"/>
                <w:szCs w:val="96"/>
              </w:rPr>
              <w:object w:dxaOrig="134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0.75pt;height:38.25pt" o:ole="">
                  <v:imagedata r:id="rId51" o:title=""/>
                </v:shape>
                <o:OLEObject Type="Embed" ProgID="Equation.DSMT4" ShapeID="_x0000_i1027" DrawAspect="Content" ObjectID="_1745674040" r:id="rId52"/>
              </w:object>
            </w:r>
            <w:r w:rsidRPr="00E32120">
              <w:rPr>
                <w:color w:val="000000"/>
                <w:szCs w:val="24"/>
              </w:rPr>
              <w:t>,</w:t>
            </w:r>
            <w:r w:rsidRPr="00E32120">
              <w:rPr>
                <w:color w:val="000000"/>
                <w:sz w:val="52"/>
                <w:szCs w:val="52"/>
              </w:rPr>
              <w:t xml:space="preserve">       </w:t>
            </w:r>
          </w:p>
        </w:tc>
        <w:tc>
          <w:tcPr>
            <w:tcW w:w="550" w:type="pct"/>
          </w:tcPr>
          <w:p w:rsidR="004035D1" w:rsidRDefault="004035D1" w:rsidP="004035D1">
            <w:pPr>
              <w:spacing w:before="120" w:after="120"/>
              <w:jc w:val="center"/>
              <w:rPr>
                <w:szCs w:val="24"/>
              </w:rPr>
            </w:pPr>
            <w:r>
              <w:rPr>
                <w:szCs w:val="24"/>
              </w:rPr>
              <w:t>(5)</w:t>
            </w:r>
          </w:p>
        </w:tc>
      </w:tr>
    </w:tbl>
    <w:p w:rsidR="004035D1" w:rsidRDefault="004035D1" w:rsidP="004035D1">
      <w:pPr>
        <w:ind w:firstLine="284"/>
        <w:jc w:val="both"/>
        <w:rPr>
          <w:szCs w:val="24"/>
        </w:rPr>
      </w:pPr>
      <w:r>
        <w:rPr>
          <w:szCs w:val="24"/>
        </w:rPr>
        <w:t xml:space="preserve">где </w:t>
      </w:r>
      <w:r>
        <w:rPr>
          <w:i/>
          <w:szCs w:val="24"/>
        </w:rPr>
        <w:t>K</w:t>
      </w:r>
      <w:r>
        <w:rPr>
          <w:szCs w:val="24"/>
          <w:vertAlign w:val="subscript"/>
        </w:rPr>
        <w:t>с.л.</w:t>
      </w:r>
      <w:r>
        <w:rPr>
          <w:szCs w:val="24"/>
        </w:rPr>
        <w:t xml:space="preserve"> - коэффициент спроса, определяемый по </w:t>
      </w:r>
      <w:hyperlink w:anchor="t64" w:tooltip="таблица 6.4" w:history="1">
        <w:r w:rsidRPr="0082716B">
          <w:rPr>
            <w:rStyle w:val="a3"/>
            <w:color w:val="auto"/>
            <w:szCs w:val="24"/>
            <w:u w:val="none"/>
          </w:rPr>
          <w:t>таблице 6.4</w:t>
        </w:r>
      </w:hyperlink>
      <w:r w:rsidRPr="0082716B">
        <w:rPr>
          <w:szCs w:val="24"/>
        </w:rPr>
        <w:t xml:space="preserve"> в</w:t>
      </w:r>
      <w:r>
        <w:rPr>
          <w:szCs w:val="24"/>
        </w:rPr>
        <w:t xml:space="preserve"> зависимости от количества лифтовых установок и этажности зданий;</w:t>
      </w:r>
    </w:p>
    <w:p w:rsidR="004035D1" w:rsidRDefault="004035D1" w:rsidP="004035D1">
      <w:pPr>
        <w:ind w:firstLine="284"/>
        <w:jc w:val="both"/>
        <w:rPr>
          <w:szCs w:val="24"/>
        </w:rPr>
      </w:pPr>
      <w:r>
        <w:rPr>
          <w:i/>
          <w:szCs w:val="24"/>
          <w:lang w:val="en-US"/>
        </w:rPr>
        <w:t>n</w:t>
      </w:r>
      <w:r>
        <w:rPr>
          <w:iCs/>
          <w:szCs w:val="24"/>
          <w:vertAlign w:val="subscript"/>
        </w:rPr>
        <w:t>л</w:t>
      </w:r>
      <w:r>
        <w:rPr>
          <w:szCs w:val="24"/>
        </w:rPr>
        <w:t xml:space="preserve"> - число лифтовых установок, питаемых линией;</w:t>
      </w:r>
    </w:p>
    <w:p w:rsidR="004035D1" w:rsidRDefault="004035D1" w:rsidP="004035D1">
      <w:pPr>
        <w:ind w:firstLine="284"/>
        <w:jc w:val="both"/>
        <w:rPr>
          <w:szCs w:val="24"/>
        </w:rPr>
      </w:pPr>
      <w:r>
        <w:rPr>
          <w:i/>
          <w:szCs w:val="24"/>
        </w:rPr>
        <w:t>P</w:t>
      </w:r>
      <w:r>
        <w:rPr>
          <w:szCs w:val="24"/>
          <w:vertAlign w:val="subscript"/>
        </w:rPr>
        <w:t>ni</w:t>
      </w:r>
      <w:r>
        <w:rPr>
          <w:szCs w:val="24"/>
        </w:rPr>
        <w:t xml:space="preserve"> - установленная мощность электродвигателя </w:t>
      </w:r>
      <w:r>
        <w:rPr>
          <w:i/>
          <w:szCs w:val="24"/>
        </w:rPr>
        <w:t>i</w:t>
      </w:r>
      <w:r>
        <w:rPr>
          <w:szCs w:val="24"/>
        </w:rPr>
        <w:t>-го лифта по паспорту, кВт.</w:t>
      </w:r>
    </w:p>
    <w:p w:rsidR="004035D1" w:rsidRDefault="004035D1" w:rsidP="004035D1">
      <w:pPr>
        <w:pStyle w:val="5"/>
      </w:pPr>
      <w:bookmarkStart w:id="46" w:name="t64"/>
      <w:r>
        <w:t>Таблица 6.4</w:t>
      </w:r>
      <w:bookmarkEnd w:id="46"/>
    </w:p>
    <w:tbl>
      <w:tblPr>
        <w:tblW w:w="5000" w:type="pct"/>
        <w:jc w:val="center"/>
        <w:tblCellMar>
          <w:left w:w="40" w:type="dxa"/>
          <w:right w:w="40" w:type="dxa"/>
        </w:tblCellMar>
        <w:tblLook w:val="04A0" w:firstRow="1" w:lastRow="0" w:firstColumn="1" w:lastColumn="0" w:noHBand="0" w:noVBand="1"/>
      </w:tblPr>
      <w:tblGrid>
        <w:gridCol w:w="722"/>
        <w:gridCol w:w="4214"/>
        <w:gridCol w:w="2071"/>
        <w:gridCol w:w="2618"/>
      </w:tblGrid>
      <w:tr w:rsidR="004035D1" w:rsidTr="004035D1">
        <w:trPr>
          <w:trHeight w:val="20"/>
          <w:jc w:val="center"/>
        </w:trPr>
        <w:tc>
          <w:tcPr>
            <w:tcW w:w="375" w:type="pct"/>
            <w:vMerge w:val="restar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 xml:space="preserve">№ </w:t>
            </w:r>
            <w:r>
              <w:br/>
              <w:t>п.п.</w:t>
            </w:r>
          </w:p>
        </w:tc>
        <w:tc>
          <w:tcPr>
            <w:tcW w:w="2189" w:type="pct"/>
            <w:vMerge w:val="restar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Число лифтовых установок</w:t>
            </w:r>
          </w:p>
        </w:tc>
        <w:tc>
          <w:tcPr>
            <w:tcW w:w="2436" w:type="pct"/>
            <w:gridSpan w:val="2"/>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К</w:t>
            </w:r>
            <w:r>
              <w:rPr>
                <w:vertAlign w:val="subscript"/>
              </w:rPr>
              <w:t>сл</w:t>
            </w:r>
            <w:r>
              <w:t xml:space="preserve"> для домов высотой, этажей</w:t>
            </w:r>
          </w:p>
        </w:tc>
      </w:tr>
      <w:tr w:rsidR="004035D1" w:rsidTr="004035D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c>
          <w:tcPr>
            <w:tcW w:w="1076"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До 12</w:t>
            </w:r>
          </w:p>
        </w:tc>
        <w:tc>
          <w:tcPr>
            <w:tcW w:w="136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12 и св.</w:t>
            </w:r>
          </w:p>
        </w:tc>
      </w:tr>
      <w:tr w:rsidR="004035D1" w:rsidTr="004035D1">
        <w:trPr>
          <w:trHeight w:val="20"/>
          <w:jc w:val="center"/>
        </w:trPr>
        <w:tc>
          <w:tcPr>
            <w:tcW w:w="375"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w:t>
            </w:r>
          </w:p>
        </w:tc>
        <w:tc>
          <w:tcPr>
            <w:tcW w:w="218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2-3</w:t>
            </w:r>
          </w:p>
        </w:tc>
        <w:tc>
          <w:tcPr>
            <w:tcW w:w="1076"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0,8</w:t>
            </w:r>
          </w:p>
        </w:tc>
        <w:tc>
          <w:tcPr>
            <w:tcW w:w="136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0,9</w:t>
            </w:r>
          </w:p>
        </w:tc>
      </w:tr>
      <w:tr w:rsidR="004035D1" w:rsidTr="004035D1">
        <w:trPr>
          <w:trHeight w:val="20"/>
          <w:jc w:val="center"/>
        </w:trPr>
        <w:tc>
          <w:tcPr>
            <w:tcW w:w="375"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2</w:t>
            </w:r>
          </w:p>
        </w:tc>
        <w:tc>
          <w:tcPr>
            <w:tcW w:w="218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4-5</w:t>
            </w:r>
          </w:p>
        </w:tc>
        <w:tc>
          <w:tcPr>
            <w:tcW w:w="1076"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0,7</w:t>
            </w:r>
          </w:p>
        </w:tc>
        <w:tc>
          <w:tcPr>
            <w:tcW w:w="136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0,8</w:t>
            </w:r>
          </w:p>
        </w:tc>
      </w:tr>
      <w:tr w:rsidR="004035D1" w:rsidTr="004035D1">
        <w:trPr>
          <w:trHeight w:val="20"/>
          <w:jc w:val="center"/>
        </w:trPr>
        <w:tc>
          <w:tcPr>
            <w:tcW w:w="375"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3</w:t>
            </w:r>
          </w:p>
        </w:tc>
        <w:tc>
          <w:tcPr>
            <w:tcW w:w="218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6</w:t>
            </w:r>
          </w:p>
        </w:tc>
        <w:tc>
          <w:tcPr>
            <w:tcW w:w="1076"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0,65</w:t>
            </w:r>
          </w:p>
        </w:tc>
        <w:tc>
          <w:tcPr>
            <w:tcW w:w="136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0,75</w:t>
            </w:r>
          </w:p>
        </w:tc>
      </w:tr>
      <w:tr w:rsidR="004035D1" w:rsidTr="004035D1">
        <w:trPr>
          <w:trHeight w:val="20"/>
          <w:jc w:val="center"/>
        </w:trPr>
        <w:tc>
          <w:tcPr>
            <w:tcW w:w="375"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4</w:t>
            </w:r>
          </w:p>
        </w:tc>
        <w:tc>
          <w:tcPr>
            <w:tcW w:w="218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10</w:t>
            </w:r>
          </w:p>
        </w:tc>
        <w:tc>
          <w:tcPr>
            <w:tcW w:w="1076"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0,5</w:t>
            </w:r>
          </w:p>
        </w:tc>
        <w:tc>
          <w:tcPr>
            <w:tcW w:w="136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0,6</w:t>
            </w:r>
          </w:p>
        </w:tc>
      </w:tr>
      <w:tr w:rsidR="004035D1" w:rsidTr="004035D1">
        <w:trPr>
          <w:trHeight w:val="20"/>
          <w:jc w:val="center"/>
        </w:trPr>
        <w:tc>
          <w:tcPr>
            <w:tcW w:w="375"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5</w:t>
            </w:r>
          </w:p>
        </w:tc>
        <w:tc>
          <w:tcPr>
            <w:tcW w:w="218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20</w:t>
            </w:r>
          </w:p>
        </w:tc>
        <w:tc>
          <w:tcPr>
            <w:tcW w:w="1076"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0,4</w:t>
            </w:r>
          </w:p>
        </w:tc>
        <w:tc>
          <w:tcPr>
            <w:tcW w:w="136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0,5</w:t>
            </w:r>
          </w:p>
        </w:tc>
      </w:tr>
      <w:tr w:rsidR="004035D1" w:rsidTr="004035D1">
        <w:trPr>
          <w:trHeight w:val="20"/>
          <w:jc w:val="center"/>
        </w:trPr>
        <w:tc>
          <w:tcPr>
            <w:tcW w:w="375"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lastRenderedPageBreak/>
              <w:t>6</w:t>
            </w:r>
          </w:p>
        </w:tc>
        <w:tc>
          <w:tcPr>
            <w:tcW w:w="218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25 и св.</w:t>
            </w:r>
          </w:p>
        </w:tc>
        <w:tc>
          <w:tcPr>
            <w:tcW w:w="1076"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0,35</w:t>
            </w:r>
          </w:p>
        </w:tc>
        <w:tc>
          <w:tcPr>
            <w:tcW w:w="136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0,4</w:t>
            </w:r>
          </w:p>
        </w:tc>
      </w:tr>
      <w:tr w:rsidR="004035D1" w:rsidTr="004035D1">
        <w:trPr>
          <w:trHeight w:val="20"/>
          <w:jc w:val="center"/>
        </w:trPr>
        <w:tc>
          <w:tcPr>
            <w:tcW w:w="5000" w:type="pct"/>
            <w:gridSpan w:val="4"/>
            <w:tcBorders>
              <w:top w:val="single" w:sz="6" w:space="0" w:color="auto"/>
              <w:left w:val="single" w:sz="6" w:space="0" w:color="auto"/>
              <w:bottom w:val="single" w:sz="6" w:space="0" w:color="auto"/>
              <w:right w:val="single" w:sz="6" w:space="0" w:color="auto"/>
            </w:tcBorders>
          </w:tcPr>
          <w:p w:rsidR="004035D1" w:rsidRDefault="004035D1" w:rsidP="004035D1">
            <w:pPr>
              <w:spacing w:before="120" w:after="120"/>
              <w:ind w:firstLine="284"/>
              <w:jc w:val="both"/>
            </w:pPr>
            <w:r>
              <w:rPr>
                <w:b/>
              </w:rPr>
              <w:t>Примечание</w:t>
            </w:r>
            <w:r>
              <w:t xml:space="preserve"> - Коэффициент спроса для числа лифтовых установок, не указанных в таблице, определяется интерполяцией.</w:t>
            </w:r>
          </w:p>
        </w:tc>
      </w:tr>
    </w:tbl>
    <w:p w:rsidR="004035D1" w:rsidRPr="0082716B" w:rsidRDefault="004035D1" w:rsidP="004035D1">
      <w:pPr>
        <w:spacing w:before="120"/>
        <w:ind w:firstLine="284"/>
        <w:jc w:val="both"/>
        <w:rPr>
          <w:szCs w:val="24"/>
        </w:rPr>
      </w:pPr>
      <w:r>
        <w:rPr>
          <w:szCs w:val="24"/>
        </w:rPr>
        <w:t xml:space="preserve">6.8 Расчетная нагрузка линий питания электродвигателей санитарно-технических устройств определяется по их установленной мощности с учетом коэффициента спроса, принимаемого по </w:t>
      </w:r>
      <w:hyperlink w:anchor="т69" w:tooltip="Таблица 6.9" w:history="1">
        <w:r w:rsidRPr="0082716B">
          <w:rPr>
            <w:rStyle w:val="a3"/>
            <w:color w:val="auto"/>
            <w:szCs w:val="24"/>
            <w:u w:val="none"/>
          </w:rPr>
          <w:t>таблице 6.9</w:t>
        </w:r>
      </w:hyperlink>
      <w:r w:rsidRPr="0082716B">
        <w:rPr>
          <w:szCs w:val="24"/>
        </w:rPr>
        <w:t>.</w:t>
      </w:r>
    </w:p>
    <w:p w:rsidR="004035D1" w:rsidRDefault="004035D1" w:rsidP="004035D1">
      <w:pPr>
        <w:ind w:firstLine="284"/>
        <w:jc w:val="both"/>
        <w:rPr>
          <w:szCs w:val="24"/>
        </w:rPr>
      </w:pPr>
      <w:bookmarkStart w:id="47" w:name="п69"/>
      <w:r>
        <w:rPr>
          <w:szCs w:val="24"/>
        </w:rPr>
        <w:t>6.9</w:t>
      </w:r>
      <w:bookmarkEnd w:id="47"/>
      <w:r>
        <w:rPr>
          <w:szCs w:val="24"/>
        </w:rPr>
        <w:t xml:space="preserve"> Мощность резервных электродвигателей, а также электроприемников противопожарных устройств и уборочных механизмов при расчете электрических нагрузок питающих линий и вводов в здание не учитывается, за исключением тех случаев, когда она определяет выбор защитных аппаратов и сечений проводников.</w:t>
      </w:r>
    </w:p>
    <w:p w:rsidR="004035D1" w:rsidRDefault="004035D1" w:rsidP="004035D1">
      <w:pPr>
        <w:ind w:firstLine="284"/>
        <w:jc w:val="both"/>
        <w:rPr>
          <w:szCs w:val="24"/>
        </w:rPr>
      </w:pPr>
      <w:r>
        <w:rPr>
          <w:szCs w:val="24"/>
        </w:rPr>
        <w:t>Для расчета линий питания одновременно работающих электроприемников противопожарных устройств К</w:t>
      </w:r>
      <w:r>
        <w:rPr>
          <w:szCs w:val="24"/>
          <w:vertAlign w:val="subscript"/>
        </w:rPr>
        <w:t>с</w:t>
      </w:r>
      <w:r>
        <w:rPr>
          <w:szCs w:val="24"/>
        </w:rPr>
        <w:t xml:space="preserve"> принимается равным 1. При этом следует учитывать одновременную работу вентиляторов дымоудаления и подпора воздуха, расположенных только в одной секции.</w:t>
      </w:r>
    </w:p>
    <w:p w:rsidR="004035D1" w:rsidRDefault="004035D1" w:rsidP="004035D1">
      <w:pPr>
        <w:ind w:firstLine="284"/>
        <w:jc w:val="both"/>
        <w:rPr>
          <w:szCs w:val="24"/>
        </w:rPr>
      </w:pPr>
      <w:r>
        <w:rPr>
          <w:szCs w:val="24"/>
        </w:rPr>
        <w:t xml:space="preserve">6.10 Расчетная нагрузка жилого дома (квартир и силовых электроприемников) </w:t>
      </w:r>
      <w:r>
        <w:rPr>
          <w:i/>
          <w:szCs w:val="24"/>
        </w:rPr>
        <w:t>Р</w:t>
      </w:r>
      <w:r>
        <w:rPr>
          <w:szCs w:val="24"/>
          <w:vertAlign w:val="subscript"/>
        </w:rPr>
        <w:t>Р.Ж.Д</w:t>
      </w:r>
      <w:r>
        <w:rPr>
          <w:szCs w:val="24"/>
        </w:rPr>
        <w:t>, кВт, определяется по формуле:</w:t>
      </w:r>
    </w:p>
    <w:tbl>
      <w:tblPr>
        <w:tblW w:w="5000" w:type="pct"/>
        <w:jc w:val="center"/>
        <w:tblLook w:val="04A0" w:firstRow="1" w:lastRow="0" w:firstColumn="1" w:lastColumn="0" w:noHBand="0" w:noVBand="1"/>
      </w:tblPr>
      <w:tblGrid>
        <w:gridCol w:w="8580"/>
        <w:gridCol w:w="1061"/>
      </w:tblGrid>
      <w:tr w:rsidR="004035D1" w:rsidTr="004035D1">
        <w:trPr>
          <w:jc w:val="center"/>
        </w:trPr>
        <w:tc>
          <w:tcPr>
            <w:tcW w:w="4450" w:type="pct"/>
          </w:tcPr>
          <w:p w:rsidR="004035D1" w:rsidRDefault="004035D1" w:rsidP="004035D1">
            <w:pPr>
              <w:spacing w:before="120" w:after="120"/>
              <w:jc w:val="center"/>
              <w:rPr>
                <w:szCs w:val="24"/>
              </w:rPr>
            </w:pPr>
            <w:r>
              <w:rPr>
                <w:i/>
                <w:szCs w:val="24"/>
              </w:rPr>
              <w:t>Р</w:t>
            </w:r>
            <w:r>
              <w:rPr>
                <w:szCs w:val="24"/>
                <w:vertAlign w:val="subscript"/>
              </w:rPr>
              <w:t>Р.Ж.Д</w:t>
            </w:r>
            <w:r>
              <w:rPr>
                <w:szCs w:val="24"/>
              </w:rPr>
              <w:t xml:space="preserve">, = </w:t>
            </w:r>
            <w:r>
              <w:rPr>
                <w:szCs w:val="24"/>
                <w:lang w:val="en-US"/>
              </w:rPr>
              <w:t>P</w:t>
            </w:r>
            <w:r>
              <w:rPr>
                <w:szCs w:val="24"/>
                <w:vertAlign w:val="subscript"/>
              </w:rPr>
              <w:t xml:space="preserve">КВ </w:t>
            </w:r>
            <w:r>
              <w:rPr>
                <w:szCs w:val="24"/>
              </w:rPr>
              <w:t xml:space="preserve">+ 0,9 </w:t>
            </w:r>
            <w:r>
              <w:rPr>
                <w:i/>
                <w:szCs w:val="24"/>
              </w:rPr>
              <w:t>Р</w:t>
            </w:r>
            <w:r>
              <w:rPr>
                <w:szCs w:val="24"/>
                <w:vertAlign w:val="subscript"/>
              </w:rPr>
              <w:t>С</w:t>
            </w:r>
          </w:p>
        </w:tc>
        <w:tc>
          <w:tcPr>
            <w:tcW w:w="550" w:type="pct"/>
          </w:tcPr>
          <w:p w:rsidR="004035D1" w:rsidRDefault="004035D1" w:rsidP="004035D1">
            <w:pPr>
              <w:spacing w:before="120" w:after="120"/>
              <w:jc w:val="center"/>
              <w:rPr>
                <w:szCs w:val="24"/>
              </w:rPr>
            </w:pPr>
            <w:r>
              <w:rPr>
                <w:szCs w:val="24"/>
              </w:rPr>
              <w:t>(6)</w:t>
            </w:r>
          </w:p>
        </w:tc>
      </w:tr>
    </w:tbl>
    <w:p w:rsidR="004035D1" w:rsidRDefault="004035D1" w:rsidP="004035D1">
      <w:pPr>
        <w:ind w:firstLine="284"/>
        <w:jc w:val="both"/>
        <w:rPr>
          <w:szCs w:val="24"/>
        </w:rPr>
      </w:pPr>
      <w:r>
        <w:rPr>
          <w:szCs w:val="24"/>
        </w:rPr>
        <w:t xml:space="preserve">где </w:t>
      </w:r>
      <w:r>
        <w:rPr>
          <w:i/>
          <w:szCs w:val="24"/>
        </w:rPr>
        <w:t>Р</w:t>
      </w:r>
      <w:r>
        <w:rPr>
          <w:szCs w:val="24"/>
          <w:vertAlign w:val="subscript"/>
        </w:rPr>
        <w:t>КВ</w:t>
      </w:r>
      <w:r>
        <w:rPr>
          <w:szCs w:val="24"/>
        </w:rPr>
        <w:t xml:space="preserve"> - расчетная нагрузка электроприемников квартир, кВт;</w:t>
      </w:r>
    </w:p>
    <w:p w:rsidR="004035D1" w:rsidRDefault="004035D1" w:rsidP="004035D1">
      <w:pPr>
        <w:ind w:firstLine="284"/>
        <w:jc w:val="both"/>
        <w:rPr>
          <w:szCs w:val="24"/>
        </w:rPr>
      </w:pPr>
      <w:r>
        <w:rPr>
          <w:i/>
          <w:szCs w:val="24"/>
        </w:rPr>
        <w:t>Р</w:t>
      </w:r>
      <w:r>
        <w:rPr>
          <w:szCs w:val="24"/>
          <w:vertAlign w:val="subscript"/>
        </w:rPr>
        <w:t>С</w:t>
      </w:r>
      <w:r>
        <w:rPr>
          <w:szCs w:val="24"/>
        </w:rPr>
        <w:t xml:space="preserve"> - расчетная нагрузка силовых электроприемников, кВт.</w:t>
      </w:r>
    </w:p>
    <w:p w:rsidR="004035D1" w:rsidRDefault="004035D1" w:rsidP="004035D1">
      <w:pPr>
        <w:ind w:firstLine="284"/>
        <w:jc w:val="both"/>
        <w:rPr>
          <w:szCs w:val="24"/>
        </w:rPr>
      </w:pPr>
      <w:r>
        <w:rPr>
          <w:szCs w:val="24"/>
        </w:rPr>
        <w:t xml:space="preserve">Расчетная нагрузка при смешанном питании ТП (питающей линией) жилых и нежилых зданий (помещений) определяется в соответствии с </w:t>
      </w:r>
      <w:hyperlink w:anchor="п631" w:tooltip="п. 6.31" w:history="1">
        <w:r w:rsidRPr="0082716B">
          <w:rPr>
            <w:rStyle w:val="a3"/>
            <w:color w:val="auto"/>
            <w:szCs w:val="24"/>
            <w:u w:val="none"/>
          </w:rPr>
          <w:t>6.31</w:t>
        </w:r>
      </w:hyperlink>
      <w:r>
        <w:rPr>
          <w:szCs w:val="24"/>
        </w:rPr>
        <w:t>.</w:t>
      </w:r>
    </w:p>
    <w:p w:rsidR="004035D1" w:rsidRDefault="004035D1" w:rsidP="004035D1">
      <w:pPr>
        <w:ind w:firstLine="284"/>
        <w:jc w:val="both"/>
        <w:rPr>
          <w:szCs w:val="24"/>
        </w:rPr>
      </w:pPr>
      <w:bookmarkStart w:id="48" w:name="п_611"/>
      <w:r>
        <w:rPr>
          <w:szCs w:val="24"/>
        </w:rPr>
        <w:t>6.11 При проектировании реконструкции наружных электрических сетей в сельской местности расчетную нагрузку допускается принимать по фактическим данным с учетом их перспективного роста до 30 %. При этом суммарные расчетные нагрузки не должны превышать значений, определяемых в соответствии с требованиями настоящих правил.</w:t>
      </w:r>
      <w:bookmarkEnd w:id="48"/>
    </w:p>
    <w:p w:rsidR="004035D1" w:rsidRDefault="004035D1" w:rsidP="004035D1">
      <w:pPr>
        <w:spacing w:after="120"/>
        <w:ind w:firstLine="284"/>
        <w:jc w:val="both"/>
        <w:rPr>
          <w:szCs w:val="24"/>
        </w:rPr>
      </w:pPr>
      <w:r>
        <w:rPr>
          <w:szCs w:val="24"/>
        </w:rPr>
        <w:t>6.12 Питающие линии электроприемников жилых зданий и соответствующие им коэффициенты мощности приводятся ниже:</w:t>
      </w:r>
    </w:p>
    <w:tbl>
      <w:tblPr>
        <w:tblW w:w="0" w:type="auto"/>
        <w:jc w:val="center"/>
        <w:tblLook w:val="04A0" w:firstRow="1" w:lastRow="0" w:firstColumn="1" w:lastColumn="0" w:noHBand="0" w:noVBand="1"/>
      </w:tblPr>
      <w:tblGrid>
        <w:gridCol w:w="7479"/>
        <w:gridCol w:w="1244"/>
      </w:tblGrid>
      <w:tr w:rsidR="004035D1" w:rsidTr="004035D1">
        <w:trPr>
          <w:jc w:val="center"/>
        </w:trPr>
        <w:tc>
          <w:tcPr>
            <w:tcW w:w="7479" w:type="dxa"/>
          </w:tcPr>
          <w:p w:rsidR="004035D1" w:rsidRDefault="004035D1" w:rsidP="004035D1">
            <w:pPr>
              <w:jc w:val="both"/>
              <w:rPr>
                <w:szCs w:val="24"/>
              </w:rPr>
            </w:pPr>
            <w:r>
              <w:rPr>
                <w:szCs w:val="24"/>
              </w:rPr>
              <w:t xml:space="preserve">квартиры с электрическими плитами </w:t>
            </w:r>
          </w:p>
        </w:tc>
        <w:tc>
          <w:tcPr>
            <w:tcW w:w="1244" w:type="dxa"/>
          </w:tcPr>
          <w:p w:rsidR="004035D1" w:rsidRDefault="004035D1" w:rsidP="004035D1">
            <w:pPr>
              <w:jc w:val="both"/>
              <w:rPr>
                <w:szCs w:val="24"/>
              </w:rPr>
            </w:pPr>
            <w:r>
              <w:rPr>
                <w:szCs w:val="24"/>
              </w:rPr>
              <w:t>0,98</w:t>
            </w:r>
          </w:p>
        </w:tc>
      </w:tr>
      <w:tr w:rsidR="004035D1" w:rsidTr="004035D1">
        <w:trPr>
          <w:jc w:val="center"/>
        </w:trPr>
        <w:tc>
          <w:tcPr>
            <w:tcW w:w="7479" w:type="dxa"/>
          </w:tcPr>
          <w:p w:rsidR="004035D1" w:rsidRDefault="004035D1" w:rsidP="004035D1">
            <w:pPr>
              <w:jc w:val="both"/>
              <w:rPr>
                <w:szCs w:val="24"/>
              </w:rPr>
            </w:pPr>
            <w:r>
              <w:rPr>
                <w:szCs w:val="24"/>
              </w:rPr>
              <w:t>то же, с бытовыми кондиционерами воздуха</w:t>
            </w:r>
          </w:p>
        </w:tc>
        <w:tc>
          <w:tcPr>
            <w:tcW w:w="1244" w:type="dxa"/>
          </w:tcPr>
          <w:p w:rsidR="004035D1" w:rsidRDefault="004035D1" w:rsidP="004035D1">
            <w:pPr>
              <w:jc w:val="both"/>
              <w:rPr>
                <w:szCs w:val="24"/>
              </w:rPr>
            </w:pPr>
            <w:r>
              <w:rPr>
                <w:szCs w:val="24"/>
              </w:rPr>
              <w:t>0,93</w:t>
            </w:r>
          </w:p>
        </w:tc>
      </w:tr>
      <w:tr w:rsidR="004035D1" w:rsidTr="004035D1">
        <w:trPr>
          <w:jc w:val="center"/>
        </w:trPr>
        <w:tc>
          <w:tcPr>
            <w:tcW w:w="7479" w:type="dxa"/>
          </w:tcPr>
          <w:p w:rsidR="004035D1" w:rsidRDefault="004035D1" w:rsidP="004035D1">
            <w:pPr>
              <w:jc w:val="both"/>
              <w:rPr>
                <w:szCs w:val="24"/>
              </w:rPr>
            </w:pPr>
            <w:r>
              <w:rPr>
                <w:szCs w:val="24"/>
              </w:rPr>
              <w:t>квартиры с плитами на природном, сжиженном газе и твердом топливе</w:t>
            </w:r>
          </w:p>
        </w:tc>
        <w:tc>
          <w:tcPr>
            <w:tcW w:w="1244" w:type="dxa"/>
          </w:tcPr>
          <w:p w:rsidR="004035D1" w:rsidRDefault="004035D1" w:rsidP="004035D1">
            <w:pPr>
              <w:jc w:val="both"/>
              <w:rPr>
                <w:szCs w:val="24"/>
              </w:rPr>
            </w:pPr>
            <w:r>
              <w:rPr>
                <w:szCs w:val="24"/>
              </w:rPr>
              <w:t>0,96</w:t>
            </w:r>
          </w:p>
        </w:tc>
      </w:tr>
      <w:tr w:rsidR="004035D1" w:rsidTr="004035D1">
        <w:trPr>
          <w:jc w:val="center"/>
        </w:trPr>
        <w:tc>
          <w:tcPr>
            <w:tcW w:w="7479" w:type="dxa"/>
          </w:tcPr>
          <w:p w:rsidR="004035D1" w:rsidRDefault="004035D1" w:rsidP="004035D1">
            <w:pPr>
              <w:jc w:val="both"/>
              <w:rPr>
                <w:szCs w:val="24"/>
              </w:rPr>
            </w:pPr>
            <w:r>
              <w:rPr>
                <w:szCs w:val="24"/>
              </w:rPr>
              <w:t>то же, с бытовыми кондиционерами воздуха</w:t>
            </w:r>
          </w:p>
        </w:tc>
        <w:tc>
          <w:tcPr>
            <w:tcW w:w="1244" w:type="dxa"/>
          </w:tcPr>
          <w:p w:rsidR="004035D1" w:rsidRDefault="004035D1" w:rsidP="004035D1">
            <w:pPr>
              <w:jc w:val="both"/>
              <w:rPr>
                <w:szCs w:val="24"/>
              </w:rPr>
            </w:pPr>
            <w:r>
              <w:rPr>
                <w:szCs w:val="24"/>
              </w:rPr>
              <w:t>0,92</w:t>
            </w:r>
          </w:p>
        </w:tc>
      </w:tr>
      <w:tr w:rsidR="004035D1" w:rsidTr="004035D1">
        <w:trPr>
          <w:jc w:val="center"/>
        </w:trPr>
        <w:tc>
          <w:tcPr>
            <w:tcW w:w="7479" w:type="dxa"/>
          </w:tcPr>
          <w:p w:rsidR="004035D1" w:rsidRDefault="004035D1" w:rsidP="004035D1">
            <w:pPr>
              <w:jc w:val="both"/>
              <w:rPr>
                <w:szCs w:val="24"/>
              </w:rPr>
            </w:pPr>
            <w:r>
              <w:rPr>
                <w:szCs w:val="24"/>
              </w:rPr>
              <w:t xml:space="preserve">общего освещения в общежития коридорного типа </w:t>
            </w:r>
          </w:p>
        </w:tc>
        <w:tc>
          <w:tcPr>
            <w:tcW w:w="1244" w:type="dxa"/>
          </w:tcPr>
          <w:p w:rsidR="004035D1" w:rsidRDefault="004035D1" w:rsidP="004035D1">
            <w:pPr>
              <w:jc w:val="both"/>
              <w:rPr>
                <w:szCs w:val="24"/>
              </w:rPr>
            </w:pPr>
            <w:r>
              <w:rPr>
                <w:szCs w:val="24"/>
              </w:rPr>
              <w:t>0,95</w:t>
            </w:r>
          </w:p>
        </w:tc>
      </w:tr>
      <w:tr w:rsidR="004035D1" w:rsidTr="004035D1">
        <w:trPr>
          <w:jc w:val="center"/>
        </w:trPr>
        <w:tc>
          <w:tcPr>
            <w:tcW w:w="7479" w:type="dxa"/>
          </w:tcPr>
          <w:p w:rsidR="004035D1" w:rsidRDefault="004035D1" w:rsidP="004035D1">
            <w:pPr>
              <w:jc w:val="both"/>
              <w:rPr>
                <w:szCs w:val="24"/>
              </w:rPr>
            </w:pPr>
            <w:r>
              <w:rPr>
                <w:szCs w:val="24"/>
              </w:rPr>
              <w:t xml:space="preserve">хозяйственных насосов, вентиляционных установок и других санитарно-технических устройств </w:t>
            </w:r>
          </w:p>
        </w:tc>
        <w:tc>
          <w:tcPr>
            <w:tcW w:w="1244" w:type="dxa"/>
          </w:tcPr>
          <w:p w:rsidR="004035D1" w:rsidRDefault="004035D1" w:rsidP="004035D1">
            <w:pPr>
              <w:jc w:val="both"/>
              <w:rPr>
                <w:szCs w:val="24"/>
              </w:rPr>
            </w:pPr>
            <w:r>
              <w:rPr>
                <w:szCs w:val="24"/>
              </w:rPr>
              <w:t>0,8</w:t>
            </w:r>
          </w:p>
        </w:tc>
      </w:tr>
      <w:tr w:rsidR="004035D1" w:rsidTr="004035D1">
        <w:trPr>
          <w:jc w:val="center"/>
        </w:trPr>
        <w:tc>
          <w:tcPr>
            <w:tcW w:w="7479" w:type="dxa"/>
          </w:tcPr>
          <w:p w:rsidR="004035D1" w:rsidRDefault="004035D1" w:rsidP="004035D1">
            <w:pPr>
              <w:jc w:val="both"/>
              <w:rPr>
                <w:szCs w:val="24"/>
              </w:rPr>
            </w:pPr>
            <w:r>
              <w:rPr>
                <w:szCs w:val="24"/>
              </w:rPr>
              <w:t>лифтов</w:t>
            </w:r>
          </w:p>
        </w:tc>
        <w:tc>
          <w:tcPr>
            <w:tcW w:w="1244" w:type="dxa"/>
          </w:tcPr>
          <w:p w:rsidR="004035D1" w:rsidRDefault="004035D1" w:rsidP="004035D1">
            <w:pPr>
              <w:jc w:val="both"/>
              <w:rPr>
                <w:szCs w:val="24"/>
              </w:rPr>
            </w:pPr>
            <w:r>
              <w:rPr>
                <w:szCs w:val="24"/>
              </w:rPr>
              <w:t>0,65</w:t>
            </w:r>
          </w:p>
        </w:tc>
      </w:tr>
    </w:tbl>
    <w:p w:rsidR="004035D1" w:rsidRDefault="004035D1" w:rsidP="004035D1">
      <w:pPr>
        <w:spacing w:before="120"/>
        <w:ind w:firstLine="284"/>
        <w:jc w:val="both"/>
        <w:rPr>
          <w:szCs w:val="24"/>
        </w:rPr>
      </w:pPr>
      <w:r>
        <w:rPr>
          <w:szCs w:val="24"/>
        </w:rPr>
        <w:t>Коэффициент мощности распределительной линии, питающей один электродвигатель, следует принимать по его каталожным данным.</w:t>
      </w:r>
    </w:p>
    <w:p w:rsidR="004035D1" w:rsidRDefault="004035D1" w:rsidP="004035D1">
      <w:pPr>
        <w:ind w:firstLine="284"/>
        <w:jc w:val="both"/>
        <w:rPr>
          <w:szCs w:val="24"/>
        </w:rPr>
      </w:pPr>
      <w:r>
        <w:rPr>
          <w:szCs w:val="24"/>
        </w:rPr>
        <w:t xml:space="preserve">Коэффициент мощности групповых линий освещения с разрядными лампами следует принимать по </w:t>
      </w:r>
      <w:hyperlink w:anchor="п630" w:tooltip="п. 6.30" w:history="1">
        <w:r w:rsidRPr="0082716B">
          <w:rPr>
            <w:rStyle w:val="a3"/>
            <w:color w:val="auto"/>
            <w:szCs w:val="24"/>
            <w:u w:val="none"/>
          </w:rPr>
          <w:t>6.30</w:t>
        </w:r>
      </w:hyperlink>
      <w:r>
        <w:rPr>
          <w:szCs w:val="24"/>
        </w:rPr>
        <w:t>.</w:t>
      </w:r>
    </w:p>
    <w:p w:rsidR="004035D1" w:rsidRDefault="004035D1" w:rsidP="004035D1">
      <w:pPr>
        <w:spacing w:before="120" w:after="120"/>
        <w:jc w:val="center"/>
        <w:rPr>
          <w:b/>
          <w:szCs w:val="24"/>
        </w:rPr>
      </w:pPr>
      <w:r>
        <w:rPr>
          <w:b/>
          <w:szCs w:val="24"/>
        </w:rPr>
        <w:t>Нагрузки общественных зданий</w:t>
      </w:r>
    </w:p>
    <w:p w:rsidR="004035D1" w:rsidRDefault="004035D1" w:rsidP="004035D1">
      <w:pPr>
        <w:ind w:firstLine="284"/>
        <w:jc w:val="both"/>
        <w:rPr>
          <w:szCs w:val="24"/>
        </w:rPr>
      </w:pPr>
      <w:r>
        <w:rPr>
          <w:szCs w:val="24"/>
        </w:rPr>
        <w:t xml:space="preserve">6.13 Коэффициент спроса для расчета нагрузок рабочего освещения питающей сети и вводов общественных зданий следует принимать по </w:t>
      </w:r>
      <w:hyperlink w:anchor="t65" w:tooltip="таблица 6.5" w:history="1">
        <w:r w:rsidRPr="00324305">
          <w:rPr>
            <w:rStyle w:val="a3"/>
            <w:color w:val="auto"/>
            <w:szCs w:val="24"/>
            <w:u w:val="none"/>
          </w:rPr>
          <w:t>таблице 6.5</w:t>
        </w:r>
      </w:hyperlink>
      <w:r>
        <w:rPr>
          <w:szCs w:val="24"/>
        </w:rPr>
        <w:t>.</w:t>
      </w:r>
    </w:p>
    <w:p w:rsidR="004035D1" w:rsidRDefault="004035D1" w:rsidP="004035D1">
      <w:pPr>
        <w:ind w:firstLine="284"/>
        <w:jc w:val="both"/>
        <w:rPr>
          <w:szCs w:val="24"/>
        </w:rPr>
      </w:pPr>
      <w:r>
        <w:rPr>
          <w:szCs w:val="24"/>
        </w:rPr>
        <w:t>6.14 Коэффициент спроса для расчета групповой сети рабочего освещения, распределительных и групповых сетей эвакуационного и аварийного освещения зданий, освещения витрин и световой рекламы следует принимать равным 1.</w:t>
      </w:r>
    </w:p>
    <w:p w:rsidR="004035D1" w:rsidRDefault="004035D1" w:rsidP="004035D1">
      <w:pPr>
        <w:ind w:firstLine="284"/>
        <w:jc w:val="both"/>
        <w:rPr>
          <w:szCs w:val="24"/>
        </w:rPr>
      </w:pPr>
      <w:r>
        <w:rPr>
          <w:szCs w:val="24"/>
        </w:rPr>
        <w:t xml:space="preserve">6.15 Коэффициент спроса для расчета электрических нагрузок линий, питающих постановочное освещение в залах, клубах и домах культуры, следует принимать равным 0,35 </w:t>
      </w:r>
      <w:r>
        <w:rPr>
          <w:szCs w:val="24"/>
        </w:rPr>
        <w:lastRenderedPageBreak/>
        <w:t>для регулируемого освещения эстрады и 0,2 - для нерегулируемого.</w:t>
      </w:r>
    </w:p>
    <w:p w:rsidR="004035D1" w:rsidRDefault="004035D1" w:rsidP="004035D1">
      <w:pPr>
        <w:ind w:firstLine="284"/>
        <w:jc w:val="both"/>
        <w:rPr>
          <w:szCs w:val="24"/>
        </w:rPr>
      </w:pPr>
      <w:r>
        <w:rPr>
          <w:szCs w:val="24"/>
        </w:rPr>
        <w:t xml:space="preserve">6.16 Расчетную электрическую нагрузку линий, питающих розетки </w:t>
      </w:r>
      <w:r>
        <w:rPr>
          <w:i/>
          <w:szCs w:val="24"/>
        </w:rPr>
        <w:t>Р</w:t>
      </w:r>
      <w:r>
        <w:rPr>
          <w:szCs w:val="24"/>
          <w:vertAlign w:val="subscript"/>
        </w:rPr>
        <w:t xml:space="preserve">Р.Р </w:t>
      </w:r>
      <w:r>
        <w:rPr>
          <w:szCs w:val="24"/>
        </w:rPr>
        <w:t>, кВт, следует определять по формуле:</w:t>
      </w:r>
    </w:p>
    <w:tbl>
      <w:tblPr>
        <w:tblW w:w="5000" w:type="pct"/>
        <w:jc w:val="center"/>
        <w:tblLook w:val="04A0" w:firstRow="1" w:lastRow="0" w:firstColumn="1" w:lastColumn="0" w:noHBand="0" w:noVBand="1"/>
      </w:tblPr>
      <w:tblGrid>
        <w:gridCol w:w="8580"/>
        <w:gridCol w:w="1061"/>
      </w:tblGrid>
      <w:tr w:rsidR="004035D1" w:rsidTr="004035D1">
        <w:trPr>
          <w:jc w:val="center"/>
        </w:trPr>
        <w:tc>
          <w:tcPr>
            <w:tcW w:w="4450" w:type="pct"/>
          </w:tcPr>
          <w:p w:rsidR="004035D1" w:rsidRDefault="004035D1" w:rsidP="004035D1">
            <w:pPr>
              <w:spacing w:before="120" w:after="120"/>
              <w:jc w:val="center"/>
              <w:rPr>
                <w:iCs/>
                <w:szCs w:val="24"/>
              </w:rPr>
            </w:pPr>
            <w:r>
              <w:rPr>
                <w:iCs/>
                <w:szCs w:val="24"/>
              </w:rPr>
              <w:t>Р</w:t>
            </w:r>
            <w:r>
              <w:rPr>
                <w:iCs/>
                <w:szCs w:val="24"/>
                <w:vertAlign w:val="subscript"/>
              </w:rPr>
              <w:t>Р.Р</w:t>
            </w:r>
            <w:r>
              <w:rPr>
                <w:iCs/>
                <w:szCs w:val="24"/>
              </w:rPr>
              <w:t>= К</w:t>
            </w:r>
            <w:r>
              <w:rPr>
                <w:iCs/>
                <w:szCs w:val="24"/>
                <w:vertAlign w:val="subscript"/>
              </w:rPr>
              <w:t xml:space="preserve">С.Р </w:t>
            </w:r>
            <w:r>
              <w:rPr>
                <w:iCs/>
                <w:szCs w:val="24"/>
              </w:rPr>
              <w:t>Р</w:t>
            </w:r>
            <w:r>
              <w:rPr>
                <w:iCs/>
                <w:szCs w:val="24"/>
                <w:vertAlign w:val="subscript"/>
              </w:rPr>
              <w:t xml:space="preserve">У.Р </w:t>
            </w:r>
            <w:r>
              <w:rPr>
                <w:iCs/>
                <w:szCs w:val="24"/>
                <w:lang w:val="en-US"/>
              </w:rPr>
              <w:t>n</w:t>
            </w:r>
            <w:r>
              <w:rPr>
                <w:iCs/>
                <w:szCs w:val="24"/>
              </w:rPr>
              <w:t xml:space="preserve"> ,</w:t>
            </w:r>
          </w:p>
        </w:tc>
        <w:tc>
          <w:tcPr>
            <w:tcW w:w="550" w:type="pct"/>
          </w:tcPr>
          <w:p w:rsidR="004035D1" w:rsidRDefault="004035D1" w:rsidP="004035D1">
            <w:pPr>
              <w:spacing w:before="120" w:after="120"/>
              <w:jc w:val="center"/>
              <w:rPr>
                <w:szCs w:val="24"/>
              </w:rPr>
            </w:pPr>
            <w:r>
              <w:rPr>
                <w:szCs w:val="24"/>
              </w:rPr>
              <w:t>(7)</w:t>
            </w:r>
          </w:p>
        </w:tc>
      </w:tr>
    </w:tbl>
    <w:p w:rsidR="004035D1" w:rsidRDefault="004035D1" w:rsidP="004035D1">
      <w:pPr>
        <w:ind w:firstLine="284"/>
        <w:jc w:val="both"/>
        <w:rPr>
          <w:szCs w:val="24"/>
        </w:rPr>
      </w:pPr>
      <w:r>
        <w:rPr>
          <w:szCs w:val="24"/>
        </w:rPr>
        <w:t xml:space="preserve">где </w:t>
      </w:r>
      <w:r>
        <w:rPr>
          <w:i/>
          <w:szCs w:val="24"/>
        </w:rPr>
        <w:t>К</w:t>
      </w:r>
      <w:r>
        <w:rPr>
          <w:szCs w:val="24"/>
          <w:vertAlign w:val="subscript"/>
        </w:rPr>
        <w:t>С.Р</w:t>
      </w:r>
      <w:r>
        <w:rPr>
          <w:szCs w:val="24"/>
        </w:rPr>
        <w:t xml:space="preserve"> - расчетный коэффициент спроса, принимаемый по </w:t>
      </w:r>
      <w:hyperlink w:anchor="t66" w:tooltip="таблица 6.6" w:history="1">
        <w:r w:rsidRPr="00324305">
          <w:rPr>
            <w:rStyle w:val="a3"/>
            <w:color w:val="auto"/>
            <w:szCs w:val="24"/>
            <w:u w:val="none"/>
          </w:rPr>
          <w:t>таблице 6.6</w:t>
        </w:r>
      </w:hyperlink>
      <w:r w:rsidRPr="00324305">
        <w:rPr>
          <w:szCs w:val="24"/>
        </w:rPr>
        <w:t>;</w:t>
      </w:r>
    </w:p>
    <w:p w:rsidR="004035D1" w:rsidRDefault="004035D1" w:rsidP="004035D1">
      <w:pPr>
        <w:ind w:firstLine="284"/>
        <w:jc w:val="both"/>
        <w:rPr>
          <w:szCs w:val="24"/>
        </w:rPr>
      </w:pPr>
      <w:r>
        <w:rPr>
          <w:i/>
          <w:szCs w:val="24"/>
        </w:rPr>
        <w:t>Р</w:t>
      </w:r>
      <w:r>
        <w:rPr>
          <w:szCs w:val="24"/>
          <w:vertAlign w:val="subscript"/>
        </w:rPr>
        <w:t>У.Р</w:t>
      </w:r>
      <w:r>
        <w:rPr>
          <w:szCs w:val="24"/>
        </w:rPr>
        <w:t xml:space="preserve"> - установленная мощность розетки, принимаемая 0,06 кВт (в том числе для подключения оргтехники);</w:t>
      </w:r>
    </w:p>
    <w:p w:rsidR="004035D1" w:rsidRDefault="004035D1" w:rsidP="004035D1">
      <w:pPr>
        <w:ind w:firstLine="284"/>
        <w:jc w:val="both"/>
        <w:rPr>
          <w:szCs w:val="24"/>
        </w:rPr>
      </w:pPr>
      <w:r>
        <w:rPr>
          <w:i/>
          <w:szCs w:val="24"/>
          <w:lang w:val="en-US"/>
        </w:rPr>
        <w:t>n</w:t>
      </w:r>
      <w:r>
        <w:rPr>
          <w:szCs w:val="24"/>
        </w:rPr>
        <w:t xml:space="preserve"> - число розеток.</w:t>
      </w:r>
    </w:p>
    <w:p w:rsidR="004035D1" w:rsidRDefault="004035D1" w:rsidP="004035D1">
      <w:pPr>
        <w:spacing w:before="120" w:after="120"/>
        <w:jc w:val="both"/>
        <w:rPr>
          <w:spacing w:val="20"/>
          <w:szCs w:val="24"/>
        </w:rPr>
      </w:pPr>
      <w:bookmarkStart w:id="49" w:name="t65"/>
      <w:r>
        <w:rPr>
          <w:spacing w:val="20"/>
          <w:szCs w:val="24"/>
        </w:rPr>
        <w:t>Таблица 6.5</w:t>
      </w:r>
      <w:bookmarkEnd w:id="49"/>
    </w:p>
    <w:tbl>
      <w:tblPr>
        <w:tblW w:w="5000" w:type="pct"/>
        <w:jc w:val="center"/>
        <w:tblCellMar>
          <w:left w:w="40" w:type="dxa"/>
          <w:right w:w="40" w:type="dxa"/>
        </w:tblCellMar>
        <w:tblLook w:val="04A0" w:firstRow="1" w:lastRow="0" w:firstColumn="1" w:lastColumn="0" w:noHBand="0" w:noVBand="1"/>
      </w:tblPr>
      <w:tblGrid>
        <w:gridCol w:w="309"/>
        <w:gridCol w:w="4952"/>
        <w:gridCol w:w="364"/>
        <w:gridCol w:w="500"/>
        <w:gridCol w:w="500"/>
        <w:gridCol w:w="500"/>
        <w:gridCol w:w="500"/>
        <w:gridCol w:w="500"/>
        <w:gridCol w:w="500"/>
        <w:gridCol w:w="500"/>
        <w:gridCol w:w="500"/>
      </w:tblGrid>
      <w:tr w:rsidR="004035D1" w:rsidTr="004035D1">
        <w:trPr>
          <w:trHeight w:val="20"/>
          <w:jc w:val="center"/>
        </w:trPr>
        <w:tc>
          <w:tcPr>
            <w:tcW w:w="171" w:type="pct"/>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 п. п.</w:t>
            </w:r>
          </w:p>
        </w:tc>
        <w:tc>
          <w:tcPr>
            <w:tcW w:w="2698" w:type="pct"/>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Организации, предприятия и учреждения</w:t>
            </w:r>
          </w:p>
        </w:tc>
        <w:tc>
          <w:tcPr>
            <w:tcW w:w="2130" w:type="pct"/>
            <w:gridSpan w:val="9"/>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К</w:t>
            </w:r>
            <w:r>
              <w:rPr>
                <w:vertAlign w:val="subscript"/>
                <w:lang w:val="en-US"/>
              </w:rPr>
              <w:t>C</w:t>
            </w:r>
            <w:r>
              <w:rPr>
                <w:vertAlign w:val="subscript"/>
              </w:rPr>
              <w:t>.</w:t>
            </w:r>
            <w:r>
              <w:rPr>
                <w:vertAlign w:val="subscript"/>
                <w:lang w:val="en-US"/>
              </w:rPr>
              <w:t>O</w:t>
            </w:r>
            <w:r w:rsidRPr="00BA7DBB">
              <w:t xml:space="preserve"> </w:t>
            </w:r>
            <w:r>
              <w:t>в зависимости от установленной мощности рабочего освещения, кВт</w:t>
            </w:r>
          </w:p>
        </w:tc>
      </w:tr>
      <w:tr w:rsidR="004035D1" w:rsidTr="004035D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c>
          <w:tcPr>
            <w:tcW w:w="193"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До 5</w:t>
            </w:r>
          </w:p>
        </w:tc>
        <w:tc>
          <w:tcPr>
            <w:tcW w:w="238" w:type="pct"/>
            <w:tcBorders>
              <w:top w:val="single" w:sz="6" w:space="0" w:color="auto"/>
              <w:left w:val="single" w:sz="6" w:space="0" w:color="auto"/>
              <w:bottom w:val="single" w:sz="6" w:space="0" w:color="auto"/>
              <w:right w:val="single" w:sz="6" w:space="0" w:color="auto"/>
            </w:tcBorders>
            <w:vAlign w:val="bottom"/>
          </w:tcPr>
          <w:p w:rsidR="004035D1" w:rsidRDefault="004035D1" w:rsidP="004035D1">
            <w:pPr>
              <w:jc w:val="center"/>
            </w:pPr>
            <w:r>
              <w:t>10</w:t>
            </w:r>
          </w:p>
        </w:tc>
        <w:tc>
          <w:tcPr>
            <w:tcW w:w="238" w:type="pct"/>
            <w:tcBorders>
              <w:top w:val="single" w:sz="6" w:space="0" w:color="auto"/>
              <w:left w:val="single" w:sz="6" w:space="0" w:color="auto"/>
              <w:bottom w:val="single" w:sz="6" w:space="0" w:color="auto"/>
              <w:right w:val="single" w:sz="6" w:space="0" w:color="auto"/>
            </w:tcBorders>
            <w:vAlign w:val="bottom"/>
          </w:tcPr>
          <w:p w:rsidR="004035D1" w:rsidRDefault="004035D1" w:rsidP="004035D1">
            <w:pPr>
              <w:jc w:val="center"/>
            </w:pPr>
            <w:r>
              <w:t>15</w:t>
            </w:r>
          </w:p>
        </w:tc>
        <w:tc>
          <w:tcPr>
            <w:tcW w:w="238" w:type="pct"/>
            <w:tcBorders>
              <w:top w:val="single" w:sz="6" w:space="0" w:color="auto"/>
              <w:left w:val="single" w:sz="6" w:space="0" w:color="auto"/>
              <w:bottom w:val="single" w:sz="6" w:space="0" w:color="auto"/>
              <w:right w:val="single" w:sz="6" w:space="0" w:color="auto"/>
            </w:tcBorders>
            <w:vAlign w:val="bottom"/>
          </w:tcPr>
          <w:p w:rsidR="004035D1" w:rsidRDefault="004035D1" w:rsidP="004035D1">
            <w:pPr>
              <w:jc w:val="center"/>
            </w:pPr>
            <w:r>
              <w:t>25</w:t>
            </w:r>
          </w:p>
        </w:tc>
        <w:tc>
          <w:tcPr>
            <w:tcW w:w="238" w:type="pct"/>
            <w:tcBorders>
              <w:top w:val="single" w:sz="6" w:space="0" w:color="auto"/>
              <w:left w:val="single" w:sz="6" w:space="0" w:color="auto"/>
              <w:bottom w:val="single" w:sz="6" w:space="0" w:color="auto"/>
              <w:right w:val="single" w:sz="6" w:space="0" w:color="auto"/>
            </w:tcBorders>
            <w:vAlign w:val="bottom"/>
          </w:tcPr>
          <w:p w:rsidR="004035D1" w:rsidRDefault="004035D1" w:rsidP="004035D1">
            <w:pPr>
              <w:jc w:val="center"/>
            </w:pPr>
            <w:r>
              <w:t>50</w:t>
            </w:r>
          </w:p>
        </w:tc>
        <w:tc>
          <w:tcPr>
            <w:tcW w:w="238" w:type="pct"/>
            <w:tcBorders>
              <w:top w:val="single" w:sz="6" w:space="0" w:color="auto"/>
              <w:left w:val="single" w:sz="6" w:space="0" w:color="auto"/>
              <w:bottom w:val="single" w:sz="6" w:space="0" w:color="auto"/>
              <w:right w:val="single" w:sz="6" w:space="0" w:color="auto"/>
            </w:tcBorders>
            <w:vAlign w:val="bottom"/>
          </w:tcPr>
          <w:p w:rsidR="004035D1" w:rsidRDefault="004035D1" w:rsidP="004035D1">
            <w:pPr>
              <w:jc w:val="center"/>
            </w:pPr>
            <w:r>
              <w:t>100</w:t>
            </w:r>
          </w:p>
        </w:tc>
        <w:tc>
          <w:tcPr>
            <w:tcW w:w="238" w:type="pct"/>
            <w:tcBorders>
              <w:top w:val="single" w:sz="6" w:space="0" w:color="auto"/>
              <w:left w:val="single" w:sz="6" w:space="0" w:color="auto"/>
              <w:bottom w:val="single" w:sz="6" w:space="0" w:color="auto"/>
              <w:right w:val="single" w:sz="6" w:space="0" w:color="auto"/>
            </w:tcBorders>
            <w:vAlign w:val="bottom"/>
          </w:tcPr>
          <w:p w:rsidR="004035D1" w:rsidRDefault="004035D1" w:rsidP="004035D1">
            <w:pPr>
              <w:jc w:val="center"/>
            </w:pPr>
            <w:r>
              <w:t>200</w:t>
            </w:r>
          </w:p>
        </w:tc>
        <w:tc>
          <w:tcPr>
            <w:tcW w:w="238" w:type="pct"/>
            <w:tcBorders>
              <w:top w:val="single" w:sz="6" w:space="0" w:color="auto"/>
              <w:left w:val="single" w:sz="6" w:space="0" w:color="auto"/>
              <w:bottom w:val="single" w:sz="6" w:space="0" w:color="auto"/>
              <w:right w:val="single" w:sz="6" w:space="0" w:color="auto"/>
            </w:tcBorders>
            <w:vAlign w:val="bottom"/>
          </w:tcPr>
          <w:p w:rsidR="004035D1" w:rsidRDefault="004035D1" w:rsidP="004035D1">
            <w:pPr>
              <w:jc w:val="center"/>
            </w:pPr>
            <w:r>
              <w:t>400</w:t>
            </w:r>
          </w:p>
        </w:tc>
        <w:tc>
          <w:tcPr>
            <w:tcW w:w="27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Св. 500</w:t>
            </w:r>
          </w:p>
        </w:tc>
      </w:tr>
      <w:tr w:rsidR="004035D1" w:rsidTr="004035D1">
        <w:trPr>
          <w:trHeight w:val="20"/>
          <w:jc w:val="center"/>
        </w:trPr>
        <w:tc>
          <w:tcPr>
            <w:tcW w:w="17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w:t>
            </w:r>
          </w:p>
        </w:tc>
        <w:tc>
          <w:tcPr>
            <w:tcW w:w="2698"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Гостиницы, спальные корпуса и административные помещения санаториев, домов отдыха, пансионатов, турбаз, оздоровительных лагерей</w:t>
            </w:r>
          </w:p>
        </w:tc>
        <w:tc>
          <w:tcPr>
            <w:tcW w:w="193"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0,8</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0,7</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0,6</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0,5</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0,4</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0,35</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0,3</w:t>
            </w:r>
          </w:p>
        </w:tc>
        <w:tc>
          <w:tcPr>
            <w:tcW w:w="27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0,3</w:t>
            </w:r>
          </w:p>
        </w:tc>
      </w:tr>
      <w:tr w:rsidR="004035D1" w:rsidTr="004035D1">
        <w:trPr>
          <w:trHeight w:val="20"/>
          <w:jc w:val="center"/>
        </w:trPr>
        <w:tc>
          <w:tcPr>
            <w:tcW w:w="17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2</w:t>
            </w:r>
          </w:p>
        </w:tc>
        <w:tc>
          <w:tcPr>
            <w:tcW w:w="2698"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Предприятия общественного питания, детские ясли-сады, учебно-производственные мастерские профтехучилищ</w:t>
            </w:r>
          </w:p>
        </w:tc>
        <w:tc>
          <w:tcPr>
            <w:tcW w:w="193"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0,9</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0,85</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0,8</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0,75</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0,7</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0,65</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0,6</w:t>
            </w:r>
          </w:p>
        </w:tc>
        <w:tc>
          <w:tcPr>
            <w:tcW w:w="27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0,5</w:t>
            </w:r>
          </w:p>
        </w:tc>
      </w:tr>
      <w:tr w:rsidR="004035D1" w:rsidTr="004035D1">
        <w:trPr>
          <w:trHeight w:val="20"/>
          <w:jc w:val="center"/>
        </w:trPr>
        <w:tc>
          <w:tcPr>
            <w:tcW w:w="17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3</w:t>
            </w:r>
          </w:p>
        </w:tc>
        <w:tc>
          <w:tcPr>
            <w:tcW w:w="2698"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Организации и учреждения управления, учреждения финансирования, кредитования и государственного страхования, общеобразовательные школы, специальные учебные заведения, учебные здания профтехучилищ, предприятия бытового обслуживания, торговли, парикмахерские</w:t>
            </w:r>
          </w:p>
        </w:tc>
        <w:tc>
          <w:tcPr>
            <w:tcW w:w="193"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0,95</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6,9</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0,85</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0,8</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0,75</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0,7</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0,65</w:t>
            </w:r>
          </w:p>
        </w:tc>
        <w:tc>
          <w:tcPr>
            <w:tcW w:w="27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0,6</w:t>
            </w:r>
          </w:p>
        </w:tc>
      </w:tr>
      <w:tr w:rsidR="004035D1" w:rsidTr="004035D1">
        <w:trPr>
          <w:trHeight w:val="20"/>
          <w:jc w:val="center"/>
        </w:trPr>
        <w:tc>
          <w:tcPr>
            <w:tcW w:w="17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4</w:t>
            </w:r>
          </w:p>
        </w:tc>
        <w:tc>
          <w:tcPr>
            <w:tcW w:w="2698"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Проектные, конструкторские организации, научно-исследовательские институты</w:t>
            </w:r>
          </w:p>
        </w:tc>
        <w:tc>
          <w:tcPr>
            <w:tcW w:w="193"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0,95</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0,9</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0,85</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0,8</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0,75</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0,7</w:t>
            </w:r>
          </w:p>
        </w:tc>
        <w:tc>
          <w:tcPr>
            <w:tcW w:w="27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0,65</w:t>
            </w:r>
          </w:p>
        </w:tc>
      </w:tr>
      <w:tr w:rsidR="004035D1" w:rsidTr="004035D1">
        <w:trPr>
          <w:trHeight w:val="20"/>
          <w:jc w:val="center"/>
        </w:trPr>
        <w:tc>
          <w:tcPr>
            <w:tcW w:w="17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5</w:t>
            </w:r>
          </w:p>
        </w:tc>
        <w:tc>
          <w:tcPr>
            <w:tcW w:w="2698"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Актовые залы, конференц-залы (освещение зала и президиума), спортзалы</w:t>
            </w:r>
          </w:p>
        </w:tc>
        <w:tc>
          <w:tcPr>
            <w:tcW w:w="193"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w:t>
            </w:r>
          </w:p>
        </w:tc>
        <w:tc>
          <w:tcPr>
            <w:tcW w:w="27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w:t>
            </w:r>
          </w:p>
        </w:tc>
      </w:tr>
      <w:tr w:rsidR="004035D1" w:rsidTr="004035D1">
        <w:trPr>
          <w:trHeight w:val="20"/>
          <w:jc w:val="center"/>
        </w:trPr>
        <w:tc>
          <w:tcPr>
            <w:tcW w:w="17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6</w:t>
            </w:r>
          </w:p>
        </w:tc>
        <w:tc>
          <w:tcPr>
            <w:tcW w:w="2698"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Клубы и дома культуры</w:t>
            </w:r>
          </w:p>
        </w:tc>
        <w:tc>
          <w:tcPr>
            <w:tcW w:w="193"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0,9</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0,8</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0,75</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0,7</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0,65</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0,55</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w:t>
            </w:r>
          </w:p>
        </w:tc>
        <w:tc>
          <w:tcPr>
            <w:tcW w:w="27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w:t>
            </w:r>
          </w:p>
        </w:tc>
      </w:tr>
      <w:tr w:rsidR="004035D1" w:rsidTr="004035D1">
        <w:trPr>
          <w:trHeight w:val="20"/>
          <w:jc w:val="center"/>
        </w:trPr>
        <w:tc>
          <w:tcPr>
            <w:tcW w:w="17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7</w:t>
            </w:r>
          </w:p>
        </w:tc>
        <w:tc>
          <w:tcPr>
            <w:tcW w:w="2698"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Кинотеатры</w:t>
            </w:r>
          </w:p>
        </w:tc>
        <w:tc>
          <w:tcPr>
            <w:tcW w:w="193"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0,9</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0,8</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0,7</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0,65</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0,6</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0,5</w:t>
            </w:r>
          </w:p>
        </w:tc>
        <w:tc>
          <w:tcPr>
            <w:tcW w:w="2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w:t>
            </w:r>
          </w:p>
        </w:tc>
        <w:tc>
          <w:tcPr>
            <w:tcW w:w="27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w:t>
            </w:r>
          </w:p>
        </w:tc>
      </w:tr>
      <w:tr w:rsidR="004035D1" w:rsidTr="004035D1">
        <w:trPr>
          <w:trHeight w:val="20"/>
          <w:jc w:val="center"/>
        </w:trPr>
        <w:tc>
          <w:tcPr>
            <w:tcW w:w="5000" w:type="pct"/>
            <w:gridSpan w:val="11"/>
            <w:tcBorders>
              <w:top w:val="single" w:sz="6" w:space="0" w:color="auto"/>
              <w:left w:val="single" w:sz="6" w:space="0" w:color="auto"/>
              <w:bottom w:val="single" w:sz="6" w:space="0" w:color="auto"/>
              <w:right w:val="single" w:sz="6" w:space="0" w:color="auto"/>
            </w:tcBorders>
          </w:tcPr>
          <w:p w:rsidR="004035D1" w:rsidRDefault="004035D1" w:rsidP="004035D1">
            <w:pPr>
              <w:ind w:firstLine="284"/>
              <w:jc w:val="both"/>
            </w:pPr>
            <w:r>
              <w:rPr>
                <w:b/>
              </w:rPr>
              <w:t>Примечание</w:t>
            </w:r>
            <w:r>
              <w:t xml:space="preserve"> - Коэффициент спроса для установленной мощности рабочего освещения, не указанной в таблице, определяется интерполяцией.</w:t>
            </w:r>
          </w:p>
        </w:tc>
      </w:tr>
    </w:tbl>
    <w:p w:rsidR="004035D1" w:rsidRDefault="004035D1" w:rsidP="004035D1">
      <w:pPr>
        <w:spacing w:before="120" w:after="120"/>
        <w:jc w:val="both"/>
        <w:rPr>
          <w:spacing w:val="20"/>
          <w:szCs w:val="24"/>
        </w:rPr>
      </w:pPr>
      <w:bookmarkStart w:id="50" w:name="t66"/>
      <w:r>
        <w:rPr>
          <w:spacing w:val="20"/>
          <w:szCs w:val="24"/>
        </w:rPr>
        <w:t>Таблица 6.6</w:t>
      </w:r>
      <w:bookmarkEnd w:id="50"/>
    </w:p>
    <w:tbl>
      <w:tblPr>
        <w:tblW w:w="5000" w:type="pct"/>
        <w:jc w:val="center"/>
        <w:tblCellMar>
          <w:left w:w="40" w:type="dxa"/>
          <w:right w:w="40" w:type="dxa"/>
        </w:tblCellMar>
        <w:tblLook w:val="04A0" w:firstRow="1" w:lastRow="0" w:firstColumn="1" w:lastColumn="0" w:noHBand="0" w:noVBand="1"/>
      </w:tblPr>
      <w:tblGrid>
        <w:gridCol w:w="309"/>
        <w:gridCol w:w="6202"/>
        <w:gridCol w:w="1177"/>
        <w:gridCol w:w="1148"/>
        <w:gridCol w:w="789"/>
      </w:tblGrid>
      <w:tr w:rsidR="004035D1" w:rsidTr="004035D1">
        <w:trPr>
          <w:trHeight w:val="288"/>
          <w:jc w:val="center"/>
        </w:trPr>
        <w:tc>
          <w:tcPr>
            <w:tcW w:w="269" w:type="pct"/>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 xml:space="preserve">№ </w:t>
            </w:r>
            <w:r>
              <w:br/>
              <w:t>п. п.</w:t>
            </w:r>
          </w:p>
        </w:tc>
        <w:tc>
          <w:tcPr>
            <w:tcW w:w="3370" w:type="pct"/>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Организации, предприятия и учреждения</w:t>
            </w:r>
          </w:p>
        </w:tc>
        <w:tc>
          <w:tcPr>
            <w:tcW w:w="1361"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vertAlign w:val="subscript"/>
              </w:rPr>
            </w:pPr>
            <w:r>
              <w:rPr>
                <w:lang w:val="en-US"/>
              </w:rPr>
              <w:t>K</w:t>
            </w:r>
            <w:r>
              <w:rPr>
                <w:vertAlign w:val="subscript"/>
                <w:lang w:val="en-US"/>
              </w:rPr>
              <w:t>c</w:t>
            </w:r>
            <w:r>
              <w:rPr>
                <w:vertAlign w:val="subscript"/>
              </w:rPr>
              <w:t>.р</w:t>
            </w:r>
          </w:p>
        </w:tc>
      </w:tr>
      <w:tr w:rsidR="004035D1" w:rsidTr="004035D1">
        <w:trPr>
          <w:trHeight w:val="451"/>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c>
          <w:tcPr>
            <w:tcW w:w="513"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групповые сети</w:t>
            </w:r>
          </w:p>
        </w:tc>
        <w:tc>
          <w:tcPr>
            <w:tcW w:w="50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питающие сети</w:t>
            </w:r>
          </w:p>
        </w:tc>
        <w:tc>
          <w:tcPr>
            <w:tcW w:w="347"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вводы зданий</w:t>
            </w:r>
          </w:p>
        </w:tc>
      </w:tr>
      <w:tr w:rsidR="004035D1" w:rsidTr="004035D1">
        <w:trPr>
          <w:trHeight w:val="1162"/>
          <w:jc w:val="center"/>
        </w:trPr>
        <w:tc>
          <w:tcPr>
            <w:tcW w:w="26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1</w:t>
            </w:r>
          </w:p>
        </w:tc>
        <w:tc>
          <w:tcPr>
            <w:tcW w:w="3370"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Организации и учреждения управления, проектные и конструкторские организации, научно-исследовательские институты, учреждения финансирования, кредитования и государственного страхования, общеобразовательные школы, специальные учебные заведения, учебные здания профтехучилищ</w:t>
            </w:r>
          </w:p>
        </w:tc>
        <w:tc>
          <w:tcPr>
            <w:tcW w:w="513"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1</w:t>
            </w:r>
          </w:p>
        </w:tc>
        <w:tc>
          <w:tcPr>
            <w:tcW w:w="50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0,2</w:t>
            </w:r>
          </w:p>
        </w:tc>
        <w:tc>
          <w:tcPr>
            <w:tcW w:w="347"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0,1</w:t>
            </w:r>
          </w:p>
        </w:tc>
      </w:tr>
      <w:tr w:rsidR="004035D1" w:rsidTr="004035D1">
        <w:trPr>
          <w:trHeight w:val="547"/>
          <w:jc w:val="center"/>
        </w:trPr>
        <w:tc>
          <w:tcPr>
            <w:tcW w:w="26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2</w:t>
            </w:r>
          </w:p>
        </w:tc>
        <w:tc>
          <w:tcPr>
            <w:tcW w:w="3370"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rsidRPr="001D5BF0">
              <w:t>Гостиницы</w:t>
            </w:r>
            <w:hyperlink w:anchor="при_о" w:tooltip="1 При отсутствии стационарного общего освещения в жилых комнатах гостиниц расчет электрической нагрузки розеточной сети, предназначенной для питания переносных светильников (например, напольных), следует выполнять в соответстви " w:history="1">
              <w:r w:rsidRPr="001D5BF0">
                <w:rPr>
                  <w:rStyle w:val="a3"/>
                  <w:color w:val="auto"/>
                  <w:vertAlign w:val="superscript"/>
                </w:rPr>
                <w:t>1</w:t>
              </w:r>
            </w:hyperlink>
            <w:r w:rsidRPr="001D5BF0">
              <w:t>, обеденные залы ресторанов, кафе</w:t>
            </w:r>
            <w:r>
              <w:t xml:space="preserve"> и столовых, предприятия бытового обслуживания, библиотеки, архивы</w:t>
            </w:r>
          </w:p>
        </w:tc>
        <w:tc>
          <w:tcPr>
            <w:tcW w:w="513"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1</w:t>
            </w:r>
          </w:p>
        </w:tc>
        <w:tc>
          <w:tcPr>
            <w:tcW w:w="50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0,4</w:t>
            </w:r>
          </w:p>
        </w:tc>
        <w:tc>
          <w:tcPr>
            <w:tcW w:w="347"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0,2</w:t>
            </w:r>
          </w:p>
        </w:tc>
      </w:tr>
      <w:tr w:rsidR="004035D1" w:rsidTr="004035D1">
        <w:trPr>
          <w:trHeight w:val="739"/>
          <w:jc w:val="center"/>
        </w:trPr>
        <w:tc>
          <w:tcPr>
            <w:tcW w:w="5000" w:type="pct"/>
            <w:gridSpan w:val="5"/>
            <w:tcBorders>
              <w:top w:val="single" w:sz="6" w:space="0" w:color="auto"/>
              <w:left w:val="single" w:sz="6" w:space="0" w:color="auto"/>
              <w:bottom w:val="single" w:sz="6" w:space="0" w:color="auto"/>
              <w:right w:val="single" w:sz="6" w:space="0" w:color="auto"/>
            </w:tcBorders>
          </w:tcPr>
          <w:p w:rsidR="004035D1" w:rsidRDefault="004035D1" w:rsidP="004035D1">
            <w:pPr>
              <w:spacing w:before="120"/>
              <w:ind w:firstLine="284"/>
              <w:jc w:val="both"/>
            </w:pPr>
            <w:bookmarkStart w:id="51" w:name="при_о"/>
            <w:r>
              <w:rPr>
                <w:vertAlign w:val="superscript"/>
              </w:rPr>
              <w:lastRenderedPageBreak/>
              <w:t>1</w:t>
            </w:r>
            <w:r>
              <w:t xml:space="preserve"> При отсутствии стационарного общего освещения в жилых комнатах гостиниц расчет электрической нагрузки розеточной сети, предназначенной для питания переносных светильников (например, напольных), следует выполнять в соответствии с требованиями 6.13 и 6.14 настоящего Свода правил.</w:t>
            </w:r>
            <w:bookmarkEnd w:id="51"/>
          </w:p>
          <w:p w:rsidR="004035D1" w:rsidRDefault="004035D1" w:rsidP="004035D1">
            <w:pPr>
              <w:ind w:firstLine="284"/>
              <w:jc w:val="both"/>
            </w:pPr>
          </w:p>
        </w:tc>
      </w:tr>
    </w:tbl>
    <w:p w:rsidR="004035D1" w:rsidRDefault="004035D1" w:rsidP="004035D1">
      <w:pPr>
        <w:spacing w:before="120"/>
        <w:ind w:firstLine="284"/>
        <w:jc w:val="both"/>
        <w:rPr>
          <w:szCs w:val="24"/>
        </w:rPr>
      </w:pPr>
      <w:r>
        <w:rPr>
          <w:szCs w:val="24"/>
        </w:rPr>
        <w:t xml:space="preserve">6.17 При смешанном питании общего освещения и розеточной сети расчетную нагрузку </w:t>
      </w:r>
      <w:r>
        <w:rPr>
          <w:i/>
          <w:szCs w:val="24"/>
        </w:rPr>
        <w:t>Р</w:t>
      </w:r>
      <w:r>
        <w:rPr>
          <w:szCs w:val="24"/>
          <w:vertAlign w:val="subscript"/>
        </w:rPr>
        <w:t>Р.О</w:t>
      </w:r>
      <w:r>
        <w:rPr>
          <w:szCs w:val="24"/>
        </w:rPr>
        <w:t>, кВт, следует определять по формуле</w:t>
      </w:r>
    </w:p>
    <w:tbl>
      <w:tblPr>
        <w:tblW w:w="5000" w:type="pct"/>
        <w:jc w:val="center"/>
        <w:tblLook w:val="01E0" w:firstRow="1" w:lastRow="1" w:firstColumn="1" w:lastColumn="1" w:noHBand="0" w:noVBand="0"/>
      </w:tblPr>
      <w:tblGrid>
        <w:gridCol w:w="8580"/>
        <w:gridCol w:w="1061"/>
      </w:tblGrid>
      <w:tr w:rsidR="004035D1" w:rsidTr="004035D1">
        <w:trPr>
          <w:jc w:val="center"/>
        </w:trPr>
        <w:tc>
          <w:tcPr>
            <w:tcW w:w="4450" w:type="pct"/>
          </w:tcPr>
          <w:p w:rsidR="004035D1" w:rsidRDefault="004035D1" w:rsidP="004035D1">
            <w:pPr>
              <w:spacing w:before="120" w:after="120"/>
              <w:jc w:val="center"/>
              <w:rPr>
                <w:szCs w:val="24"/>
              </w:rPr>
            </w:pPr>
            <w:r>
              <w:rPr>
                <w:i/>
                <w:szCs w:val="24"/>
              </w:rPr>
              <w:t>Р</w:t>
            </w:r>
            <w:r>
              <w:rPr>
                <w:szCs w:val="24"/>
                <w:vertAlign w:val="subscript"/>
              </w:rPr>
              <w:t>Р.О</w:t>
            </w:r>
            <w:r>
              <w:rPr>
                <w:szCs w:val="24"/>
              </w:rPr>
              <w:t>=</w:t>
            </w:r>
            <w:r>
              <w:rPr>
                <w:i/>
                <w:szCs w:val="24"/>
              </w:rPr>
              <w:t xml:space="preserve"> Р'</w:t>
            </w:r>
            <w:r>
              <w:rPr>
                <w:szCs w:val="24"/>
                <w:vertAlign w:val="subscript"/>
              </w:rPr>
              <w:t>Р.О</w:t>
            </w:r>
            <w:r>
              <w:rPr>
                <w:szCs w:val="24"/>
              </w:rPr>
              <w:t>+ Р</w:t>
            </w:r>
            <w:r>
              <w:rPr>
                <w:szCs w:val="24"/>
                <w:vertAlign w:val="subscript"/>
              </w:rPr>
              <w:t>Р.Р ,</w:t>
            </w:r>
          </w:p>
        </w:tc>
        <w:tc>
          <w:tcPr>
            <w:tcW w:w="550" w:type="pct"/>
          </w:tcPr>
          <w:p w:rsidR="004035D1" w:rsidRDefault="004035D1" w:rsidP="004035D1">
            <w:pPr>
              <w:spacing w:before="120" w:after="120"/>
              <w:jc w:val="center"/>
              <w:rPr>
                <w:szCs w:val="24"/>
              </w:rPr>
            </w:pPr>
            <w:r>
              <w:rPr>
                <w:szCs w:val="24"/>
              </w:rPr>
              <w:t>(8)</w:t>
            </w:r>
          </w:p>
        </w:tc>
      </w:tr>
    </w:tbl>
    <w:p w:rsidR="004035D1" w:rsidRDefault="004035D1" w:rsidP="004035D1">
      <w:pPr>
        <w:ind w:firstLine="284"/>
        <w:jc w:val="both"/>
        <w:rPr>
          <w:szCs w:val="24"/>
        </w:rPr>
      </w:pPr>
      <w:r>
        <w:rPr>
          <w:szCs w:val="24"/>
        </w:rPr>
        <w:t xml:space="preserve">где </w:t>
      </w:r>
      <w:r>
        <w:rPr>
          <w:i/>
          <w:szCs w:val="24"/>
        </w:rPr>
        <w:t>Р'</w:t>
      </w:r>
      <w:r>
        <w:rPr>
          <w:szCs w:val="24"/>
          <w:vertAlign w:val="subscript"/>
        </w:rPr>
        <w:t xml:space="preserve">Р.О </w:t>
      </w:r>
      <w:r>
        <w:rPr>
          <w:szCs w:val="24"/>
        </w:rPr>
        <w:t>- расчетная нагрузка линий общего освещения, кВт;</w:t>
      </w:r>
    </w:p>
    <w:p w:rsidR="004035D1" w:rsidRDefault="004035D1" w:rsidP="004035D1">
      <w:pPr>
        <w:ind w:firstLine="284"/>
        <w:jc w:val="both"/>
        <w:rPr>
          <w:szCs w:val="24"/>
        </w:rPr>
      </w:pPr>
      <w:r>
        <w:rPr>
          <w:szCs w:val="24"/>
        </w:rPr>
        <w:t>Р</w:t>
      </w:r>
      <w:r>
        <w:rPr>
          <w:szCs w:val="24"/>
          <w:vertAlign w:val="subscript"/>
        </w:rPr>
        <w:t>Р.Р</w:t>
      </w:r>
      <w:r>
        <w:rPr>
          <w:szCs w:val="24"/>
        </w:rPr>
        <w:t xml:space="preserve"> - расчетная нагрузка розеточной сети, кВт.</w:t>
      </w:r>
    </w:p>
    <w:p w:rsidR="004035D1" w:rsidRDefault="004035D1" w:rsidP="004035D1">
      <w:pPr>
        <w:ind w:firstLine="284"/>
        <w:jc w:val="both"/>
        <w:rPr>
          <w:szCs w:val="24"/>
        </w:rPr>
      </w:pPr>
      <w:r>
        <w:rPr>
          <w:szCs w:val="24"/>
        </w:rPr>
        <w:t xml:space="preserve">6.18 Расчетную нагрузку силовых питающих линий и вводов </w:t>
      </w:r>
      <w:r>
        <w:rPr>
          <w:i/>
          <w:szCs w:val="24"/>
        </w:rPr>
        <w:t>Р</w:t>
      </w:r>
      <w:r>
        <w:rPr>
          <w:szCs w:val="24"/>
          <w:vertAlign w:val="subscript"/>
        </w:rPr>
        <w:t>Р.С</w:t>
      </w:r>
      <w:r>
        <w:rPr>
          <w:szCs w:val="24"/>
        </w:rPr>
        <w:t>, кВт, следует определять по формуле</w:t>
      </w:r>
    </w:p>
    <w:tbl>
      <w:tblPr>
        <w:tblW w:w="5000" w:type="pct"/>
        <w:jc w:val="center"/>
        <w:tblLook w:val="01E0" w:firstRow="1" w:lastRow="1" w:firstColumn="1" w:lastColumn="1" w:noHBand="0" w:noVBand="0"/>
      </w:tblPr>
      <w:tblGrid>
        <w:gridCol w:w="8580"/>
        <w:gridCol w:w="1061"/>
      </w:tblGrid>
      <w:tr w:rsidR="004035D1" w:rsidTr="004035D1">
        <w:trPr>
          <w:jc w:val="center"/>
        </w:trPr>
        <w:tc>
          <w:tcPr>
            <w:tcW w:w="4450" w:type="pct"/>
          </w:tcPr>
          <w:p w:rsidR="004035D1" w:rsidRDefault="004035D1" w:rsidP="004035D1">
            <w:pPr>
              <w:spacing w:before="120" w:after="120"/>
              <w:jc w:val="center"/>
              <w:rPr>
                <w:szCs w:val="24"/>
              </w:rPr>
            </w:pPr>
            <w:r>
              <w:rPr>
                <w:i/>
                <w:szCs w:val="24"/>
              </w:rPr>
              <w:t>Р</w:t>
            </w:r>
            <w:r>
              <w:rPr>
                <w:szCs w:val="24"/>
                <w:vertAlign w:val="subscript"/>
              </w:rPr>
              <w:t>Р.С.</w:t>
            </w:r>
            <w:r>
              <w:rPr>
                <w:szCs w:val="24"/>
              </w:rPr>
              <w:t>=</w:t>
            </w:r>
            <w:r>
              <w:rPr>
                <w:i/>
                <w:szCs w:val="24"/>
              </w:rPr>
              <w:t xml:space="preserve"> К</w:t>
            </w:r>
            <w:r>
              <w:rPr>
                <w:szCs w:val="24"/>
                <w:vertAlign w:val="subscript"/>
              </w:rPr>
              <w:t>С</w:t>
            </w:r>
            <w:r>
              <w:rPr>
                <w:szCs w:val="24"/>
              </w:rPr>
              <w:t xml:space="preserve"> </w:t>
            </w:r>
            <w:r>
              <w:rPr>
                <w:i/>
                <w:szCs w:val="24"/>
              </w:rPr>
              <w:t>Р</w:t>
            </w:r>
            <w:r>
              <w:rPr>
                <w:szCs w:val="24"/>
                <w:vertAlign w:val="subscript"/>
              </w:rPr>
              <w:t>У.С</w:t>
            </w:r>
          </w:p>
        </w:tc>
        <w:tc>
          <w:tcPr>
            <w:tcW w:w="550" w:type="pct"/>
          </w:tcPr>
          <w:p w:rsidR="004035D1" w:rsidRDefault="004035D1" w:rsidP="004035D1">
            <w:pPr>
              <w:spacing w:before="120" w:after="120"/>
              <w:jc w:val="center"/>
              <w:rPr>
                <w:szCs w:val="24"/>
              </w:rPr>
            </w:pPr>
            <w:r>
              <w:rPr>
                <w:szCs w:val="24"/>
              </w:rPr>
              <w:t>(9)</w:t>
            </w:r>
          </w:p>
        </w:tc>
      </w:tr>
    </w:tbl>
    <w:p w:rsidR="004035D1" w:rsidRDefault="004035D1" w:rsidP="004035D1">
      <w:pPr>
        <w:ind w:firstLine="284"/>
        <w:jc w:val="both"/>
        <w:rPr>
          <w:szCs w:val="24"/>
        </w:rPr>
      </w:pPr>
      <w:r>
        <w:rPr>
          <w:szCs w:val="24"/>
        </w:rPr>
        <w:t xml:space="preserve">где </w:t>
      </w:r>
      <w:r>
        <w:rPr>
          <w:i/>
          <w:szCs w:val="24"/>
        </w:rPr>
        <w:t>К</w:t>
      </w:r>
      <w:r>
        <w:rPr>
          <w:szCs w:val="24"/>
          <w:vertAlign w:val="subscript"/>
        </w:rPr>
        <w:t>С</w:t>
      </w:r>
      <w:r>
        <w:rPr>
          <w:szCs w:val="24"/>
        </w:rPr>
        <w:t xml:space="preserve"> - расчетный коэффициент спроса;</w:t>
      </w:r>
    </w:p>
    <w:p w:rsidR="004035D1" w:rsidRDefault="004035D1" w:rsidP="004035D1">
      <w:pPr>
        <w:ind w:firstLine="284"/>
        <w:jc w:val="both"/>
        <w:rPr>
          <w:szCs w:val="24"/>
        </w:rPr>
      </w:pPr>
      <w:r>
        <w:rPr>
          <w:i/>
          <w:szCs w:val="24"/>
        </w:rPr>
        <w:t>Р</w:t>
      </w:r>
      <w:r>
        <w:rPr>
          <w:szCs w:val="24"/>
          <w:vertAlign w:val="subscript"/>
        </w:rPr>
        <w:t xml:space="preserve">У.С </w:t>
      </w:r>
      <w:r>
        <w:rPr>
          <w:szCs w:val="24"/>
        </w:rPr>
        <w:t>- установленная мощность электроприемников (кроме противопожарных устройств и резервных), кВт.</w:t>
      </w:r>
    </w:p>
    <w:p w:rsidR="004035D1" w:rsidRPr="001D5BF0" w:rsidRDefault="004035D1" w:rsidP="004035D1">
      <w:pPr>
        <w:ind w:firstLine="284"/>
        <w:jc w:val="both"/>
        <w:rPr>
          <w:szCs w:val="24"/>
        </w:rPr>
      </w:pPr>
      <w:r>
        <w:rPr>
          <w:szCs w:val="24"/>
        </w:rPr>
        <w:t xml:space="preserve">6.19 Коэффициенты спроса для расчета нагрузки вводов, питающих и распределительных линий силовых электрических сетей общественных зданий следует определять по </w:t>
      </w:r>
      <w:hyperlink w:anchor="t67" w:tooltip="таблица 6.7" w:history="1">
        <w:r w:rsidRPr="001D5BF0">
          <w:rPr>
            <w:rStyle w:val="a3"/>
            <w:color w:val="auto"/>
            <w:szCs w:val="24"/>
            <w:u w:val="none"/>
          </w:rPr>
          <w:t>таблице 6.7</w:t>
        </w:r>
      </w:hyperlink>
      <w:r w:rsidRPr="001D5BF0">
        <w:rPr>
          <w:szCs w:val="24"/>
        </w:rPr>
        <w:t>.</w:t>
      </w:r>
    </w:p>
    <w:p w:rsidR="004035D1" w:rsidRDefault="004035D1" w:rsidP="004035D1">
      <w:pPr>
        <w:pStyle w:val="5"/>
      </w:pPr>
      <w:bookmarkStart w:id="52" w:name="t67"/>
      <w:r>
        <w:t>Таблица 6.7</w:t>
      </w:r>
      <w:bookmarkEnd w:id="52"/>
    </w:p>
    <w:tbl>
      <w:tblPr>
        <w:tblW w:w="5000" w:type="pct"/>
        <w:jc w:val="center"/>
        <w:tblCellMar>
          <w:left w:w="40" w:type="dxa"/>
          <w:right w:w="40" w:type="dxa"/>
        </w:tblCellMar>
        <w:tblLook w:val="04A0" w:firstRow="1" w:lastRow="0" w:firstColumn="1" w:lastColumn="0" w:noHBand="0" w:noVBand="1"/>
      </w:tblPr>
      <w:tblGrid>
        <w:gridCol w:w="467"/>
        <w:gridCol w:w="6936"/>
        <w:gridCol w:w="1111"/>
        <w:gridCol w:w="1111"/>
      </w:tblGrid>
      <w:tr w:rsidR="004035D1" w:rsidTr="004035D1">
        <w:trPr>
          <w:trHeight w:val="20"/>
          <w:jc w:val="center"/>
        </w:trPr>
        <w:tc>
          <w:tcPr>
            <w:tcW w:w="243" w:type="pct"/>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 xml:space="preserve">№ </w:t>
            </w:r>
            <w:r>
              <w:br/>
              <w:t>п. п.</w:t>
            </w:r>
          </w:p>
        </w:tc>
        <w:tc>
          <w:tcPr>
            <w:tcW w:w="3603" w:type="pct"/>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Линии к силовым электроприемникам</w:t>
            </w:r>
          </w:p>
        </w:tc>
        <w:tc>
          <w:tcPr>
            <w:tcW w:w="1154"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Кс принимается при числе работающих электроприемников</w:t>
            </w:r>
          </w:p>
        </w:tc>
      </w:tr>
      <w:tr w:rsidR="004035D1" w:rsidTr="004035D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c>
          <w:tcPr>
            <w:tcW w:w="577"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До 3</w:t>
            </w:r>
          </w:p>
        </w:tc>
        <w:tc>
          <w:tcPr>
            <w:tcW w:w="577"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Св.5</w:t>
            </w:r>
          </w:p>
        </w:tc>
      </w:tr>
      <w:tr w:rsidR="004035D1" w:rsidTr="004035D1">
        <w:trPr>
          <w:trHeight w:val="20"/>
          <w:jc w:val="center"/>
        </w:trPr>
        <w:tc>
          <w:tcPr>
            <w:tcW w:w="243"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w:t>
            </w:r>
          </w:p>
        </w:tc>
        <w:tc>
          <w:tcPr>
            <w:tcW w:w="3603"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Технологического оборудования предприятий общественного питания, пищеблоков в общественных зданиях</w:t>
            </w:r>
          </w:p>
        </w:tc>
        <w:tc>
          <w:tcPr>
            <w:tcW w:w="577" w:type="pct"/>
            <w:tcBorders>
              <w:top w:val="single" w:sz="6" w:space="0" w:color="auto"/>
              <w:left w:val="single" w:sz="6" w:space="0" w:color="auto"/>
              <w:bottom w:val="single" w:sz="6" w:space="0" w:color="auto"/>
              <w:right w:val="single" w:sz="6" w:space="0" w:color="auto"/>
            </w:tcBorders>
          </w:tcPr>
          <w:p w:rsidR="004035D1" w:rsidRPr="001D5BF0" w:rsidRDefault="004035D1" w:rsidP="004035D1">
            <w:pPr>
              <w:jc w:val="center"/>
            </w:pPr>
            <w:r w:rsidRPr="001D5BF0">
              <w:t xml:space="preserve">По </w:t>
            </w:r>
            <w:hyperlink w:anchor="т_6_8" w:tooltip="Таблица 6.8" w:history="1">
              <w:r w:rsidRPr="001D5BF0">
                <w:rPr>
                  <w:rStyle w:val="a3"/>
                  <w:color w:val="auto"/>
                  <w:u w:val="none"/>
                </w:rPr>
                <w:t>таблице 6.8</w:t>
              </w:r>
            </w:hyperlink>
            <w:r w:rsidRPr="001D5BF0">
              <w:t xml:space="preserve"> и по </w:t>
            </w:r>
            <w:hyperlink w:anchor="п_621" w:tooltip="6.21 Суммарную расчетную нагрузку питающих линий и силовых вводов предприятий общественного питания РР.С , кВт, следует определять по формуле:" w:history="1">
              <w:r w:rsidRPr="001D5BF0">
                <w:rPr>
                  <w:rStyle w:val="a3"/>
                  <w:color w:val="auto"/>
                  <w:u w:val="none"/>
                </w:rPr>
                <w:t>п. 6.21</w:t>
              </w:r>
            </w:hyperlink>
          </w:p>
        </w:tc>
        <w:tc>
          <w:tcPr>
            <w:tcW w:w="577" w:type="pct"/>
            <w:tcBorders>
              <w:top w:val="single" w:sz="6" w:space="0" w:color="auto"/>
              <w:left w:val="single" w:sz="6" w:space="0" w:color="auto"/>
              <w:bottom w:val="single" w:sz="6" w:space="0" w:color="auto"/>
              <w:right w:val="single" w:sz="6" w:space="0" w:color="auto"/>
            </w:tcBorders>
          </w:tcPr>
          <w:p w:rsidR="004035D1" w:rsidRPr="001D5BF0" w:rsidRDefault="004035D1" w:rsidP="004035D1">
            <w:pPr>
              <w:jc w:val="center"/>
            </w:pPr>
            <w:r w:rsidRPr="001D5BF0">
              <w:t xml:space="preserve">По </w:t>
            </w:r>
            <w:hyperlink w:anchor="т_6_8" w:tooltip="Таблица 6.8" w:history="1">
              <w:r w:rsidRPr="001D5BF0">
                <w:rPr>
                  <w:rStyle w:val="a3"/>
                  <w:color w:val="auto"/>
                  <w:u w:val="none"/>
                </w:rPr>
                <w:t>таблице 6.8</w:t>
              </w:r>
            </w:hyperlink>
            <w:r w:rsidRPr="001D5BF0">
              <w:t xml:space="preserve"> и по </w:t>
            </w:r>
            <w:hyperlink w:anchor="п_621" w:tooltip="6.21 Суммарную расчетную нагрузку питающих линий и силовых вводов предприятий общественного питания РР.С , кВт, следует определять по формуле:" w:history="1">
              <w:r w:rsidRPr="001D5BF0">
                <w:rPr>
                  <w:rStyle w:val="a3"/>
                  <w:color w:val="auto"/>
                  <w:u w:val="none"/>
                </w:rPr>
                <w:t>п. 6.21</w:t>
              </w:r>
            </w:hyperlink>
          </w:p>
        </w:tc>
      </w:tr>
      <w:tr w:rsidR="004035D1" w:rsidTr="004035D1">
        <w:trPr>
          <w:trHeight w:val="20"/>
          <w:jc w:val="center"/>
        </w:trPr>
        <w:tc>
          <w:tcPr>
            <w:tcW w:w="243"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2</w:t>
            </w:r>
          </w:p>
        </w:tc>
        <w:tc>
          <w:tcPr>
            <w:tcW w:w="3603"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Механического оборудования предприятий общественного питания, пищеблоков общественных зданий другого назначения, предприятий торговли</w:t>
            </w:r>
          </w:p>
        </w:tc>
        <w:tc>
          <w:tcPr>
            <w:tcW w:w="577" w:type="pct"/>
            <w:tcBorders>
              <w:top w:val="single" w:sz="6" w:space="0" w:color="auto"/>
              <w:left w:val="single" w:sz="6" w:space="0" w:color="auto"/>
              <w:bottom w:val="single" w:sz="6" w:space="0" w:color="auto"/>
              <w:right w:val="single" w:sz="6" w:space="0" w:color="auto"/>
            </w:tcBorders>
          </w:tcPr>
          <w:p w:rsidR="004035D1" w:rsidRPr="001D5BF0" w:rsidRDefault="004035D1" w:rsidP="004035D1">
            <w:pPr>
              <w:jc w:val="center"/>
            </w:pPr>
            <w:r w:rsidRPr="001D5BF0">
              <w:t xml:space="preserve">По поз. 1 </w:t>
            </w:r>
            <w:hyperlink w:anchor="т69" w:tooltip="По таблице 6.9." w:history="1">
              <w:r w:rsidRPr="001D5BF0">
                <w:rPr>
                  <w:rStyle w:val="a3"/>
                  <w:color w:val="auto"/>
                  <w:u w:val="none"/>
                </w:rPr>
                <w:t>таблицы 6.9</w:t>
              </w:r>
            </w:hyperlink>
          </w:p>
        </w:tc>
        <w:tc>
          <w:tcPr>
            <w:tcW w:w="577" w:type="pct"/>
            <w:tcBorders>
              <w:top w:val="single" w:sz="6" w:space="0" w:color="auto"/>
              <w:left w:val="single" w:sz="6" w:space="0" w:color="auto"/>
              <w:bottom w:val="single" w:sz="6" w:space="0" w:color="auto"/>
              <w:right w:val="single" w:sz="6" w:space="0" w:color="auto"/>
            </w:tcBorders>
          </w:tcPr>
          <w:p w:rsidR="004035D1" w:rsidRPr="001D5BF0" w:rsidRDefault="004035D1" w:rsidP="004035D1">
            <w:pPr>
              <w:jc w:val="center"/>
            </w:pPr>
            <w:r w:rsidRPr="001D5BF0">
              <w:t xml:space="preserve">По поз. 1 </w:t>
            </w:r>
            <w:hyperlink w:anchor="т69" w:tooltip="По таблице 6.9." w:history="1">
              <w:r w:rsidRPr="001D5BF0">
                <w:rPr>
                  <w:rStyle w:val="a3"/>
                  <w:color w:val="auto"/>
                  <w:u w:val="none"/>
                </w:rPr>
                <w:t>таблицы 6.9</w:t>
              </w:r>
            </w:hyperlink>
          </w:p>
        </w:tc>
      </w:tr>
      <w:tr w:rsidR="004035D1" w:rsidTr="004035D1">
        <w:trPr>
          <w:trHeight w:val="20"/>
          <w:jc w:val="center"/>
        </w:trPr>
        <w:tc>
          <w:tcPr>
            <w:tcW w:w="243"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3</w:t>
            </w:r>
          </w:p>
        </w:tc>
        <w:tc>
          <w:tcPr>
            <w:tcW w:w="3603"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Посудомоечных машин</w:t>
            </w:r>
          </w:p>
        </w:tc>
        <w:tc>
          <w:tcPr>
            <w:tcW w:w="577" w:type="pct"/>
            <w:tcBorders>
              <w:top w:val="single" w:sz="6" w:space="0" w:color="auto"/>
              <w:left w:val="single" w:sz="6" w:space="0" w:color="auto"/>
              <w:bottom w:val="single" w:sz="6" w:space="0" w:color="auto"/>
              <w:right w:val="single" w:sz="6" w:space="0" w:color="auto"/>
            </w:tcBorders>
          </w:tcPr>
          <w:p w:rsidR="004035D1" w:rsidRPr="001D5BF0" w:rsidRDefault="004035D1" w:rsidP="004035D1">
            <w:pPr>
              <w:jc w:val="center"/>
            </w:pPr>
            <w:r w:rsidRPr="001D5BF0">
              <w:t xml:space="preserve">По </w:t>
            </w:r>
            <w:hyperlink w:anchor="т610" w:tooltip="таблица 6.10" w:history="1">
              <w:r w:rsidRPr="001D5BF0">
                <w:rPr>
                  <w:rStyle w:val="a3"/>
                  <w:color w:val="auto"/>
                  <w:u w:val="none"/>
                </w:rPr>
                <w:t>таблице 6.10</w:t>
              </w:r>
            </w:hyperlink>
          </w:p>
        </w:tc>
        <w:tc>
          <w:tcPr>
            <w:tcW w:w="577" w:type="pct"/>
            <w:tcBorders>
              <w:top w:val="single" w:sz="6" w:space="0" w:color="auto"/>
              <w:left w:val="single" w:sz="6" w:space="0" w:color="auto"/>
              <w:bottom w:val="single" w:sz="6" w:space="0" w:color="auto"/>
              <w:right w:val="single" w:sz="6" w:space="0" w:color="auto"/>
            </w:tcBorders>
          </w:tcPr>
          <w:p w:rsidR="004035D1" w:rsidRPr="001D5BF0" w:rsidRDefault="004035D1" w:rsidP="004035D1">
            <w:pPr>
              <w:jc w:val="center"/>
            </w:pPr>
            <w:r w:rsidRPr="001D5BF0">
              <w:t>-</w:t>
            </w:r>
          </w:p>
        </w:tc>
      </w:tr>
      <w:tr w:rsidR="004035D1" w:rsidTr="004035D1">
        <w:trPr>
          <w:trHeight w:val="20"/>
          <w:jc w:val="center"/>
        </w:trPr>
        <w:tc>
          <w:tcPr>
            <w:tcW w:w="243"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4</w:t>
            </w:r>
          </w:p>
        </w:tc>
        <w:tc>
          <w:tcPr>
            <w:tcW w:w="3603"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Зданий (помещений) управления, проектных и конструкторских организаций (без пищеблоков), гостиниц (без ресторанов), продовольственных и промтоварных магазинов, общеобразовательных школ, специальных учебных заведений и профессионально-технических училищ (без пищеблоков)</w:t>
            </w:r>
          </w:p>
        </w:tc>
        <w:tc>
          <w:tcPr>
            <w:tcW w:w="577" w:type="pct"/>
            <w:tcBorders>
              <w:top w:val="single" w:sz="6" w:space="0" w:color="auto"/>
              <w:left w:val="single" w:sz="6" w:space="0" w:color="auto"/>
              <w:bottom w:val="single" w:sz="6" w:space="0" w:color="auto"/>
              <w:right w:val="single" w:sz="6" w:space="0" w:color="auto"/>
            </w:tcBorders>
          </w:tcPr>
          <w:p w:rsidR="004035D1" w:rsidRPr="001D5BF0" w:rsidRDefault="004035D1" w:rsidP="004035D1">
            <w:pPr>
              <w:jc w:val="center"/>
            </w:pPr>
            <w:r w:rsidRPr="001D5BF0">
              <w:t xml:space="preserve">По </w:t>
            </w:r>
            <w:hyperlink w:anchor="т69" w:tooltip="таблица 6.9" w:history="1">
              <w:r w:rsidRPr="001D5BF0">
                <w:rPr>
                  <w:rStyle w:val="a3"/>
                  <w:color w:val="auto"/>
                  <w:u w:val="none"/>
                </w:rPr>
                <w:t>таблице 6.9</w:t>
              </w:r>
            </w:hyperlink>
          </w:p>
        </w:tc>
        <w:tc>
          <w:tcPr>
            <w:tcW w:w="577" w:type="pct"/>
            <w:tcBorders>
              <w:top w:val="single" w:sz="6" w:space="0" w:color="auto"/>
              <w:left w:val="single" w:sz="6" w:space="0" w:color="auto"/>
              <w:bottom w:val="single" w:sz="6" w:space="0" w:color="auto"/>
              <w:right w:val="single" w:sz="6" w:space="0" w:color="auto"/>
            </w:tcBorders>
          </w:tcPr>
          <w:p w:rsidR="004035D1" w:rsidRPr="001D5BF0" w:rsidRDefault="004035D1" w:rsidP="004035D1">
            <w:pPr>
              <w:jc w:val="center"/>
            </w:pPr>
            <w:r w:rsidRPr="001D5BF0">
              <w:t xml:space="preserve">По </w:t>
            </w:r>
            <w:hyperlink w:anchor="т69" w:tooltip="По таблице 6.9." w:history="1">
              <w:r w:rsidRPr="001D5BF0">
                <w:rPr>
                  <w:rStyle w:val="a3"/>
                  <w:color w:val="auto"/>
                  <w:u w:val="none"/>
                </w:rPr>
                <w:t>таблицы 6.9</w:t>
              </w:r>
            </w:hyperlink>
          </w:p>
        </w:tc>
      </w:tr>
      <w:tr w:rsidR="004035D1" w:rsidTr="004035D1">
        <w:trPr>
          <w:trHeight w:val="20"/>
          <w:jc w:val="center"/>
        </w:trPr>
        <w:tc>
          <w:tcPr>
            <w:tcW w:w="243"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5</w:t>
            </w:r>
          </w:p>
        </w:tc>
        <w:tc>
          <w:tcPr>
            <w:tcW w:w="3603"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Сантехнического и холодильного оборудования, холодильных установок систем кондиционирования воздуха</w:t>
            </w:r>
          </w:p>
        </w:tc>
        <w:tc>
          <w:tcPr>
            <w:tcW w:w="577" w:type="pct"/>
            <w:tcBorders>
              <w:top w:val="single" w:sz="6" w:space="0" w:color="auto"/>
              <w:left w:val="single" w:sz="6" w:space="0" w:color="auto"/>
              <w:bottom w:val="single" w:sz="6" w:space="0" w:color="auto"/>
              <w:right w:val="single" w:sz="6" w:space="0" w:color="auto"/>
            </w:tcBorders>
          </w:tcPr>
          <w:p w:rsidR="004035D1" w:rsidRPr="001D5BF0" w:rsidRDefault="004035D1" w:rsidP="004035D1">
            <w:pPr>
              <w:jc w:val="center"/>
            </w:pPr>
            <w:r w:rsidRPr="001D5BF0">
              <w:t xml:space="preserve">По поз. 1 </w:t>
            </w:r>
            <w:hyperlink w:anchor="т69" w:tooltip="По таблице 6.9." w:history="1">
              <w:r w:rsidRPr="001D5BF0">
                <w:rPr>
                  <w:rStyle w:val="a3"/>
                  <w:color w:val="auto"/>
                  <w:u w:val="none"/>
                </w:rPr>
                <w:t>таблицы 6.9</w:t>
              </w:r>
            </w:hyperlink>
          </w:p>
        </w:tc>
        <w:tc>
          <w:tcPr>
            <w:tcW w:w="577" w:type="pct"/>
            <w:tcBorders>
              <w:top w:val="single" w:sz="6" w:space="0" w:color="auto"/>
              <w:left w:val="single" w:sz="6" w:space="0" w:color="auto"/>
              <w:bottom w:val="single" w:sz="6" w:space="0" w:color="auto"/>
              <w:right w:val="single" w:sz="6" w:space="0" w:color="auto"/>
            </w:tcBorders>
          </w:tcPr>
          <w:p w:rsidR="004035D1" w:rsidRPr="001D5BF0" w:rsidRDefault="004035D1" w:rsidP="004035D1">
            <w:pPr>
              <w:jc w:val="center"/>
            </w:pPr>
            <w:r w:rsidRPr="001D5BF0">
              <w:t xml:space="preserve">По поз. 1 </w:t>
            </w:r>
            <w:hyperlink w:anchor="т69" w:tooltip="По таблице 6.9." w:history="1">
              <w:r w:rsidRPr="001D5BF0">
                <w:rPr>
                  <w:rStyle w:val="a3"/>
                  <w:color w:val="auto"/>
                  <w:u w:val="none"/>
                </w:rPr>
                <w:t>таблицы 6.9</w:t>
              </w:r>
            </w:hyperlink>
          </w:p>
        </w:tc>
      </w:tr>
      <w:tr w:rsidR="004035D1" w:rsidTr="004035D1">
        <w:trPr>
          <w:trHeight w:val="20"/>
          <w:jc w:val="center"/>
        </w:trPr>
        <w:tc>
          <w:tcPr>
            <w:tcW w:w="243"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6</w:t>
            </w:r>
          </w:p>
        </w:tc>
        <w:tc>
          <w:tcPr>
            <w:tcW w:w="3603"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Пассажирских и грузовых лифтов, транспортеров</w:t>
            </w:r>
          </w:p>
        </w:tc>
        <w:tc>
          <w:tcPr>
            <w:tcW w:w="577" w:type="pct"/>
            <w:tcBorders>
              <w:top w:val="single" w:sz="6" w:space="0" w:color="auto"/>
              <w:left w:val="single" w:sz="6" w:space="0" w:color="auto"/>
              <w:bottom w:val="single" w:sz="6" w:space="0" w:color="auto"/>
              <w:right w:val="single" w:sz="6" w:space="0" w:color="auto"/>
            </w:tcBorders>
          </w:tcPr>
          <w:p w:rsidR="004035D1" w:rsidRPr="001D5BF0" w:rsidRDefault="004035D1" w:rsidP="004035D1">
            <w:pPr>
              <w:jc w:val="center"/>
            </w:pPr>
            <w:r w:rsidRPr="001D5BF0">
              <w:t xml:space="preserve">По </w:t>
            </w:r>
            <w:hyperlink w:anchor="п67" w:tooltip="6.7 Расчетная нагрузка линии питания лифтовых установок Ррл, кВт, определяется по формуле" w:history="1">
              <w:r w:rsidRPr="001D5BF0">
                <w:rPr>
                  <w:rStyle w:val="a3"/>
                  <w:color w:val="auto"/>
                  <w:u w:val="none"/>
                </w:rPr>
                <w:t>п. 6.7</w:t>
              </w:r>
            </w:hyperlink>
            <w:r w:rsidRPr="001D5BF0">
              <w:t xml:space="preserve"> и </w:t>
            </w:r>
            <w:hyperlink w:anchor="t64" w:tooltip="таблица 6.4." w:history="1">
              <w:r w:rsidRPr="001D5BF0">
                <w:rPr>
                  <w:rStyle w:val="a3"/>
                  <w:color w:val="auto"/>
                  <w:u w:val="none"/>
                </w:rPr>
                <w:t>таблице 6.4</w:t>
              </w:r>
            </w:hyperlink>
          </w:p>
        </w:tc>
        <w:tc>
          <w:tcPr>
            <w:tcW w:w="577" w:type="pct"/>
            <w:tcBorders>
              <w:top w:val="single" w:sz="6" w:space="0" w:color="auto"/>
              <w:left w:val="single" w:sz="6" w:space="0" w:color="auto"/>
              <w:bottom w:val="single" w:sz="6" w:space="0" w:color="auto"/>
              <w:right w:val="single" w:sz="6" w:space="0" w:color="auto"/>
            </w:tcBorders>
          </w:tcPr>
          <w:p w:rsidR="004035D1" w:rsidRPr="001D5BF0" w:rsidRDefault="004035D1" w:rsidP="004035D1">
            <w:pPr>
              <w:jc w:val="center"/>
            </w:pPr>
            <w:r w:rsidRPr="001D5BF0">
              <w:t xml:space="preserve">По </w:t>
            </w:r>
            <w:hyperlink w:anchor="п67" w:tooltip="6.7 Расчетная нагрузка линии питания лифтовых установок Ррл, кВт, определяется по формуле" w:history="1">
              <w:r w:rsidRPr="001D5BF0">
                <w:rPr>
                  <w:rStyle w:val="a3"/>
                  <w:color w:val="auto"/>
                  <w:u w:val="none"/>
                </w:rPr>
                <w:t>п. 6.7</w:t>
              </w:r>
            </w:hyperlink>
            <w:r w:rsidRPr="001D5BF0">
              <w:t xml:space="preserve"> и </w:t>
            </w:r>
            <w:hyperlink w:anchor="t64" w:tooltip="таблица 6.4" w:history="1">
              <w:r w:rsidRPr="001D5BF0">
                <w:rPr>
                  <w:rStyle w:val="a3"/>
                  <w:color w:val="auto"/>
                  <w:u w:val="none"/>
                </w:rPr>
                <w:t>таблицы 6.4</w:t>
              </w:r>
            </w:hyperlink>
          </w:p>
        </w:tc>
      </w:tr>
      <w:tr w:rsidR="004035D1" w:rsidTr="004035D1">
        <w:trPr>
          <w:trHeight w:val="20"/>
          <w:jc w:val="center"/>
        </w:trPr>
        <w:tc>
          <w:tcPr>
            <w:tcW w:w="243"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7</w:t>
            </w:r>
          </w:p>
        </w:tc>
        <w:tc>
          <w:tcPr>
            <w:tcW w:w="3603"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Кинотехнологического оборудования</w:t>
            </w:r>
          </w:p>
        </w:tc>
        <w:tc>
          <w:tcPr>
            <w:tcW w:w="577" w:type="pct"/>
            <w:tcBorders>
              <w:top w:val="single" w:sz="6" w:space="0" w:color="auto"/>
              <w:left w:val="single" w:sz="6" w:space="0" w:color="auto"/>
              <w:bottom w:val="single" w:sz="6" w:space="0" w:color="auto"/>
              <w:right w:val="single" w:sz="6" w:space="0" w:color="auto"/>
            </w:tcBorders>
          </w:tcPr>
          <w:p w:rsidR="004035D1" w:rsidRPr="001D5BF0" w:rsidRDefault="004035D1" w:rsidP="004035D1">
            <w:pPr>
              <w:jc w:val="center"/>
            </w:pPr>
            <w:r w:rsidRPr="001D5BF0">
              <w:t xml:space="preserve">По </w:t>
            </w:r>
            <w:hyperlink w:anchor="п_626" w:tooltip="6.26 В расчетную нагрузку кинотехнологического оборудования конференц-залов и актовых залов следует включать мощность одного наибольшего кинопроекционного аппарата с его выпрямительной установкой и мощность работающей звукоусил " w:history="1">
              <w:r w:rsidRPr="001D5BF0">
                <w:rPr>
                  <w:rStyle w:val="a3"/>
                  <w:color w:val="auto"/>
                  <w:u w:val="none"/>
                </w:rPr>
                <w:t>п. 6.26</w:t>
              </w:r>
            </w:hyperlink>
          </w:p>
        </w:tc>
        <w:tc>
          <w:tcPr>
            <w:tcW w:w="577" w:type="pct"/>
            <w:tcBorders>
              <w:top w:val="single" w:sz="6" w:space="0" w:color="auto"/>
              <w:left w:val="single" w:sz="6" w:space="0" w:color="auto"/>
              <w:bottom w:val="single" w:sz="6" w:space="0" w:color="auto"/>
              <w:right w:val="single" w:sz="6" w:space="0" w:color="auto"/>
            </w:tcBorders>
          </w:tcPr>
          <w:p w:rsidR="004035D1" w:rsidRPr="001D5BF0" w:rsidRDefault="004035D1" w:rsidP="004035D1">
            <w:pPr>
              <w:jc w:val="center"/>
            </w:pPr>
            <w:r w:rsidRPr="001D5BF0">
              <w:t xml:space="preserve">По </w:t>
            </w:r>
            <w:hyperlink w:anchor="п_626" w:tooltip="6.26 В расчетную нагрузку кинотехнологического оборудования конференц-залов и актовых залов следует включать мощность одного наибольшего кинопроекционного аппарата с его выпрямительной установкой и мощность работающей звукоусил " w:history="1">
              <w:r w:rsidRPr="001D5BF0">
                <w:rPr>
                  <w:rStyle w:val="a3"/>
                  <w:color w:val="auto"/>
                  <w:u w:val="none"/>
                </w:rPr>
                <w:t>п. 6.26</w:t>
              </w:r>
            </w:hyperlink>
          </w:p>
        </w:tc>
      </w:tr>
      <w:tr w:rsidR="004035D1" w:rsidTr="004035D1">
        <w:trPr>
          <w:trHeight w:val="20"/>
          <w:jc w:val="center"/>
        </w:trPr>
        <w:tc>
          <w:tcPr>
            <w:tcW w:w="243"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8</w:t>
            </w:r>
          </w:p>
        </w:tc>
        <w:tc>
          <w:tcPr>
            <w:tcW w:w="3603"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Электроприводы сценических механизмов</w:t>
            </w:r>
          </w:p>
        </w:tc>
        <w:tc>
          <w:tcPr>
            <w:tcW w:w="577" w:type="pct"/>
            <w:tcBorders>
              <w:top w:val="single" w:sz="6" w:space="0" w:color="auto"/>
              <w:left w:val="single" w:sz="6" w:space="0" w:color="auto"/>
              <w:bottom w:val="single" w:sz="6" w:space="0" w:color="auto"/>
              <w:right w:val="single" w:sz="6" w:space="0" w:color="auto"/>
            </w:tcBorders>
          </w:tcPr>
          <w:p w:rsidR="004035D1" w:rsidRPr="001D5BF0" w:rsidRDefault="004035D1" w:rsidP="004035D1">
            <w:pPr>
              <w:jc w:val="center"/>
            </w:pPr>
            <w:r w:rsidRPr="001D5BF0">
              <w:t>0,5</w:t>
            </w:r>
          </w:p>
        </w:tc>
        <w:tc>
          <w:tcPr>
            <w:tcW w:w="577" w:type="pct"/>
            <w:tcBorders>
              <w:top w:val="single" w:sz="6" w:space="0" w:color="auto"/>
              <w:left w:val="single" w:sz="6" w:space="0" w:color="auto"/>
              <w:bottom w:val="single" w:sz="6" w:space="0" w:color="auto"/>
              <w:right w:val="single" w:sz="6" w:space="0" w:color="auto"/>
            </w:tcBorders>
          </w:tcPr>
          <w:p w:rsidR="004035D1" w:rsidRPr="001D5BF0" w:rsidRDefault="004035D1" w:rsidP="004035D1">
            <w:pPr>
              <w:jc w:val="center"/>
            </w:pPr>
            <w:r w:rsidRPr="001D5BF0">
              <w:t>0,2</w:t>
            </w:r>
          </w:p>
        </w:tc>
      </w:tr>
      <w:tr w:rsidR="004035D1" w:rsidTr="004035D1">
        <w:trPr>
          <w:trHeight w:val="20"/>
          <w:jc w:val="center"/>
        </w:trPr>
        <w:tc>
          <w:tcPr>
            <w:tcW w:w="243"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lastRenderedPageBreak/>
              <w:t>9</w:t>
            </w:r>
          </w:p>
        </w:tc>
        <w:tc>
          <w:tcPr>
            <w:tcW w:w="3603"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Вычислительных машин (без технологического кондиционирования)</w:t>
            </w:r>
          </w:p>
        </w:tc>
        <w:tc>
          <w:tcPr>
            <w:tcW w:w="577" w:type="pct"/>
            <w:tcBorders>
              <w:top w:val="single" w:sz="6" w:space="0" w:color="auto"/>
              <w:left w:val="single" w:sz="6" w:space="0" w:color="auto"/>
              <w:bottom w:val="single" w:sz="6" w:space="0" w:color="auto"/>
              <w:right w:val="single" w:sz="6" w:space="0" w:color="auto"/>
            </w:tcBorders>
          </w:tcPr>
          <w:p w:rsidR="004035D1" w:rsidRPr="001D5BF0" w:rsidRDefault="004035D1" w:rsidP="004035D1">
            <w:pPr>
              <w:jc w:val="center"/>
            </w:pPr>
            <w:r w:rsidRPr="001D5BF0">
              <w:t>0,5</w:t>
            </w:r>
          </w:p>
        </w:tc>
        <w:tc>
          <w:tcPr>
            <w:tcW w:w="577" w:type="pct"/>
            <w:tcBorders>
              <w:top w:val="single" w:sz="6" w:space="0" w:color="auto"/>
              <w:left w:val="single" w:sz="6" w:space="0" w:color="auto"/>
              <w:bottom w:val="single" w:sz="6" w:space="0" w:color="auto"/>
              <w:right w:val="single" w:sz="6" w:space="0" w:color="auto"/>
            </w:tcBorders>
          </w:tcPr>
          <w:p w:rsidR="004035D1" w:rsidRPr="001D5BF0" w:rsidRDefault="004035D1" w:rsidP="004035D1">
            <w:pPr>
              <w:jc w:val="center"/>
            </w:pPr>
            <w:r w:rsidRPr="001D5BF0">
              <w:t>0,4</w:t>
            </w:r>
          </w:p>
        </w:tc>
      </w:tr>
      <w:tr w:rsidR="004035D1" w:rsidTr="004035D1">
        <w:trPr>
          <w:trHeight w:val="20"/>
          <w:jc w:val="center"/>
        </w:trPr>
        <w:tc>
          <w:tcPr>
            <w:tcW w:w="243"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10</w:t>
            </w:r>
          </w:p>
        </w:tc>
        <w:tc>
          <w:tcPr>
            <w:tcW w:w="3603"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Технологического кондиционирования вычислительных машин</w:t>
            </w:r>
          </w:p>
        </w:tc>
        <w:tc>
          <w:tcPr>
            <w:tcW w:w="577" w:type="pct"/>
            <w:tcBorders>
              <w:top w:val="single" w:sz="6" w:space="0" w:color="auto"/>
              <w:left w:val="single" w:sz="6" w:space="0" w:color="auto"/>
              <w:bottom w:val="single" w:sz="6" w:space="0" w:color="auto"/>
              <w:right w:val="single" w:sz="6" w:space="0" w:color="auto"/>
            </w:tcBorders>
          </w:tcPr>
          <w:p w:rsidR="004035D1" w:rsidRPr="001D5BF0" w:rsidRDefault="004035D1" w:rsidP="004035D1">
            <w:pPr>
              <w:jc w:val="center"/>
            </w:pPr>
            <w:r w:rsidRPr="001D5BF0">
              <w:t xml:space="preserve">По поз. 1 </w:t>
            </w:r>
            <w:hyperlink w:anchor="т69" w:tooltip="По таблице 6.9." w:history="1">
              <w:r w:rsidRPr="001D5BF0">
                <w:rPr>
                  <w:rStyle w:val="a3"/>
                  <w:color w:val="auto"/>
                  <w:u w:val="none"/>
                </w:rPr>
                <w:t>таблицы 6.9</w:t>
              </w:r>
            </w:hyperlink>
          </w:p>
        </w:tc>
        <w:tc>
          <w:tcPr>
            <w:tcW w:w="577" w:type="pct"/>
            <w:tcBorders>
              <w:top w:val="single" w:sz="6" w:space="0" w:color="auto"/>
              <w:left w:val="single" w:sz="6" w:space="0" w:color="auto"/>
              <w:bottom w:val="single" w:sz="6" w:space="0" w:color="auto"/>
              <w:right w:val="single" w:sz="6" w:space="0" w:color="auto"/>
            </w:tcBorders>
          </w:tcPr>
          <w:p w:rsidR="004035D1" w:rsidRPr="001D5BF0" w:rsidRDefault="004035D1" w:rsidP="004035D1">
            <w:pPr>
              <w:jc w:val="center"/>
            </w:pPr>
            <w:r w:rsidRPr="001D5BF0">
              <w:t xml:space="preserve">По поз. 1 </w:t>
            </w:r>
            <w:hyperlink w:anchor="т69" w:tooltip="По таблице 6.9." w:history="1">
              <w:r w:rsidRPr="001D5BF0">
                <w:rPr>
                  <w:rStyle w:val="a3"/>
                  <w:color w:val="auto"/>
                  <w:u w:val="none"/>
                </w:rPr>
                <w:t>таблицы 6.9</w:t>
              </w:r>
            </w:hyperlink>
          </w:p>
        </w:tc>
      </w:tr>
      <w:tr w:rsidR="004035D1" w:rsidTr="004035D1">
        <w:trPr>
          <w:trHeight w:val="20"/>
          <w:jc w:val="center"/>
        </w:trPr>
        <w:tc>
          <w:tcPr>
            <w:tcW w:w="243"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11</w:t>
            </w:r>
          </w:p>
        </w:tc>
        <w:tc>
          <w:tcPr>
            <w:tcW w:w="3603"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Металлообрабатывающих и деревообрабатывающих станков в мастерских</w:t>
            </w:r>
          </w:p>
        </w:tc>
        <w:tc>
          <w:tcPr>
            <w:tcW w:w="577" w:type="pct"/>
            <w:tcBorders>
              <w:top w:val="single" w:sz="6" w:space="0" w:color="auto"/>
              <w:left w:val="single" w:sz="6" w:space="0" w:color="auto"/>
              <w:bottom w:val="single" w:sz="6" w:space="0" w:color="auto"/>
              <w:right w:val="single" w:sz="6" w:space="0" w:color="auto"/>
            </w:tcBorders>
          </w:tcPr>
          <w:p w:rsidR="004035D1" w:rsidRPr="001D5BF0" w:rsidRDefault="004035D1" w:rsidP="004035D1">
            <w:pPr>
              <w:jc w:val="center"/>
            </w:pPr>
            <w:r w:rsidRPr="001D5BF0">
              <w:t>0,5</w:t>
            </w:r>
          </w:p>
        </w:tc>
        <w:tc>
          <w:tcPr>
            <w:tcW w:w="577" w:type="pct"/>
            <w:tcBorders>
              <w:top w:val="single" w:sz="6" w:space="0" w:color="auto"/>
              <w:left w:val="single" w:sz="6" w:space="0" w:color="auto"/>
              <w:bottom w:val="single" w:sz="6" w:space="0" w:color="auto"/>
              <w:right w:val="single" w:sz="6" w:space="0" w:color="auto"/>
            </w:tcBorders>
          </w:tcPr>
          <w:p w:rsidR="004035D1" w:rsidRPr="001D5BF0" w:rsidRDefault="004035D1" w:rsidP="004035D1">
            <w:pPr>
              <w:jc w:val="center"/>
            </w:pPr>
            <w:r w:rsidRPr="001D5BF0">
              <w:t>0,2</w:t>
            </w:r>
          </w:p>
        </w:tc>
      </w:tr>
      <w:tr w:rsidR="004035D1" w:rsidTr="004035D1">
        <w:trPr>
          <w:trHeight w:val="20"/>
          <w:jc w:val="center"/>
        </w:trPr>
        <w:tc>
          <w:tcPr>
            <w:tcW w:w="243"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12</w:t>
            </w:r>
          </w:p>
        </w:tc>
        <w:tc>
          <w:tcPr>
            <w:tcW w:w="3603"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Множительной техники, фотолабораторий</w:t>
            </w:r>
          </w:p>
        </w:tc>
        <w:tc>
          <w:tcPr>
            <w:tcW w:w="577"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0,5</w:t>
            </w:r>
          </w:p>
        </w:tc>
        <w:tc>
          <w:tcPr>
            <w:tcW w:w="577"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0,2</w:t>
            </w:r>
          </w:p>
        </w:tc>
      </w:tr>
      <w:tr w:rsidR="004035D1" w:rsidTr="004035D1">
        <w:trPr>
          <w:trHeight w:val="20"/>
          <w:jc w:val="center"/>
        </w:trPr>
        <w:tc>
          <w:tcPr>
            <w:tcW w:w="243"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13</w:t>
            </w:r>
          </w:p>
        </w:tc>
        <w:tc>
          <w:tcPr>
            <w:tcW w:w="3603"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Лабораторного и учебного оборудования общеобразовательных школ, профессионально-технических училищ, средних специальных учебных заведений</w:t>
            </w:r>
          </w:p>
        </w:tc>
        <w:tc>
          <w:tcPr>
            <w:tcW w:w="577"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0,4</w:t>
            </w:r>
          </w:p>
        </w:tc>
        <w:tc>
          <w:tcPr>
            <w:tcW w:w="577"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0,15</w:t>
            </w:r>
          </w:p>
        </w:tc>
      </w:tr>
      <w:tr w:rsidR="004035D1" w:rsidTr="004035D1">
        <w:trPr>
          <w:trHeight w:val="20"/>
          <w:jc w:val="center"/>
        </w:trPr>
        <w:tc>
          <w:tcPr>
            <w:tcW w:w="243"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14</w:t>
            </w:r>
          </w:p>
        </w:tc>
        <w:tc>
          <w:tcPr>
            <w:tcW w:w="3603"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Учебно-производственных мастерских профессионально-технических училищ, общеобразовательных школ и специальных учебных заведений</w:t>
            </w:r>
          </w:p>
        </w:tc>
        <w:tc>
          <w:tcPr>
            <w:tcW w:w="577"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0,5</w:t>
            </w:r>
          </w:p>
        </w:tc>
        <w:tc>
          <w:tcPr>
            <w:tcW w:w="577"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0,2</w:t>
            </w:r>
          </w:p>
        </w:tc>
      </w:tr>
      <w:tr w:rsidR="004035D1" w:rsidTr="004035D1">
        <w:trPr>
          <w:trHeight w:val="20"/>
          <w:jc w:val="center"/>
        </w:trPr>
        <w:tc>
          <w:tcPr>
            <w:tcW w:w="243"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15</w:t>
            </w:r>
          </w:p>
        </w:tc>
        <w:tc>
          <w:tcPr>
            <w:tcW w:w="3603"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Технологического оборудования парикмахерских, ателье, мастерских, комбинатов бытового обслуживания, предприятий торговли, медицинских кабинетов</w:t>
            </w:r>
          </w:p>
        </w:tc>
        <w:tc>
          <w:tcPr>
            <w:tcW w:w="577"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0,6</w:t>
            </w:r>
          </w:p>
        </w:tc>
        <w:tc>
          <w:tcPr>
            <w:tcW w:w="577"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0,3</w:t>
            </w:r>
          </w:p>
        </w:tc>
      </w:tr>
      <w:tr w:rsidR="004035D1" w:rsidTr="004035D1">
        <w:trPr>
          <w:trHeight w:val="20"/>
          <w:jc w:val="center"/>
        </w:trPr>
        <w:tc>
          <w:tcPr>
            <w:tcW w:w="243"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16</w:t>
            </w:r>
          </w:p>
        </w:tc>
        <w:tc>
          <w:tcPr>
            <w:tcW w:w="3603"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Технологического оборудования фабрик химчистки и прачечных</w:t>
            </w:r>
          </w:p>
        </w:tc>
        <w:tc>
          <w:tcPr>
            <w:tcW w:w="577"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0,7</w:t>
            </w:r>
          </w:p>
        </w:tc>
        <w:tc>
          <w:tcPr>
            <w:tcW w:w="577"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0,5</w:t>
            </w:r>
          </w:p>
          <w:p w:rsidR="004035D1" w:rsidRDefault="004035D1" w:rsidP="004035D1">
            <w:pPr>
              <w:jc w:val="center"/>
            </w:pPr>
          </w:p>
        </w:tc>
      </w:tr>
      <w:tr w:rsidR="004035D1" w:rsidTr="004035D1">
        <w:trPr>
          <w:trHeight w:val="20"/>
          <w:jc w:val="center"/>
        </w:trPr>
        <w:tc>
          <w:tcPr>
            <w:tcW w:w="243"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17</w:t>
            </w:r>
          </w:p>
        </w:tc>
        <w:tc>
          <w:tcPr>
            <w:tcW w:w="3603"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Руко - и полотенцесушителей</w:t>
            </w:r>
          </w:p>
        </w:tc>
        <w:tc>
          <w:tcPr>
            <w:tcW w:w="577"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0,4</w:t>
            </w:r>
          </w:p>
        </w:tc>
        <w:tc>
          <w:tcPr>
            <w:tcW w:w="577"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0,15</w:t>
            </w:r>
          </w:p>
        </w:tc>
      </w:tr>
      <w:tr w:rsidR="004035D1" w:rsidTr="004035D1">
        <w:trPr>
          <w:trHeight w:val="20"/>
          <w:jc w:val="center"/>
        </w:trPr>
        <w:tc>
          <w:tcPr>
            <w:tcW w:w="5000" w:type="pct"/>
            <w:gridSpan w:val="4"/>
            <w:tcBorders>
              <w:top w:val="single" w:sz="6" w:space="0" w:color="auto"/>
              <w:left w:val="single" w:sz="6" w:space="0" w:color="auto"/>
              <w:bottom w:val="single" w:sz="6" w:space="0" w:color="auto"/>
              <w:right w:val="single" w:sz="6" w:space="0" w:color="auto"/>
            </w:tcBorders>
          </w:tcPr>
          <w:p w:rsidR="004035D1" w:rsidRDefault="004035D1" w:rsidP="004035D1">
            <w:pPr>
              <w:ind w:firstLine="284"/>
              <w:jc w:val="both"/>
            </w:pPr>
            <w:r>
              <w:rPr>
                <w:b/>
              </w:rPr>
              <w:t>Примечания</w:t>
            </w:r>
          </w:p>
          <w:p w:rsidR="004035D1" w:rsidRDefault="004035D1" w:rsidP="004035D1">
            <w:pPr>
              <w:ind w:firstLine="284"/>
              <w:jc w:val="both"/>
            </w:pPr>
            <w:r>
              <w:t>1 Расчетная нагрузка должна быть не менее мощности наибольшего из электроприемников.</w:t>
            </w:r>
          </w:p>
          <w:p w:rsidR="004035D1" w:rsidRDefault="004035D1" w:rsidP="004035D1">
            <w:pPr>
              <w:ind w:firstLine="284"/>
              <w:jc w:val="both"/>
            </w:pPr>
            <w:r>
              <w:t>2 Коэффициент спроса для одного электроприемника следует принимать равным 1</w:t>
            </w:r>
          </w:p>
        </w:tc>
      </w:tr>
    </w:tbl>
    <w:p w:rsidR="004035D1" w:rsidRDefault="004035D1" w:rsidP="004035D1">
      <w:pPr>
        <w:spacing w:before="120"/>
        <w:ind w:firstLine="284"/>
        <w:jc w:val="both"/>
        <w:rPr>
          <w:i/>
          <w:iCs/>
          <w:szCs w:val="24"/>
        </w:rPr>
      </w:pPr>
      <w:r>
        <w:rPr>
          <w:szCs w:val="24"/>
        </w:rPr>
        <w:t>6.20 Расчетную нагрузку питающих линий технологического оборудования и посудомоечных машин предприятий общественного питания и пищеблоков Р</w:t>
      </w:r>
      <w:r>
        <w:rPr>
          <w:szCs w:val="24"/>
          <w:vertAlign w:val="subscript"/>
        </w:rPr>
        <w:t>Р.С</w:t>
      </w:r>
      <w:r>
        <w:rPr>
          <w:szCs w:val="24"/>
        </w:rPr>
        <w:t>, кВт, следует определять по формуле:</w:t>
      </w:r>
    </w:p>
    <w:tbl>
      <w:tblPr>
        <w:tblW w:w="5000" w:type="pct"/>
        <w:jc w:val="center"/>
        <w:tblLook w:val="01E0" w:firstRow="1" w:lastRow="1" w:firstColumn="1" w:lastColumn="1" w:noHBand="0" w:noVBand="0"/>
      </w:tblPr>
      <w:tblGrid>
        <w:gridCol w:w="8580"/>
        <w:gridCol w:w="1061"/>
      </w:tblGrid>
      <w:tr w:rsidR="004035D1" w:rsidTr="004035D1">
        <w:trPr>
          <w:jc w:val="center"/>
        </w:trPr>
        <w:tc>
          <w:tcPr>
            <w:tcW w:w="4450" w:type="pct"/>
          </w:tcPr>
          <w:p w:rsidR="004035D1" w:rsidRDefault="004035D1" w:rsidP="004035D1">
            <w:pPr>
              <w:spacing w:before="120" w:after="120"/>
              <w:jc w:val="center"/>
              <w:rPr>
                <w:szCs w:val="24"/>
              </w:rPr>
            </w:pPr>
            <w:r>
              <w:rPr>
                <w:szCs w:val="24"/>
              </w:rPr>
              <w:t>Р</w:t>
            </w:r>
            <w:r>
              <w:rPr>
                <w:szCs w:val="24"/>
                <w:vertAlign w:val="subscript"/>
              </w:rPr>
              <w:t>Р.С.</w:t>
            </w:r>
            <w:r>
              <w:rPr>
                <w:szCs w:val="24"/>
              </w:rPr>
              <w:t>= Р</w:t>
            </w:r>
            <w:r>
              <w:rPr>
                <w:szCs w:val="24"/>
                <w:vertAlign w:val="subscript"/>
              </w:rPr>
              <w:t>Р.П.М</w:t>
            </w:r>
            <w:r>
              <w:rPr>
                <w:szCs w:val="24"/>
              </w:rPr>
              <w:t>+0,65 Р</w:t>
            </w:r>
            <w:r>
              <w:rPr>
                <w:szCs w:val="24"/>
                <w:vertAlign w:val="subscript"/>
              </w:rPr>
              <w:t>Р.Т</w:t>
            </w:r>
            <w:r>
              <w:rPr>
                <w:szCs w:val="24"/>
              </w:rPr>
              <w:sym w:font="Symbol" w:char="003E"/>
            </w:r>
            <w:r>
              <w:rPr>
                <w:szCs w:val="24"/>
              </w:rPr>
              <w:t xml:space="preserve"> Р</w:t>
            </w:r>
            <w:r>
              <w:rPr>
                <w:szCs w:val="24"/>
                <w:vertAlign w:val="subscript"/>
              </w:rPr>
              <w:t xml:space="preserve">Р.Т </w:t>
            </w:r>
            <w:r>
              <w:rPr>
                <w:szCs w:val="24"/>
              </w:rPr>
              <w:t>,</w:t>
            </w:r>
          </w:p>
        </w:tc>
        <w:tc>
          <w:tcPr>
            <w:tcW w:w="550" w:type="pct"/>
          </w:tcPr>
          <w:p w:rsidR="004035D1" w:rsidRDefault="004035D1" w:rsidP="004035D1">
            <w:pPr>
              <w:spacing w:before="120" w:after="120"/>
              <w:jc w:val="center"/>
              <w:rPr>
                <w:i/>
                <w:iCs/>
                <w:szCs w:val="24"/>
              </w:rPr>
            </w:pPr>
            <w:r>
              <w:rPr>
                <w:i/>
                <w:iCs/>
                <w:szCs w:val="24"/>
              </w:rPr>
              <w:t>(10)</w:t>
            </w:r>
          </w:p>
        </w:tc>
      </w:tr>
    </w:tbl>
    <w:p w:rsidR="004035D1" w:rsidRPr="00E611C4" w:rsidRDefault="004035D1" w:rsidP="004035D1">
      <w:pPr>
        <w:ind w:firstLine="284"/>
        <w:jc w:val="both"/>
        <w:rPr>
          <w:szCs w:val="24"/>
        </w:rPr>
      </w:pPr>
      <w:r>
        <w:rPr>
          <w:szCs w:val="24"/>
        </w:rPr>
        <w:t xml:space="preserve">где </w:t>
      </w:r>
      <w:r>
        <w:rPr>
          <w:i/>
          <w:szCs w:val="24"/>
        </w:rPr>
        <w:t>Р</w:t>
      </w:r>
      <w:r>
        <w:rPr>
          <w:szCs w:val="24"/>
          <w:vertAlign w:val="subscript"/>
        </w:rPr>
        <w:t>Р.П.М</w:t>
      </w:r>
      <w:r>
        <w:rPr>
          <w:szCs w:val="24"/>
        </w:rPr>
        <w:t xml:space="preserve"> - расчетная нагрузка посудомоечных машин, кВт, определяемая с учетом коэффициента спроса, который принимается </w:t>
      </w:r>
      <w:r w:rsidRPr="00E611C4">
        <w:rPr>
          <w:szCs w:val="24"/>
        </w:rPr>
        <w:t xml:space="preserve">по </w:t>
      </w:r>
      <w:hyperlink w:anchor="т610" w:tooltip="Таблица 6.10" w:history="1">
        <w:r w:rsidRPr="00E611C4">
          <w:rPr>
            <w:rStyle w:val="a3"/>
            <w:color w:val="auto"/>
            <w:szCs w:val="24"/>
            <w:u w:val="none"/>
          </w:rPr>
          <w:t>таблице 6.10</w:t>
        </w:r>
      </w:hyperlink>
      <w:r w:rsidRPr="00E611C4">
        <w:rPr>
          <w:szCs w:val="24"/>
        </w:rPr>
        <w:t>;</w:t>
      </w:r>
    </w:p>
    <w:p w:rsidR="004035D1" w:rsidRPr="00E611C4" w:rsidRDefault="004035D1" w:rsidP="004035D1">
      <w:pPr>
        <w:ind w:firstLine="284"/>
        <w:jc w:val="both"/>
        <w:rPr>
          <w:szCs w:val="24"/>
        </w:rPr>
      </w:pPr>
      <w:r w:rsidRPr="00E611C4">
        <w:rPr>
          <w:i/>
          <w:szCs w:val="24"/>
        </w:rPr>
        <w:t>Р</w:t>
      </w:r>
      <w:r w:rsidRPr="00E611C4">
        <w:rPr>
          <w:szCs w:val="24"/>
          <w:vertAlign w:val="subscript"/>
        </w:rPr>
        <w:t>Р.Т</w:t>
      </w:r>
      <w:r w:rsidRPr="00E611C4">
        <w:rPr>
          <w:szCs w:val="24"/>
        </w:rPr>
        <w:t xml:space="preserve"> - расчетная нагрузка технологического оборудования, кВт, определяемая с учетом коэффициента спроса, который принимается по </w:t>
      </w:r>
      <w:hyperlink w:anchor="t68" w:tooltip="таблица 6.8" w:history="1">
        <w:r w:rsidRPr="00E611C4">
          <w:rPr>
            <w:rStyle w:val="a3"/>
            <w:color w:val="auto"/>
            <w:szCs w:val="24"/>
            <w:u w:val="none"/>
          </w:rPr>
          <w:t>таблице 6.8</w:t>
        </w:r>
      </w:hyperlink>
      <w:r w:rsidRPr="00E611C4">
        <w:rPr>
          <w:szCs w:val="24"/>
        </w:rPr>
        <w:t>.</w:t>
      </w:r>
    </w:p>
    <w:p w:rsidR="004035D1" w:rsidRPr="00E611C4" w:rsidRDefault="004035D1" w:rsidP="004035D1">
      <w:pPr>
        <w:ind w:firstLine="284"/>
        <w:jc w:val="both"/>
        <w:rPr>
          <w:szCs w:val="24"/>
        </w:rPr>
      </w:pPr>
      <w:bookmarkStart w:id="53" w:name="п_621"/>
      <w:r w:rsidRPr="00E611C4">
        <w:rPr>
          <w:szCs w:val="24"/>
        </w:rPr>
        <w:t xml:space="preserve">6.21 Суммарную расчетную нагрузку питающих линий и силовых вводов предприятий общественного питания </w:t>
      </w:r>
      <w:r w:rsidRPr="00E611C4">
        <w:rPr>
          <w:i/>
          <w:szCs w:val="24"/>
        </w:rPr>
        <w:t>Р</w:t>
      </w:r>
      <w:r w:rsidRPr="00E611C4">
        <w:rPr>
          <w:szCs w:val="24"/>
          <w:vertAlign w:val="subscript"/>
        </w:rPr>
        <w:t xml:space="preserve">Р.С </w:t>
      </w:r>
      <w:r w:rsidRPr="00E611C4">
        <w:rPr>
          <w:szCs w:val="24"/>
        </w:rPr>
        <w:t>, кВт, следует определять по формуле:</w:t>
      </w:r>
    </w:p>
    <w:tbl>
      <w:tblPr>
        <w:tblW w:w="5000" w:type="pct"/>
        <w:jc w:val="center"/>
        <w:tblLook w:val="01E0" w:firstRow="1" w:lastRow="1" w:firstColumn="1" w:lastColumn="1" w:noHBand="0" w:noVBand="0"/>
      </w:tblPr>
      <w:tblGrid>
        <w:gridCol w:w="8548"/>
        <w:gridCol w:w="1093"/>
      </w:tblGrid>
      <w:tr w:rsidR="004035D1" w:rsidRPr="00E611C4" w:rsidTr="004035D1">
        <w:trPr>
          <w:jc w:val="center"/>
        </w:trPr>
        <w:tc>
          <w:tcPr>
            <w:tcW w:w="4433" w:type="pct"/>
          </w:tcPr>
          <w:bookmarkEnd w:id="53"/>
          <w:p w:rsidR="004035D1" w:rsidRPr="00E611C4" w:rsidRDefault="004035D1" w:rsidP="004035D1">
            <w:pPr>
              <w:spacing w:before="120" w:after="120"/>
              <w:jc w:val="center"/>
              <w:rPr>
                <w:szCs w:val="24"/>
              </w:rPr>
            </w:pPr>
            <w:r w:rsidRPr="00E611C4">
              <w:rPr>
                <w:i/>
                <w:szCs w:val="24"/>
              </w:rPr>
              <w:t>Р</w:t>
            </w:r>
            <w:r w:rsidRPr="00E611C4">
              <w:rPr>
                <w:szCs w:val="24"/>
                <w:vertAlign w:val="subscript"/>
              </w:rPr>
              <w:t>Р.С</w:t>
            </w:r>
            <w:r w:rsidRPr="00E611C4">
              <w:rPr>
                <w:szCs w:val="24"/>
              </w:rPr>
              <w:t>=</w:t>
            </w:r>
            <w:r w:rsidRPr="00E611C4">
              <w:rPr>
                <w:i/>
                <w:szCs w:val="24"/>
              </w:rPr>
              <w:t xml:space="preserve"> Р</w:t>
            </w:r>
            <w:r w:rsidRPr="00E611C4">
              <w:rPr>
                <w:szCs w:val="24"/>
                <w:vertAlign w:val="subscript"/>
              </w:rPr>
              <w:t>Р.Т</w:t>
            </w:r>
            <w:r w:rsidRPr="00E611C4">
              <w:rPr>
                <w:szCs w:val="24"/>
              </w:rPr>
              <w:t xml:space="preserve">+0,6 </w:t>
            </w:r>
            <w:r w:rsidRPr="00E611C4">
              <w:rPr>
                <w:i/>
                <w:szCs w:val="24"/>
              </w:rPr>
              <w:t>Р</w:t>
            </w:r>
            <w:r w:rsidRPr="00E611C4">
              <w:rPr>
                <w:szCs w:val="24"/>
                <w:vertAlign w:val="subscript"/>
              </w:rPr>
              <w:t>Р.С.Т</w:t>
            </w:r>
            <w:r w:rsidRPr="00E611C4">
              <w:rPr>
                <w:szCs w:val="24"/>
              </w:rPr>
              <w:t xml:space="preserve"> ,</w:t>
            </w:r>
          </w:p>
        </w:tc>
        <w:tc>
          <w:tcPr>
            <w:tcW w:w="567" w:type="pct"/>
          </w:tcPr>
          <w:p w:rsidR="004035D1" w:rsidRPr="00E611C4" w:rsidRDefault="004035D1" w:rsidP="004035D1">
            <w:pPr>
              <w:spacing w:before="120" w:after="120"/>
              <w:jc w:val="center"/>
              <w:rPr>
                <w:szCs w:val="24"/>
              </w:rPr>
            </w:pPr>
            <w:bookmarkStart w:id="54" w:name="ф_11"/>
            <w:r w:rsidRPr="00E611C4">
              <w:rPr>
                <w:szCs w:val="24"/>
              </w:rPr>
              <w:t>(11)</w:t>
            </w:r>
            <w:bookmarkEnd w:id="54"/>
          </w:p>
        </w:tc>
      </w:tr>
    </w:tbl>
    <w:p w:rsidR="004035D1" w:rsidRPr="00E611C4" w:rsidRDefault="004035D1" w:rsidP="004035D1">
      <w:pPr>
        <w:ind w:firstLine="284"/>
        <w:jc w:val="both"/>
        <w:rPr>
          <w:szCs w:val="24"/>
        </w:rPr>
      </w:pPr>
      <w:r w:rsidRPr="00E611C4">
        <w:rPr>
          <w:szCs w:val="24"/>
        </w:rPr>
        <w:t xml:space="preserve">где </w:t>
      </w:r>
      <w:r w:rsidRPr="00E611C4">
        <w:rPr>
          <w:i/>
          <w:szCs w:val="24"/>
        </w:rPr>
        <w:t>Р</w:t>
      </w:r>
      <w:r w:rsidRPr="00E611C4">
        <w:rPr>
          <w:szCs w:val="24"/>
          <w:vertAlign w:val="subscript"/>
        </w:rPr>
        <w:t>Р.С.Т</w:t>
      </w:r>
      <w:r w:rsidRPr="00E611C4">
        <w:rPr>
          <w:szCs w:val="24"/>
        </w:rPr>
        <w:t xml:space="preserve"> - расчетная нагрузка линий сантехнического оборудования или холодильных машин, определяемая с коэффициентом спроса, который принимается по позиции 1 </w:t>
      </w:r>
      <w:hyperlink w:anchor="т69" w:tooltip="Таблица 6.9" w:history="1">
        <w:r w:rsidRPr="00E611C4">
          <w:rPr>
            <w:rStyle w:val="a3"/>
            <w:color w:val="auto"/>
            <w:szCs w:val="24"/>
            <w:u w:val="none"/>
          </w:rPr>
          <w:t>таблицы 6.9</w:t>
        </w:r>
      </w:hyperlink>
      <w:r w:rsidRPr="00E611C4">
        <w:rPr>
          <w:szCs w:val="24"/>
        </w:rPr>
        <w:t xml:space="preserve"> и примечанию 2 к </w:t>
      </w:r>
      <w:hyperlink w:anchor="t68" w:tooltip="таблица 6.8" w:history="1">
        <w:r w:rsidRPr="00E611C4">
          <w:rPr>
            <w:rStyle w:val="a3"/>
            <w:color w:val="auto"/>
            <w:szCs w:val="24"/>
            <w:u w:val="none"/>
          </w:rPr>
          <w:t>таблице 6.8</w:t>
        </w:r>
      </w:hyperlink>
      <w:r w:rsidRPr="00E611C4">
        <w:rPr>
          <w:szCs w:val="24"/>
        </w:rPr>
        <w:t>.</w:t>
      </w:r>
    </w:p>
    <w:p w:rsidR="004035D1" w:rsidRPr="00E611C4" w:rsidRDefault="004035D1" w:rsidP="004035D1">
      <w:pPr>
        <w:ind w:firstLine="284"/>
        <w:jc w:val="both"/>
        <w:rPr>
          <w:szCs w:val="24"/>
        </w:rPr>
      </w:pPr>
      <w:r w:rsidRPr="00E611C4">
        <w:rPr>
          <w:szCs w:val="24"/>
        </w:rPr>
        <w:t xml:space="preserve">Расчетную нагрузку силовых вводов предприятий общественного питания при предприятиях, организациях и учреждениях, предназначенных для обслуживания лиц, постоянно работающих в учреждении, а также при учебных заведениях следует определять по </w:t>
      </w:r>
      <w:hyperlink w:anchor="ф_11" w:tooltip="ф (11)" w:history="1">
        <w:r w:rsidRPr="00E611C4">
          <w:rPr>
            <w:rStyle w:val="a3"/>
            <w:color w:val="auto"/>
            <w:szCs w:val="24"/>
            <w:u w:val="none"/>
          </w:rPr>
          <w:t>формуле (11</w:t>
        </w:r>
      </w:hyperlink>
      <w:r w:rsidRPr="00E611C4">
        <w:rPr>
          <w:szCs w:val="24"/>
        </w:rPr>
        <w:t>) с коэффициентом 0,7.</w:t>
      </w:r>
    </w:p>
    <w:p w:rsidR="004035D1" w:rsidRPr="00E611C4" w:rsidRDefault="004035D1" w:rsidP="004035D1">
      <w:pPr>
        <w:pStyle w:val="5"/>
      </w:pPr>
      <w:bookmarkStart w:id="55" w:name="t68"/>
      <w:bookmarkStart w:id="56" w:name="т_6_8"/>
      <w:r w:rsidRPr="00E611C4">
        <w:t>Таблица 6.8</w:t>
      </w:r>
      <w:bookmarkEnd w:id="55"/>
      <w:bookmarkEnd w:id="56"/>
    </w:p>
    <w:tbl>
      <w:tblPr>
        <w:tblW w:w="5000" w:type="pct"/>
        <w:jc w:val="center"/>
        <w:tblCellMar>
          <w:left w:w="40" w:type="dxa"/>
          <w:right w:w="40" w:type="dxa"/>
        </w:tblCellMar>
        <w:tblLook w:val="04A0" w:firstRow="1" w:lastRow="0" w:firstColumn="1" w:lastColumn="0" w:noHBand="0" w:noVBand="1"/>
      </w:tblPr>
      <w:tblGrid>
        <w:gridCol w:w="4998"/>
        <w:gridCol w:w="380"/>
        <w:gridCol w:w="500"/>
        <w:gridCol w:w="500"/>
        <w:gridCol w:w="500"/>
        <w:gridCol w:w="380"/>
        <w:gridCol w:w="380"/>
        <w:gridCol w:w="500"/>
        <w:gridCol w:w="380"/>
        <w:gridCol w:w="607"/>
        <w:gridCol w:w="500"/>
      </w:tblGrid>
      <w:tr w:rsidR="004035D1" w:rsidTr="004035D1">
        <w:trPr>
          <w:trHeight w:val="20"/>
          <w:jc w:val="center"/>
        </w:trPr>
        <w:tc>
          <w:tcPr>
            <w:tcW w:w="2635"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rPr>
                <w:rFonts w:cs="Times New Roman"/>
              </w:rPr>
            </w:pPr>
            <w:r>
              <w:rPr>
                <w:rFonts w:cs="Times New Roman"/>
              </w:rPr>
              <w:t>Количество электроприемников теплового оборудования предприятий общественного питания и пищеблоков, подключенных к данному элементу сети</w:t>
            </w:r>
          </w:p>
        </w:tc>
        <w:tc>
          <w:tcPr>
            <w:tcW w:w="18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w:t>
            </w:r>
          </w:p>
        </w:tc>
        <w:tc>
          <w:tcPr>
            <w:tcW w:w="245"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3</w:t>
            </w:r>
          </w:p>
        </w:tc>
        <w:tc>
          <w:tcPr>
            <w:tcW w:w="245"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5</w:t>
            </w:r>
          </w:p>
        </w:tc>
        <w:tc>
          <w:tcPr>
            <w:tcW w:w="245"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8</w:t>
            </w:r>
          </w:p>
        </w:tc>
        <w:tc>
          <w:tcPr>
            <w:tcW w:w="18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10</w:t>
            </w:r>
          </w:p>
        </w:tc>
        <w:tc>
          <w:tcPr>
            <w:tcW w:w="18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15</w:t>
            </w:r>
          </w:p>
        </w:tc>
        <w:tc>
          <w:tcPr>
            <w:tcW w:w="245"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20</w:t>
            </w:r>
          </w:p>
        </w:tc>
        <w:tc>
          <w:tcPr>
            <w:tcW w:w="188"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30</w:t>
            </w:r>
          </w:p>
        </w:tc>
        <w:tc>
          <w:tcPr>
            <w:tcW w:w="354"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От 60</w:t>
            </w:r>
            <w:r>
              <w:rPr>
                <w:rFonts w:cs="Times New Roman"/>
                <w:lang w:val="en-US"/>
              </w:rPr>
              <w:t xml:space="preserve"> </w:t>
            </w:r>
            <w:r>
              <w:rPr>
                <w:rFonts w:cs="Times New Roman"/>
              </w:rPr>
              <w:t>до 100</w:t>
            </w:r>
          </w:p>
        </w:tc>
        <w:tc>
          <w:tcPr>
            <w:tcW w:w="28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Св. 120</w:t>
            </w:r>
          </w:p>
        </w:tc>
      </w:tr>
      <w:tr w:rsidR="004035D1" w:rsidTr="004035D1">
        <w:trPr>
          <w:trHeight w:val="20"/>
          <w:jc w:val="center"/>
        </w:trPr>
        <w:tc>
          <w:tcPr>
            <w:tcW w:w="2635" w:type="pct"/>
            <w:tcBorders>
              <w:top w:val="single" w:sz="6" w:space="0" w:color="auto"/>
              <w:left w:val="single" w:sz="6" w:space="0" w:color="auto"/>
              <w:bottom w:val="single" w:sz="6" w:space="0" w:color="auto"/>
              <w:right w:val="single" w:sz="6" w:space="0" w:color="auto"/>
            </w:tcBorders>
          </w:tcPr>
          <w:p w:rsidR="004035D1" w:rsidRDefault="004035D1" w:rsidP="004035D1">
            <w:pPr>
              <w:jc w:val="both"/>
              <w:rPr>
                <w:rFonts w:cs="Times New Roman"/>
              </w:rPr>
            </w:pPr>
            <w:r>
              <w:rPr>
                <w:rFonts w:cs="Times New Roman"/>
              </w:rPr>
              <w:t>К</w:t>
            </w:r>
            <w:r>
              <w:rPr>
                <w:rFonts w:cs="Times New Roman"/>
                <w:vertAlign w:val="subscript"/>
              </w:rPr>
              <w:t>с</w:t>
            </w:r>
            <w:r>
              <w:rPr>
                <w:rFonts w:cs="Times New Roman"/>
              </w:rPr>
              <w:t xml:space="preserve"> для технологического оборудования</w:t>
            </w:r>
          </w:p>
        </w:tc>
        <w:tc>
          <w:tcPr>
            <w:tcW w:w="18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0,9</w:t>
            </w:r>
          </w:p>
        </w:tc>
        <w:tc>
          <w:tcPr>
            <w:tcW w:w="245"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0,85</w:t>
            </w:r>
          </w:p>
        </w:tc>
        <w:tc>
          <w:tcPr>
            <w:tcW w:w="245"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0,75</w:t>
            </w:r>
          </w:p>
        </w:tc>
        <w:tc>
          <w:tcPr>
            <w:tcW w:w="245"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0,65</w:t>
            </w:r>
          </w:p>
        </w:tc>
        <w:tc>
          <w:tcPr>
            <w:tcW w:w="18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0,6</w:t>
            </w:r>
          </w:p>
        </w:tc>
        <w:tc>
          <w:tcPr>
            <w:tcW w:w="18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0,5</w:t>
            </w:r>
          </w:p>
        </w:tc>
        <w:tc>
          <w:tcPr>
            <w:tcW w:w="245"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0,45</w:t>
            </w:r>
          </w:p>
        </w:tc>
        <w:tc>
          <w:tcPr>
            <w:tcW w:w="18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0,4</w:t>
            </w:r>
          </w:p>
        </w:tc>
        <w:tc>
          <w:tcPr>
            <w:tcW w:w="354"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0,3</w:t>
            </w:r>
          </w:p>
        </w:tc>
        <w:tc>
          <w:tcPr>
            <w:tcW w:w="28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0,25</w:t>
            </w:r>
          </w:p>
        </w:tc>
      </w:tr>
      <w:tr w:rsidR="004035D1" w:rsidTr="004035D1">
        <w:trPr>
          <w:trHeight w:val="20"/>
          <w:jc w:val="center"/>
        </w:trPr>
        <w:tc>
          <w:tcPr>
            <w:tcW w:w="5000" w:type="pct"/>
            <w:gridSpan w:val="11"/>
            <w:tcBorders>
              <w:top w:val="single" w:sz="6" w:space="0" w:color="auto"/>
              <w:left w:val="single" w:sz="6" w:space="0" w:color="auto"/>
              <w:bottom w:val="single" w:sz="6" w:space="0" w:color="auto"/>
              <w:right w:val="single" w:sz="6" w:space="0" w:color="auto"/>
            </w:tcBorders>
          </w:tcPr>
          <w:p w:rsidR="004035D1" w:rsidRDefault="004035D1" w:rsidP="004035D1">
            <w:pPr>
              <w:spacing w:before="120"/>
              <w:ind w:firstLine="284"/>
              <w:jc w:val="both"/>
              <w:rPr>
                <w:b/>
              </w:rPr>
            </w:pPr>
            <w:r>
              <w:rPr>
                <w:b/>
              </w:rPr>
              <w:lastRenderedPageBreak/>
              <w:t>Примечания</w:t>
            </w:r>
          </w:p>
          <w:p w:rsidR="004035D1" w:rsidRDefault="004035D1" w:rsidP="004035D1">
            <w:pPr>
              <w:ind w:firstLine="284"/>
              <w:jc w:val="both"/>
            </w:pPr>
            <w:r>
              <w:t>1 К технологическому оборудованию следует относить:</w:t>
            </w:r>
          </w:p>
          <w:p w:rsidR="004035D1" w:rsidRDefault="004035D1" w:rsidP="004035D1">
            <w:pPr>
              <w:ind w:firstLine="284"/>
              <w:jc w:val="both"/>
            </w:pPr>
            <w:r>
              <w:t>тепловое (электрические плиты, мармиты, сковороды, жарочные и кондитерские шкафы, котлы, кипятильники, фритюрницы и т.п.); механическое (тестомесильные машины, универсальные приводы, хлеборезки, вибросита, коктейлевзбивалки, мясорубки, картофелечистки, машины для резки овощей и т.п.); мелкое холодильное (шкафы холодильные, бытовые холодильники, низкотемпературные прилавки и тому подобные устройства единичной мощностью менее 1 кВт);</w:t>
            </w:r>
          </w:p>
          <w:p w:rsidR="004035D1" w:rsidRDefault="004035D1" w:rsidP="004035D1">
            <w:pPr>
              <w:ind w:firstLine="284"/>
              <w:jc w:val="both"/>
            </w:pPr>
            <w:r>
              <w:t>лифты, подъемники и прочее оборудование (кассовые аппараты, радиоаппаратура и т.п.).</w:t>
            </w:r>
          </w:p>
          <w:p w:rsidR="004035D1" w:rsidRPr="00E611C4" w:rsidRDefault="004035D1" w:rsidP="004035D1">
            <w:pPr>
              <w:pStyle w:val="23"/>
            </w:pPr>
            <w:r>
              <w:t xml:space="preserve">2 Коэффициенты спроса для линий, питающих отдельно механическое или холодильное, или сантехническое оборудование, а также лифты, подъемники и т.п., принимаются по </w:t>
            </w:r>
            <w:hyperlink w:anchor="t67" w:tooltip="таблица 6.7." w:history="1">
              <w:r w:rsidRPr="00E611C4">
                <w:rPr>
                  <w:rStyle w:val="a3"/>
                  <w:color w:val="auto"/>
                  <w:u w:val="none"/>
                </w:rPr>
                <w:t>таблице 6.7</w:t>
              </w:r>
            </w:hyperlink>
            <w:r w:rsidRPr="00E611C4">
              <w:t>.</w:t>
            </w:r>
          </w:p>
          <w:p w:rsidR="004035D1" w:rsidRPr="00E611C4" w:rsidRDefault="004035D1" w:rsidP="004035D1">
            <w:pPr>
              <w:ind w:firstLine="284"/>
              <w:jc w:val="both"/>
            </w:pPr>
            <w:r w:rsidRPr="00E611C4">
              <w:t>3 Мощность посудомоечных машин в максимуме нагрузок на вводах не учитывается (</w:t>
            </w:r>
            <w:hyperlink w:anchor="п_621" w:tooltip="6.21 Суммарную расчетную нагрузку питающих линий и силовых вводов предприятий общественного питания РР.С , кВт, следует определять по формуле:" w:history="1">
              <w:r w:rsidRPr="00E611C4">
                <w:rPr>
                  <w:rStyle w:val="a3"/>
                  <w:color w:val="auto"/>
                  <w:u w:val="none"/>
                </w:rPr>
                <w:t>6.21</w:t>
              </w:r>
            </w:hyperlink>
            <w:r w:rsidRPr="00E611C4">
              <w:t xml:space="preserve"> настоящего Свода правил).</w:t>
            </w:r>
          </w:p>
          <w:p w:rsidR="004035D1" w:rsidRDefault="004035D1" w:rsidP="004035D1">
            <w:pPr>
              <w:spacing w:after="120"/>
              <w:ind w:firstLine="284"/>
              <w:jc w:val="both"/>
              <w:rPr>
                <w:b/>
              </w:rPr>
            </w:pPr>
            <w:r w:rsidRPr="00E611C4">
              <w:t>4 Определение коэффициента спроса для числа присоединенных электроприемников</w:t>
            </w:r>
            <w:r>
              <w:t>, не указанных в таблице, производится интерполяцией.</w:t>
            </w:r>
          </w:p>
        </w:tc>
      </w:tr>
    </w:tbl>
    <w:p w:rsidR="004035D1" w:rsidRDefault="004035D1" w:rsidP="004035D1">
      <w:pPr>
        <w:spacing w:before="120" w:after="120"/>
        <w:jc w:val="both"/>
        <w:rPr>
          <w:spacing w:val="20"/>
          <w:szCs w:val="24"/>
        </w:rPr>
      </w:pPr>
      <w:bookmarkStart w:id="57" w:name="т69"/>
      <w:r>
        <w:rPr>
          <w:spacing w:val="20"/>
          <w:szCs w:val="24"/>
        </w:rPr>
        <w:t>Таблица 6.9</w:t>
      </w:r>
      <w:bookmarkEnd w:id="57"/>
    </w:p>
    <w:tbl>
      <w:tblPr>
        <w:tblW w:w="5000" w:type="pct"/>
        <w:jc w:val="center"/>
        <w:tblCellMar>
          <w:left w:w="40" w:type="dxa"/>
          <w:right w:w="40" w:type="dxa"/>
        </w:tblCellMar>
        <w:tblLook w:val="04A0" w:firstRow="1" w:lastRow="0" w:firstColumn="1" w:lastColumn="0" w:noHBand="0" w:noVBand="1"/>
      </w:tblPr>
      <w:tblGrid>
        <w:gridCol w:w="457"/>
        <w:gridCol w:w="3428"/>
        <w:gridCol w:w="540"/>
        <w:gridCol w:w="660"/>
        <w:gridCol w:w="540"/>
        <w:gridCol w:w="500"/>
        <w:gridCol w:w="500"/>
        <w:gridCol w:w="500"/>
        <w:gridCol w:w="500"/>
        <w:gridCol w:w="500"/>
        <w:gridCol w:w="500"/>
        <w:gridCol w:w="500"/>
        <w:gridCol w:w="500"/>
      </w:tblGrid>
      <w:tr w:rsidR="004035D1" w:rsidTr="004035D1">
        <w:trPr>
          <w:trHeight w:val="20"/>
          <w:jc w:val="center"/>
        </w:trPr>
        <w:tc>
          <w:tcPr>
            <w:tcW w:w="220" w:type="pct"/>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 п.п.</w:t>
            </w:r>
          </w:p>
        </w:tc>
        <w:tc>
          <w:tcPr>
            <w:tcW w:w="2192" w:type="pct"/>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Удельный вес установленной мощности работающего сантехнического и холодильного оборудования, включая системы кондиционирования воздуха в общей установленной мощности работающих Силовых электроприемников, %</w:t>
            </w:r>
          </w:p>
        </w:tc>
        <w:tc>
          <w:tcPr>
            <w:tcW w:w="2588" w:type="pct"/>
            <w:gridSpan w:val="11"/>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Кс при числе электроприемников</w:t>
            </w:r>
            <w:r>
              <w:rPr>
                <w:vertAlign w:val="superscript"/>
              </w:rPr>
              <w:t>1</w:t>
            </w:r>
          </w:p>
        </w:tc>
      </w:tr>
      <w:tr w:rsidR="004035D1" w:rsidTr="004035D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c>
          <w:tcPr>
            <w:tcW w:w="24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2</w:t>
            </w:r>
          </w:p>
        </w:tc>
        <w:tc>
          <w:tcPr>
            <w:tcW w:w="31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3</w:t>
            </w:r>
          </w:p>
        </w:tc>
        <w:tc>
          <w:tcPr>
            <w:tcW w:w="25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5</w:t>
            </w:r>
          </w:p>
        </w:tc>
        <w:tc>
          <w:tcPr>
            <w:tcW w:w="22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8</w:t>
            </w:r>
          </w:p>
        </w:tc>
        <w:tc>
          <w:tcPr>
            <w:tcW w:w="22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10</w:t>
            </w:r>
          </w:p>
        </w:tc>
        <w:tc>
          <w:tcPr>
            <w:tcW w:w="22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15</w:t>
            </w:r>
          </w:p>
        </w:tc>
        <w:tc>
          <w:tcPr>
            <w:tcW w:w="22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20</w:t>
            </w:r>
          </w:p>
        </w:tc>
        <w:tc>
          <w:tcPr>
            <w:tcW w:w="22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30</w:t>
            </w:r>
          </w:p>
        </w:tc>
        <w:tc>
          <w:tcPr>
            <w:tcW w:w="22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50</w:t>
            </w:r>
          </w:p>
        </w:tc>
        <w:tc>
          <w:tcPr>
            <w:tcW w:w="22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100</w:t>
            </w:r>
          </w:p>
        </w:tc>
        <w:tc>
          <w:tcPr>
            <w:tcW w:w="22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200</w:t>
            </w:r>
          </w:p>
        </w:tc>
      </w:tr>
      <w:tr w:rsidR="004035D1" w:rsidTr="004035D1">
        <w:trPr>
          <w:trHeight w:val="20"/>
          <w:jc w:val="center"/>
        </w:trPr>
        <w:tc>
          <w:tcPr>
            <w:tcW w:w="22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w:t>
            </w:r>
          </w:p>
        </w:tc>
        <w:tc>
          <w:tcPr>
            <w:tcW w:w="219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100-85</w:t>
            </w:r>
          </w:p>
        </w:tc>
        <w:tc>
          <w:tcPr>
            <w:tcW w:w="24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 (0,8)</w:t>
            </w:r>
          </w:p>
        </w:tc>
        <w:tc>
          <w:tcPr>
            <w:tcW w:w="31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0,9 (0,75)</w:t>
            </w:r>
          </w:p>
        </w:tc>
        <w:tc>
          <w:tcPr>
            <w:tcW w:w="25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0,8 (0,7)</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0,75</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0,7</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0,65</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0,65</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0,6</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0,55</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0,55</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0,5</w:t>
            </w:r>
          </w:p>
        </w:tc>
      </w:tr>
      <w:tr w:rsidR="004035D1" w:rsidTr="004035D1">
        <w:trPr>
          <w:trHeight w:val="20"/>
          <w:jc w:val="center"/>
        </w:trPr>
        <w:tc>
          <w:tcPr>
            <w:tcW w:w="22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2</w:t>
            </w:r>
          </w:p>
        </w:tc>
        <w:tc>
          <w:tcPr>
            <w:tcW w:w="219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84-75</w:t>
            </w:r>
          </w:p>
        </w:tc>
        <w:tc>
          <w:tcPr>
            <w:tcW w:w="24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w:t>
            </w:r>
          </w:p>
        </w:tc>
        <w:tc>
          <w:tcPr>
            <w:tcW w:w="31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w:t>
            </w:r>
          </w:p>
        </w:tc>
        <w:tc>
          <w:tcPr>
            <w:tcW w:w="25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0,75</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о.7</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0,65</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0,6</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0,6</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0,6</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0,55</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0,55</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0,5</w:t>
            </w:r>
          </w:p>
        </w:tc>
      </w:tr>
      <w:tr w:rsidR="004035D1" w:rsidTr="004035D1">
        <w:trPr>
          <w:trHeight w:val="20"/>
          <w:jc w:val="center"/>
        </w:trPr>
        <w:tc>
          <w:tcPr>
            <w:tcW w:w="22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3</w:t>
            </w:r>
          </w:p>
        </w:tc>
        <w:tc>
          <w:tcPr>
            <w:tcW w:w="219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74-50</w:t>
            </w:r>
          </w:p>
        </w:tc>
        <w:tc>
          <w:tcPr>
            <w:tcW w:w="24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w:t>
            </w:r>
          </w:p>
        </w:tc>
        <w:tc>
          <w:tcPr>
            <w:tcW w:w="31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w:t>
            </w:r>
          </w:p>
        </w:tc>
        <w:tc>
          <w:tcPr>
            <w:tcW w:w="25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0,7</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0,65</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0,65</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0,6</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0,6</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0,55</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0,5</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0,5</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0,45</w:t>
            </w:r>
          </w:p>
        </w:tc>
      </w:tr>
      <w:tr w:rsidR="004035D1" w:rsidTr="004035D1">
        <w:trPr>
          <w:trHeight w:val="20"/>
          <w:jc w:val="center"/>
        </w:trPr>
        <w:tc>
          <w:tcPr>
            <w:tcW w:w="22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4</w:t>
            </w:r>
          </w:p>
        </w:tc>
        <w:tc>
          <w:tcPr>
            <w:tcW w:w="219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49-25</w:t>
            </w:r>
          </w:p>
        </w:tc>
        <w:tc>
          <w:tcPr>
            <w:tcW w:w="24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w:t>
            </w:r>
          </w:p>
        </w:tc>
        <w:tc>
          <w:tcPr>
            <w:tcW w:w="31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w:t>
            </w:r>
          </w:p>
        </w:tc>
        <w:tc>
          <w:tcPr>
            <w:tcW w:w="25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0,65</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0,6</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0,6</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0,55</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0,5</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0,5</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0,5</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0,45</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0,45</w:t>
            </w:r>
          </w:p>
        </w:tc>
      </w:tr>
      <w:tr w:rsidR="004035D1" w:rsidTr="004035D1">
        <w:trPr>
          <w:trHeight w:val="20"/>
          <w:jc w:val="center"/>
        </w:trPr>
        <w:tc>
          <w:tcPr>
            <w:tcW w:w="22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5</w:t>
            </w:r>
          </w:p>
        </w:tc>
        <w:tc>
          <w:tcPr>
            <w:tcW w:w="219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24 и менее</w:t>
            </w:r>
          </w:p>
        </w:tc>
        <w:tc>
          <w:tcPr>
            <w:tcW w:w="24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w:t>
            </w:r>
          </w:p>
        </w:tc>
        <w:tc>
          <w:tcPr>
            <w:tcW w:w="31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w:t>
            </w:r>
          </w:p>
        </w:tc>
        <w:tc>
          <w:tcPr>
            <w:tcW w:w="25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0,6</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0,6</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0,55</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0,5</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0,5</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0,5</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0,45</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0,45</w:t>
            </w:r>
          </w:p>
        </w:tc>
        <w:tc>
          <w:tcPr>
            <w:tcW w:w="2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0,4</w:t>
            </w:r>
          </w:p>
        </w:tc>
      </w:tr>
      <w:tr w:rsidR="004035D1" w:rsidTr="004035D1">
        <w:trPr>
          <w:trHeight w:val="20"/>
          <w:jc w:val="center"/>
        </w:trPr>
        <w:tc>
          <w:tcPr>
            <w:tcW w:w="5000" w:type="pct"/>
            <w:gridSpan w:val="13"/>
            <w:tcBorders>
              <w:top w:val="single" w:sz="6" w:space="0" w:color="auto"/>
              <w:left w:val="single" w:sz="6" w:space="0" w:color="auto"/>
              <w:bottom w:val="single" w:sz="6" w:space="0" w:color="auto"/>
              <w:right w:val="single" w:sz="6" w:space="0" w:color="auto"/>
            </w:tcBorders>
          </w:tcPr>
          <w:p w:rsidR="004035D1" w:rsidRDefault="004035D1" w:rsidP="004035D1">
            <w:pPr>
              <w:spacing w:before="120"/>
              <w:ind w:firstLine="284"/>
              <w:jc w:val="both"/>
            </w:pPr>
            <w:r>
              <w:rPr>
                <w:vertAlign w:val="superscript"/>
              </w:rPr>
              <w:t>1</w:t>
            </w:r>
            <w:r>
              <w:t xml:space="preserve"> В скобках приведены коэффициенты спроса для электродвигателей единичной мощностью св. 30 кВт.</w:t>
            </w:r>
          </w:p>
          <w:p w:rsidR="004035D1" w:rsidRDefault="004035D1" w:rsidP="004035D1">
            <w:pPr>
              <w:ind w:firstLine="284"/>
              <w:jc w:val="both"/>
              <w:rPr>
                <w:b/>
              </w:rPr>
            </w:pPr>
            <w:r>
              <w:rPr>
                <w:b/>
              </w:rPr>
              <w:t>Примечания</w:t>
            </w:r>
          </w:p>
          <w:p w:rsidR="004035D1" w:rsidRDefault="004035D1" w:rsidP="004035D1">
            <w:pPr>
              <w:ind w:firstLine="284"/>
              <w:jc w:val="both"/>
            </w:pPr>
            <w:r>
              <w:t>1 Определение коэффициента спроса для числа присоединенных электроприемников, не указанного в таблице, производится интерполяцией.</w:t>
            </w:r>
          </w:p>
          <w:p w:rsidR="004035D1" w:rsidRDefault="004035D1" w:rsidP="004035D1">
            <w:pPr>
              <w:spacing w:after="120"/>
              <w:ind w:firstLine="284"/>
              <w:jc w:val="both"/>
            </w:pPr>
            <w:r>
              <w:t>2 В установленную мощность резервные электроприемники не включаются.</w:t>
            </w:r>
          </w:p>
        </w:tc>
      </w:tr>
    </w:tbl>
    <w:p w:rsidR="004035D1" w:rsidRDefault="004035D1" w:rsidP="004035D1">
      <w:pPr>
        <w:spacing w:before="120" w:after="120"/>
        <w:jc w:val="both"/>
        <w:rPr>
          <w:spacing w:val="20"/>
          <w:szCs w:val="24"/>
        </w:rPr>
      </w:pPr>
      <w:bookmarkStart w:id="58" w:name="т610"/>
      <w:r>
        <w:rPr>
          <w:spacing w:val="20"/>
          <w:szCs w:val="24"/>
        </w:rPr>
        <w:t>Таблица 6.10</w:t>
      </w:r>
    </w:p>
    <w:tbl>
      <w:tblPr>
        <w:tblW w:w="5000" w:type="pct"/>
        <w:jc w:val="center"/>
        <w:tblCellMar>
          <w:left w:w="40" w:type="dxa"/>
          <w:right w:w="40" w:type="dxa"/>
        </w:tblCellMar>
        <w:tblLook w:val="04A0" w:firstRow="1" w:lastRow="0" w:firstColumn="1" w:lastColumn="0" w:noHBand="0" w:noVBand="1"/>
      </w:tblPr>
      <w:tblGrid>
        <w:gridCol w:w="5508"/>
        <w:gridCol w:w="1172"/>
        <w:gridCol w:w="1272"/>
        <w:gridCol w:w="1673"/>
      </w:tblGrid>
      <w:tr w:rsidR="004035D1" w:rsidTr="004035D1">
        <w:trPr>
          <w:trHeight w:val="20"/>
          <w:jc w:val="center"/>
        </w:trPr>
        <w:tc>
          <w:tcPr>
            <w:tcW w:w="2861" w:type="pct"/>
            <w:tcBorders>
              <w:top w:val="single" w:sz="6" w:space="0" w:color="auto"/>
              <w:left w:val="single" w:sz="6" w:space="0" w:color="auto"/>
              <w:bottom w:val="single" w:sz="6" w:space="0" w:color="auto"/>
              <w:right w:val="single" w:sz="6" w:space="0" w:color="auto"/>
            </w:tcBorders>
          </w:tcPr>
          <w:bookmarkEnd w:id="58"/>
          <w:p w:rsidR="004035D1" w:rsidRDefault="004035D1" w:rsidP="004035D1">
            <w:pPr>
              <w:jc w:val="center"/>
            </w:pPr>
            <w:r>
              <w:t>Количество посудомоечных машин</w:t>
            </w:r>
          </w:p>
        </w:tc>
        <w:tc>
          <w:tcPr>
            <w:tcW w:w="60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w:t>
            </w:r>
          </w:p>
        </w:tc>
        <w:tc>
          <w:tcPr>
            <w:tcW w:w="66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2</w:t>
            </w:r>
          </w:p>
        </w:tc>
        <w:tc>
          <w:tcPr>
            <w:tcW w:w="86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3</w:t>
            </w:r>
          </w:p>
        </w:tc>
      </w:tr>
      <w:tr w:rsidR="004035D1" w:rsidTr="004035D1">
        <w:trPr>
          <w:trHeight w:val="20"/>
          <w:jc w:val="center"/>
        </w:trPr>
        <w:tc>
          <w:tcPr>
            <w:tcW w:w="2861" w:type="pct"/>
            <w:tcBorders>
              <w:top w:val="single" w:sz="6" w:space="0" w:color="auto"/>
              <w:left w:val="single" w:sz="6" w:space="0" w:color="auto"/>
              <w:bottom w:val="nil"/>
              <w:right w:val="single" w:sz="6" w:space="0" w:color="auto"/>
            </w:tcBorders>
          </w:tcPr>
          <w:p w:rsidR="004035D1" w:rsidRDefault="004035D1" w:rsidP="004035D1">
            <w:pPr>
              <w:ind w:firstLine="284"/>
              <w:jc w:val="both"/>
            </w:pPr>
            <w:r>
              <w:t>Коэффициент спроса К</w:t>
            </w:r>
            <w:r>
              <w:rPr>
                <w:vertAlign w:val="subscript"/>
              </w:rPr>
              <w:t>с</w:t>
            </w:r>
          </w:p>
        </w:tc>
        <w:tc>
          <w:tcPr>
            <w:tcW w:w="60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1/0,65</w:t>
            </w:r>
          </w:p>
        </w:tc>
        <w:tc>
          <w:tcPr>
            <w:tcW w:w="66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0,9/0,6</w:t>
            </w:r>
          </w:p>
        </w:tc>
        <w:tc>
          <w:tcPr>
            <w:tcW w:w="86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0,85/0,55</w:t>
            </w:r>
          </w:p>
        </w:tc>
      </w:tr>
      <w:tr w:rsidR="004035D1" w:rsidTr="004035D1">
        <w:trPr>
          <w:trHeight w:val="20"/>
          <w:jc w:val="center"/>
        </w:trPr>
        <w:tc>
          <w:tcPr>
            <w:tcW w:w="5000" w:type="pct"/>
            <w:gridSpan w:val="4"/>
            <w:tcBorders>
              <w:top w:val="single" w:sz="6" w:space="0" w:color="auto"/>
              <w:left w:val="single" w:sz="6" w:space="0" w:color="auto"/>
              <w:bottom w:val="single" w:sz="6" w:space="0" w:color="auto"/>
              <w:right w:val="single" w:sz="6" w:space="0" w:color="auto"/>
            </w:tcBorders>
          </w:tcPr>
          <w:p w:rsidR="004035D1" w:rsidRDefault="004035D1" w:rsidP="004035D1">
            <w:pPr>
              <w:spacing w:before="120" w:after="120"/>
              <w:ind w:firstLine="284"/>
              <w:jc w:val="both"/>
            </w:pPr>
            <w:r>
              <w:rPr>
                <w:b/>
              </w:rPr>
              <w:t>Примечание</w:t>
            </w:r>
            <w:r>
              <w:t xml:space="preserve"> - В числителе приведены значения Кс для посудомоечных машин, работающих от сети холодного водоснабжения, в знаменателе - от горячего водоснабжения.</w:t>
            </w:r>
          </w:p>
        </w:tc>
      </w:tr>
    </w:tbl>
    <w:p w:rsidR="004035D1" w:rsidRDefault="004035D1" w:rsidP="004035D1">
      <w:pPr>
        <w:spacing w:before="120"/>
        <w:ind w:firstLine="284"/>
        <w:jc w:val="both"/>
        <w:rPr>
          <w:szCs w:val="24"/>
        </w:rPr>
      </w:pPr>
      <w:r>
        <w:rPr>
          <w:szCs w:val="24"/>
        </w:rPr>
        <w:t xml:space="preserve">6.22 Нагрузку распределительных линий электроприемников уборочных механизмов для расчета сечений проводников и уставок защитных аппаратов следует, как правило, принимать равной 9 кВт при напряжении 380/220 В и 4 кВт при напряжении 220 В. При этом установленную мощность одного уборочного механизма, присоединяемого к трехфазной </w:t>
      </w:r>
      <w:r>
        <w:rPr>
          <w:szCs w:val="24"/>
        </w:rPr>
        <w:lastRenderedPageBreak/>
        <w:t>розетке с защитным контактом, следует принимать равной 4,5 кВт, а к однофазной - 2 кВт.</w:t>
      </w:r>
    </w:p>
    <w:p w:rsidR="004035D1" w:rsidRPr="00E611C4" w:rsidRDefault="004035D1" w:rsidP="004035D1">
      <w:pPr>
        <w:ind w:firstLine="284"/>
        <w:jc w:val="both"/>
        <w:rPr>
          <w:szCs w:val="24"/>
        </w:rPr>
      </w:pPr>
      <w:r>
        <w:rPr>
          <w:szCs w:val="24"/>
        </w:rPr>
        <w:t xml:space="preserve">6.23 Мощность электроприемников противопожарных устройств, резервных электродвигателей и уборочных механизмов следует учитывать только в части рекомендаций </w:t>
      </w:r>
      <w:hyperlink w:anchor="п69" w:tooltip="п. 6.9" w:history="1">
        <w:r w:rsidRPr="00E611C4">
          <w:rPr>
            <w:rStyle w:val="a3"/>
            <w:color w:val="auto"/>
            <w:szCs w:val="24"/>
            <w:u w:val="none"/>
          </w:rPr>
          <w:t>6.9</w:t>
        </w:r>
      </w:hyperlink>
      <w:r w:rsidRPr="00E611C4">
        <w:rPr>
          <w:szCs w:val="24"/>
        </w:rPr>
        <w:t>.</w:t>
      </w:r>
    </w:p>
    <w:p w:rsidR="004035D1" w:rsidRDefault="004035D1" w:rsidP="004035D1">
      <w:pPr>
        <w:ind w:firstLine="284"/>
        <w:jc w:val="both"/>
        <w:rPr>
          <w:szCs w:val="24"/>
        </w:rPr>
      </w:pPr>
      <w:r>
        <w:rPr>
          <w:szCs w:val="24"/>
        </w:rPr>
        <w:t xml:space="preserve">6.24 Расчетную электрическую нагрузку распределительных и питающих линий лифтов, подъемников и транспортеров следует определять в соответствии с </w:t>
      </w:r>
      <w:hyperlink w:anchor="п67" w:tooltip="п. 6.7" w:history="1">
        <w:r w:rsidRPr="00E611C4">
          <w:rPr>
            <w:rStyle w:val="a3"/>
            <w:color w:val="auto"/>
            <w:szCs w:val="24"/>
            <w:u w:val="none"/>
          </w:rPr>
          <w:t>6.7</w:t>
        </w:r>
      </w:hyperlink>
      <w:r>
        <w:rPr>
          <w:szCs w:val="24"/>
        </w:rPr>
        <w:t>.</w:t>
      </w:r>
    </w:p>
    <w:p w:rsidR="004035D1" w:rsidRDefault="004035D1" w:rsidP="004035D1">
      <w:pPr>
        <w:ind w:firstLine="284"/>
        <w:jc w:val="both"/>
        <w:rPr>
          <w:szCs w:val="24"/>
        </w:rPr>
      </w:pPr>
      <w:r>
        <w:rPr>
          <w:szCs w:val="24"/>
        </w:rPr>
        <w:t>6.25 Расчетную электрическую нагрузку конференц-залов и актовых залов во всех элементах сети зданий следует определять по наибольшей из нагрузок - освещения зала и президиума, кинотехнологии или освещения эстрады.</w:t>
      </w:r>
    </w:p>
    <w:p w:rsidR="004035D1" w:rsidRDefault="004035D1" w:rsidP="004035D1">
      <w:pPr>
        <w:ind w:firstLine="284"/>
        <w:jc w:val="both"/>
        <w:rPr>
          <w:szCs w:val="24"/>
        </w:rPr>
      </w:pPr>
      <w:bookmarkStart w:id="59" w:name="п_626"/>
      <w:r>
        <w:rPr>
          <w:szCs w:val="24"/>
        </w:rPr>
        <w:t>6.26 В расчетную нагрузку кинотехнологического оборудования конференц-залов и актовых залов следует включать мощность одного наибольшего кинопроекционного аппарата с его выпрямительной установкой и мощность работающей звукоусилительной аппаратуры с коэффициентом спроса, равным 1. Если в кинопроекционной установлена аппаратура для нескольких форматов экрана, то в расчетную нагрузку должна включаться аппаратура наибольшей мощности.</w:t>
      </w:r>
      <w:bookmarkEnd w:id="59"/>
    </w:p>
    <w:p w:rsidR="004035D1" w:rsidRDefault="004035D1" w:rsidP="004035D1">
      <w:pPr>
        <w:ind w:firstLine="284"/>
        <w:jc w:val="both"/>
        <w:rPr>
          <w:szCs w:val="24"/>
        </w:rPr>
      </w:pPr>
      <w:r>
        <w:rPr>
          <w:szCs w:val="24"/>
        </w:rPr>
        <w:t>6.27 Расчетную электрическую нагрузку силовых вводов общественных зданий (помещений), относящихся к одному комплексу, но предназначенных для потребителей различного функционального назначения (например, учебных помещений и мастерских ПТУ, специальных учебных заведений и школ; парикмахерских, ателье, ремонтных мастерских КБО; общественных помещений и вычислительных центров и т.п.), следует принимать с коэффициентом несовпадения максимумов их нагрузок, равным 0,85. При этом суммарная расчетная нагрузка должна быть не менее расчетной нагрузки наибольшей из групп потребителей.</w:t>
      </w:r>
    </w:p>
    <w:p w:rsidR="004035D1" w:rsidRDefault="004035D1" w:rsidP="004035D1">
      <w:pPr>
        <w:ind w:firstLine="284"/>
        <w:jc w:val="both"/>
        <w:rPr>
          <w:szCs w:val="24"/>
        </w:rPr>
      </w:pPr>
      <w:r>
        <w:rPr>
          <w:szCs w:val="24"/>
        </w:rPr>
        <w:t xml:space="preserve">6.28 Расчетную нагрузку питающих линий и вводов в рабочем и аварийном режимах при совместном питании силовых электроприемников и освещения </w:t>
      </w:r>
      <w:r>
        <w:rPr>
          <w:i/>
          <w:szCs w:val="24"/>
        </w:rPr>
        <w:t>Р</w:t>
      </w:r>
      <w:r>
        <w:rPr>
          <w:szCs w:val="24"/>
          <w:vertAlign w:val="subscript"/>
        </w:rPr>
        <w:t>Р</w:t>
      </w:r>
      <w:r>
        <w:rPr>
          <w:szCs w:val="24"/>
        </w:rPr>
        <w:t>, кВт, следует определять по формуле:</w:t>
      </w:r>
    </w:p>
    <w:tbl>
      <w:tblPr>
        <w:tblW w:w="5000" w:type="pct"/>
        <w:jc w:val="center"/>
        <w:tblLook w:val="01E0" w:firstRow="1" w:lastRow="1" w:firstColumn="1" w:lastColumn="1" w:noHBand="0" w:noVBand="0"/>
      </w:tblPr>
      <w:tblGrid>
        <w:gridCol w:w="8548"/>
        <w:gridCol w:w="1093"/>
      </w:tblGrid>
      <w:tr w:rsidR="004035D1" w:rsidTr="004035D1">
        <w:trPr>
          <w:jc w:val="center"/>
        </w:trPr>
        <w:tc>
          <w:tcPr>
            <w:tcW w:w="4433" w:type="pct"/>
          </w:tcPr>
          <w:p w:rsidR="004035D1" w:rsidRDefault="004035D1" w:rsidP="004035D1">
            <w:pPr>
              <w:spacing w:before="120" w:after="120"/>
              <w:jc w:val="center"/>
              <w:rPr>
                <w:szCs w:val="24"/>
              </w:rPr>
            </w:pPr>
            <w:r>
              <w:rPr>
                <w:i/>
                <w:szCs w:val="24"/>
              </w:rPr>
              <w:t>Р</w:t>
            </w:r>
            <w:r>
              <w:rPr>
                <w:szCs w:val="24"/>
                <w:vertAlign w:val="subscript"/>
              </w:rPr>
              <w:t>Р</w:t>
            </w:r>
            <w:r>
              <w:rPr>
                <w:szCs w:val="24"/>
              </w:rPr>
              <w:t>=</w:t>
            </w:r>
            <w:r>
              <w:rPr>
                <w:i/>
                <w:szCs w:val="24"/>
              </w:rPr>
              <w:t xml:space="preserve"> К(Р</w:t>
            </w:r>
            <w:r>
              <w:rPr>
                <w:szCs w:val="24"/>
                <w:vertAlign w:val="subscript"/>
              </w:rPr>
              <w:t>Р. О</w:t>
            </w:r>
            <w:r>
              <w:rPr>
                <w:szCs w:val="24"/>
              </w:rPr>
              <w:t>+</w:t>
            </w:r>
            <w:r>
              <w:rPr>
                <w:i/>
                <w:szCs w:val="24"/>
              </w:rPr>
              <w:t xml:space="preserve"> Р</w:t>
            </w:r>
            <w:r>
              <w:rPr>
                <w:szCs w:val="24"/>
                <w:vertAlign w:val="subscript"/>
              </w:rPr>
              <w:t>Р. С</w:t>
            </w:r>
            <w:r>
              <w:rPr>
                <w:szCs w:val="24"/>
              </w:rPr>
              <w:t>+</w:t>
            </w:r>
            <w:r>
              <w:rPr>
                <w:i/>
                <w:szCs w:val="24"/>
              </w:rPr>
              <w:t xml:space="preserve"> К</w:t>
            </w:r>
            <w:r>
              <w:rPr>
                <w:szCs w:val="24"/>
                <w:vertAlign w:val="subscript"/>
              </w:rPr>
              <w:t xml:space="preserve">1 </w:t>
            </w:r>
            <w:r>
              <w:rPr>
                <w:i/>
                <w:szCs w:val="24"/>
              </w:rPr>
              <w:t>Р</w:t>
            </w:r>
            <w:r>
              <w:rPr>
                <w:szCs w:val="24"/>
                <w:vertAlign w:val="subscript"/>
              </w:rPr>
              <w:t>Р.Х.С</w:t>
            </w:r>
            <w:r>
              <w:rPr>
                <w:szCs w:val="24"/>
              </w:rPr>
              <w:t>)</w:t>
            </w:r>
          </w:p>
        </w:tc>
        <w:tc>
          <w:tcPr>
            <w:tcW w:w="567" w:type="pct"/>
          </w:tcPr>
          <w:p w:rsidR="004035D1" w:rsidRDefault="004035D1" w:rsidP="004035D1">
            <w:pPr>
              <w:spacing w:before="120" w:after="120"/>
              <w:jc w:val="center"/>
              <w:rPr>
                <w:szCs w:val="24"/>
              </w:rPr>
            </w:pPr>
            <w:r>
              <w:rPr>
                <w:szCs w:val="24"/>
              </w:rPr>
              <w:t>(12)</w:t>
            </w:r>
          </w:p>
        </w:tc>
      </w:tr>
    </w:tbl>
    <w:p w:rsidR="004035D1" w:rsidRPr="00895461" w:rsidRDefault="004035D1" w:rsidP="004035D1">
      <w:pPr>
        <w:ind w:firstLine="284"/>
        <w:jc w:val="both"/>
        <w:rPr>
          <w:szCs w:val="24"/>
        </w:rPr>
      </w:pPr>
      <w:r>
        <w:rPr>
          <w:szCs w:val="24"/>
        </w:rPr>
        <w:t xml:space="preserve">где </w:t>
      </w:r>
      <w:r>
        <w:rPr>
          <w:i/>
          <w:szCs w:val="24"/>
        </w:rPr>
        <w:t>К</w:t>
      </w:r>
      <w:r>
        <w:rPr>
          <w:szCs w:val="24"/>
        </w:rPr>
        <w:t xml:space="preserve"> - коэффициент, учитывающий несовпадение расчетных максимумов нагрузок силовых электроприемников, включая холодильное оборудование и освещение, принимаемый по </w:t>
      </w:r>
      <w:hyperlink w:anchor="t611" w:tooltip="таблица 6.11" w:history="1">
        <w:r w:rsidRPr="00895461">
          <w:rPr>
            <w:rStyle w:val="a3"/>
            <w:color w:val="auto"/>
            <w:szCs w:val="24"/>
            <w:u w:val="none"/>
          </w:rPr>
          <w:t>таблице 6.11</w:t>
        </w:r>
      </w:hyperlink>
      <w:r w:rsidRPr="00895461">
        <w:rPr>
          <w:szCs w:val="24"/>
        </w:rPr>
        <w:t>;</w:t>
      </w:r>
    </w:p>
    <w:p w:rsidR="004035D1" w:rsidRPr="00895461" w:rsidRDefault="004035D1" w:rsidP="004035D1">
      <w:pPr>
        <w:ind w:firstLine="284"/>
        <w:jc w:val="both"/>
        <w:rPr>
          <w:szCs w:val="24"/>
        </w:rPr>
      </w:pPr>
      <w:r w:rsidRPr="00895461">
        <w:rPr>
          <w:i/>
          <w:szCs w:val="24"/>
        </w:rPr>
        <w:t>К</w:t>
      </w:r>
      <w:r w:rsidRPr="00895461">
        <w:rPr>
          <w:szCs w:val="24"/>
          <w:vertAlign w:val="subscript"/>
        </w:rPr>
        <w:t>1</w:t>
      </w:r>
      <w:r w:rsidRPr="00895461">
        <w:rPr>
          <w:szCs w:val="24"/>
        </w:rPr>
        <w:t xml:space="preserve"> - коэффициент, зависящий от отношения расчетной нагрузки освещения к нагрузке холодильного оборудования холодильной станции, принимаемый по примечанию 3 к </w:t>
      </w:r>
      <w:hyperlink w:anchor="t611" w:tooltip="таблица 6.11" w:history="1">
        <w:r w:rsidRPr="00895461">
          <w:rPr>
            <w:rStyle w:val="a3"/>
            <w:color w:val="auto"/>
            <w:szCs w:val="24"/>
            <w:u w:val="none"/>
          </w:rPr>
          <w:t>таблице 6.11</w:t>
        </w:r>
      </w:hyperlink>
      <w:r w:rsidRPr="00895461">
        <w:rPr>
          <w:szCs w:val="24"/>
        </w:rPr>
        <w:t>;</w:t>
      </w:r>
    </w:p>
    <w:p w:rsidR="004035D1" w:rsidRPr="00895461" w:rsidRDefault="004035D1" w:rsidP="004035D1">
      <w:pPr>
        <w:ind w:firstLine="284"/>
        <w:jc w:val="both"/>
        <w:rPr>
          <w:szCs w:val="24"/>
        </w:rPr>
      </w:pPr>
      <w:r w:rsidRPr="00895461">
        <w:rPr>
          <w:i/>
          <w:szCs w:val="24"/>
        </w:rPr>
        <w:t>Р</w:t>
      </w:r>
      <w:r w:rsidRPr="00895461">
        <w:rPr>
          <w:szCs w:val="24"/>
          <w:vertAlign w:val="subscript"/>
        </w:rPr>
        <w:t xml:space="preserve">Р. О </w:t>
      </w:r>
      <w:r w:rsidRPr="00895461">
        <w:rPr>
          <w:szCs w:val="24"/>
        </w:rPr>
        <w:t>- расчетная нагрузка освещения, кВт;</w:t>
      </w:r>
    </w:p>
    <w:p w:rsidR="004035D1" w:rsidRDefault="004035D1" w:rsidP="004035D1">
      <w:pPr>
        <w:ind w:firstLine="284"/>
        <w:jc w:val="both"/>
        <w:rPr>
          <w:szCs w:val="24"/>
        </w:rPr>
      </w:pPr>
      <w:r w:rsidRPr="00895461">
        <w:rPr>
          <w:i/>
          <w:szCs w:val="24"/>
        </w:rPr>
        <w:t>Р</w:t>
      </w:r>
      <w:r w:rsidRPr="00895461">
        <w:rPr>
          <w:szCs w:val="24"/>
          <w:vertAlign w:val="subscript"/>
        </w:rPr>
        <w:t>Р. С</w:t>
      </w:r>
      <w:r w:rsidRPr="00895461">
        <w:rPr>
          <w:szCs w:val="24"/>
        </w:rPr>
        <w:t xml:space="preserve"> - расчетная нагрузка сил</w:t>
      </w:r>
      <w:r>
        <w:rPr>
          <w:szCs w:val="24"/>
        </w:rPr>
        <w:t>овых электроприемников без холодильных машин систем кондиционирования воздуха, кВт;</w:t>
      </w:r>
    </w:p>
    <w:p w:rsidR="004035D1" w:rsidRDefault="004035D1" w:rsidP="004035D1">
      <w:pPr>
        <w:ind w:firstLine="284"/>
        <w:jc w:val="both"/>
        <w:rPr>
          <w:szCs w:val="24"/>
        </w:rPr>
      </w:pPr>
      <w:r>
        <w:rPr>
          <w:i/>
          <w:szCs w:val="24"/>
        </w:rPr>
        <w:t>Р</w:t>
      </w:r>
      <w:r>
        <w:rPr>
          <w:szCs w:val="24"/>
          <w:vertAlign w:val="subscript"/>
        </w:rPr>
        <w:t>Р.Х.С</w:t>
      </w:r>
      <w:r>
        <w:rPr>
          <w:szCs w:val="24"/>
        </w:rPr>
        <w:t xml:space="preserve"> - расчетная нагрузка холодильного оборудования систем кондиционирования воздуха, кВт.</w:t>
      </w:r>
    </w:p>
    <w:p w:rsidR="004035D1" w:rsidRDefault="004035D1" w:rsidP="004035D1">
      <w:pPr>
        <w:spacing w:before="120" w:after="120"/>
        <w:jc w:val="both"/>
        <w:rPr>
          <w:spacing w:val="20"/>
          <w:szCs w:val="24"/>
        </w:rPr>
      </w:pPr>
      <w:bookmarkStart w:id="60" w:name="t611"/>
      <w:r>
        <w:rPr>
          <w:spacing w:val="20"/>
          <w:szCs w:val="24"/>
        </w:rPr>
        <w:t>Таблица 6.11</w:t>
      </w:r>
      <w:bookmarkEnd w:id="60"/>
    </w:p>
    <w:tbl>
      <w:tblPr>
        <w:tblW w:w="5000" w:type="pct"/>
        <w:jc w:val="center"/>
        <w:tblCellMar>
          <w:left w:w="40" w:type="dxa"/>
          <w:right w:w="40" w:type="dxa"/>
        </w:tblCellMar>
        <w:tblLook w:val="04A0" w:firstRow="1" w:lastRow="0" w:firstColumn="1" w:lastColumn="0" w:noHBand="0" w:noVBand="1"/>
      </w:tblPr>
      <w:tblGrid>
        <w:gridCol w:w="478"/>
        <w:gridCol w:w="4986"/>
        <w:gridCol w:w="1294"/>
        <w:gridCol w:w="1398"/>
        <w:gridCol w:w="1469"/>
      </w:tblGrid>
      <w:tr w:rsidR="004035D1" w:rsidTr="004035D1">
        <w:trPr>
          <w:trHeight w:val="20"/>
          <w:jc w:val="center"/>
        </w:trPr>
        <w:tc>
          <w:tcPr>
            <w:tcW w:w="249" w:type="pct"/>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 п.п.</w:t>
            </w:r>
          </w:p>
        </w:tc>
        <w:tc>
          <w:tcPr>
            <w:tcW w:w="2590" w:type="pct"/>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Здания</w:t>
            </w:r>
          </w:p>
        </w:tc>
        <w:tc>
          <w:tcPr>
            <w:tcW w:w="2161" w:type="pct"/>
            <w:gridSpan w:val="3"/>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Коэффициент К при отношении расчетной нагрузки освещения к силовой, %</w:t>
            </w:r>
          </w:p>
        </w:tc>
      </w:tr>
      <w:tr w:rsidR="004035D1" w:rsidTr="004035D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rPr>
                <w:rFonts w:cs="Times New Roman"/>
              </w:rPr>
            </w:pPr>
          </w:p>
        </w:tc>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rPr>
                <w:rFonts w:cs="Times New Roman"/>
              </w:rPr>
            </w:pPr>
          </w:p>
        </w:tc>
        <w:tc>
          <w:tcPr>
            <w:tcW w:w="6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от 20 до 75</w:t>
            </w:r>
          </w:p>
        </w:tc>
        <w:tc>
          <w:tcPr>
            <w:tcW w:w="72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св. 75 до 140</w:t>
            </w:r>
          </w:p>
        </w:tc>
        <w:tc>
          <w:tcPr>
            <w:tcW w:w="763"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rPr>
            </w:pPr>
            <w:r>
              <w:rPr>
                <w:rFonts w:cs="Times New Roman"/>
              </w:rPr>
              <w:t>св. 140 до 250</w:t>
            </w:r>
          </w:p>
        </w:tc>
      </w:tr>
      <w:tr w:rsidR="004035D1" w:rsidTr="004035D1">
        <w:trPr>
          <w:trHeight w:val="20"/>
          <w:jc w:val="center"/>
        </w:trPr>
        <w:tc>
          <w:tcPr>
            <w:tcW w:w="249"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1</w:t>
            </w:r>
          </w:p>
        </w:tc>
        <w:tc>
          <w:tcPr>
            <w:tcW w:w="2590"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Предприятия торговли и общественного питания, гостиницы</w:t>
            </w:r>
          </w:p>
        </w:tc>
        <w:tc>
          <w:tcPr>
            <w:tcW w:w="672"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0,9(0,85)</w:t>
            </w:r>
          </w:p>
        </w:tc>
        <w:tc>
          <w:tcPr>
            <w:tcW w:w="726"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0,85(0,75)</w:t>
            </w:r>
          </w:p>
        </w:tc>
        <w:tc>
          <w:tcPr>
            <w:tcW w:w="763"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0,9(0,85)</w:t>
            </w:r>
          </w:p>
        </w:tc>
      </w:tr>
      <w:tr w:rsidR="004035D1" w:rsidTr="004035D1">
        <w:trPr>
          <w:trHeight w:val="20"/>
          <w:jc w:val="center"/>
        </w:trPr>
        <w:tc>
          <w:tcPr>
            <w:tcW w:w="249"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2</w:t>
            </w:r>
          </w:p>
        </w:tc>
        <w:tc>
          <w:tcPr>
            <w:tcW w:w="2590"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Общеобразовательные школы, специальные учебные заведения, профтехучилища</w:t>
            </w:r>
          </w:p>
        </w:tc>
        <w:tc>
          <w:tcPr>
            <w:tcW w:w="672"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0,95</w:t>
            </w:r>
          </w:p>
        </w:tc>
        <w:tc>
          <w:tcPr>
            <w:tcW w:w="726"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0,9</w:t>
            </w:r>
          </w:p>
        </w:tc>
        <w:tc>
          <w:tcPr>
            <w:tcW w:w="763"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0,95</w:t>
            </w:r>
          </w:p>
        </w:tc>
      </w:tr>
      <w:tr w:rsidR="004035D1" w:rsidTr="004035D1">
        <w:trPr>
          <w:trHeight w:val="20"/>
          <w:jc w:val="center"/>
        </w:trPr>
        <w:tc>
          <w:tcPr>
            <w:tcW w:w="249"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3</w:t>
            </w:r>
          </w:p>
        </w:tc>
        <w:tc>
          <w:tcPr>
            <w:tcW w:w="2590"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Детские ясли -сады</w:t>
            </w:r>
          </w:p>
        </w:tc>
        <w:tc>
          <w:tcPr>
            <w:tcW w:w="672"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0,85</w:t>
            </w:r>
          </w:p>
        </w:tc>
        <w:tc>
          <w:tcPr>
            <w:tcW w:w="726"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0,8</w:t>
            </w:r>
          </w:p>
        </w:tc>
        <w:tc>
          <w:tcPr>
            <w:tcW w:w="763"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0,85</w:t>
            </w:r>
          </w:p>
        </w:tc>
      </w:tr>
      <w:tr w:rsidR="004035D1" w:rsidTr="004035D1">
        <w:trPr>
          <w:trHeight w:val="20"/>
          <w:jc w:val="center"/>
        </w:trPr>
        <w:tc>
          <w:tcPr>
            <w:tcW w:w="249"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4</w:t>
            </w:r>
          </w:p>
        </w:tc>
        <w:tc>
          <w:tcPr>
            <w:tcW w:w="2590"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 xml:space="preserve">Ателье, комбинаты бытового обслуживания, </w:t>
            </w:r>
            <w:r>
              <w:rPr>
                <w:rFonts w:cs="Times New Roman"/>
              </w:rPr>
              <w:lastRenderedPageBreak/>
              <w:t>химчистки с прачечными самообслуживания, парикмахерские</w:t>
            </w:r>
          </w:p>
        </w:tc>
        <w:tc>
          <w:tcPr>
            <w:tcW w:w="672"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lastRenderedPageBreak/>
              <w:t>0,85</w:t>
            </w:r>
          </w:p>
        </w:tc>
        <w:tc>
          <w:tcPr>
            <w:tcW w:w="726"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0,75</w:t>
            </w:r>
          </w:p>
        </w:tc>
        <w:tc>
          <w:tcPr>
            <w:tcW w:w="763"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0,85</w:t>
            </w:r>
          </w:p>
        </w:tc>
      </w:tr>
      <w:tr w:rsidR="004035D1" w:rsidTr="004035D1">
        <w:trPr>
          <w:trHeight w:val="20"/>
          <w:jc w:val="center"/>
        </w:trPr>
        <w:tc>
          <w:tcPr>
            <w:tcW w:w="249"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5</w:t>
            </w:r>
          </w:p>
        </w:tc>
        <w:tc>
          <w:tcPr>
            <w:tcW w:w="2590"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Организации и учреждения управления, финансирования и кредитования, проектные и конструкторские организации</w:t>
            </w:r>
          </w:p>
        </w:tc>
        <w:tc>
          <w:tcPr>
            <w:tcW w:w="672"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0,95(0,85)</w:t>
            </w:r>
          </w:p>
        </w:tc>
        <w:tc>
          <w:tcPr>
            <w:tcW w:w="726"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0,9(0,75)</w:t>
            </w:r>
          </w:p>
        </w:tc>
        <w:tc>
          <w:tcPr>
            <w:tcW w:w="763"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0,95(0,85)</w:t>
            </w:r>
          </w:p>
        </w:tc>
      </w:tr>
      <w:tr w:rsidR="004035D1" w:rsidTr="004035D1">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tcPr>
          <w:p w:rsidR="004035D1" w:rsidRDefault="004035D1" w:rsidP="004035D1">
            <w:pPr>
              <w:pStyle w:val="4"/>
            </w:pPr>
            <w:r>
              <w:t>Примечания</w:t>
            </w:r>
          </w:p>
          <w:p w:rsidR="004035D1" w:rsidRDefault="004035D1" w:rsidP="004035D1">
            <w:pPr>
              <w:ind w:firstLine="284"/>
              <w:rPr>
                <w:rFonts w:cs="Times New Roman"/>
              </w:rPr>
            </w:pPr>
            <w:r>
              <w:rPr>
                <w:rFonts w:cs="Times New Roman"/>
              </w:rPr>
              <w:t xml:space="preserve">1 При отношении расчетной осветительной нагрузки к </w:t>
            </w:r>
            <w:r w:rsidRPr="004F06FE">
              <w:rPr>
                <w:rFonts w:cs="Times New Roman"/>
              </w:rPr>
              <w:t>силовой до 20 % и св.</w:t>
            </w:r>
            <w:r>
              <w:rPr>
                <w:rFonts w:cs="Times New Roman"/>
              </w:rPr>
              <w:t xml:space="preserve"> 250 % коэффициент К следует принимать равным 1.</w:t>
            </w:r>
          </w:p>
          <w:p w:rsidR="004035D1" w:rsidRDefault="004035D1" w:rsidP="004035D1">
            <w:pPr>
              <w:ind w:firstLine="284"/>
              <w:rPr>
                <w:rFonts w:cs="Times New Roman"/>
              </w:rPr>
            </w:pPr>
            <w:r>
              <w:rPr>
                <w:rFonts w:cs="Times New Roman"/>
              </w:rPr>
              <w:t>2 В скобках приведен коэффициент К для зданий и помещений с кондиционированием воздуха.</w:t>
            </w:r>
          </w:p>
          <w:p w:rsidR="004035D1" w:rsidRDefault="004035D1" w:rsidP="004035D1">
            <w:pPr>
              <w:pStyle w:val="31"/>
            </w:pPr>
            <w:bookmarkStart w:id="61" w:name="п_3"/>
            <w:r>
              <w:t>3 Коэффициент АГ, при отношении расчетной нагрузки освещения к расчетной нагрузке холодильного оборудования холодильной станции, %:</w:t>
            </w:r>
            <w:bookmarkEnd w:id="61"/>
          </w:p>
          <w:p w:rsidR="004035D1" w:rsidRDefault="004035D1" w:rsidP="004035D1">
            <w:pPr>
              <w:ind w:firstLine="284"/>
              <w:rPr>
                <w:rFonts w:cs="Times New Roman"/>
              </w:rPr>
            </w:pPr>
            <w:r>
              <w:rPr>
                <w:rFonts w:cs="Times New Roman"/>
              </w:rPr>
              <w:t>1... до 15</w:t>
            </w:r>
          </w:p>
          <w:p w:rsidR="004035D1" w:rsidRDefault="004035D1" w:rsidP="004035D1">
            <w:pPr>
              <w:ind w:firstLine="284"/>
              <w:rPr>
                <w:rFonts w:cs="Times New Roman"/>
              </w:rPr>
            </w:pPr>
            <w:r>
              <w:rPr>
                <w:rFonts w:cs="Times New Roman"/>
              </w:rPr>
              <w:t>0,8... 20</w:t>
            </w:r>
          </w:p>
          <w:p w:rsidR="004035D1" w:rsidRDefault="004035D1" w:rsidP="004035D1">
            <w:pPr>
              <w:ind w:firstLine="284"/>
              <w:rPr>
                <w:rFonts w:cs="Times New Roman"/>
              </w:rPr>
            </w:pPr>
            <w:r>
              <w:rPr>
                <w:rFonts w:cs="Times New Roman"/>
              </w:rPr>
              <w:t>0,6... 50</w:t>
            </w:r>
          </w:p>
          <w:p w:rsidR="004035D1" w:rsidRDefault="004035D1" w:rsidP="004035D1">
            <w:pPr>
              <w:ind w:firstLine="284"/>
              <w:rPr>
                <w:rFonts w:cs="Times New Roman"/>
              </w:rPr>
            </w:pPr>
            <w:r>
              <w:rPr>
                <w:rFonts w:cs="Times New Roman"/>
              </w:rPr>
              <w:t>0,4... 100</w:t>
            </w:r>
          </w:p>
          <w:p w:rsidR="004035D1" w:rsidRDefault="004035D1" w:rsidP="004035D1">
            <w:pPr>
              <w:ind w:firstLine="284"/>
              <w:rPr>
                <w:rFonts w:cs="Times New Roman"/>
              </w:rPr>
            </w:pPr>
            <w:r>
              <w:rPr>
                <w:rFonts w:cs="Times New Roman"/>
              </w:rPr>
              <w:t>0,2... св. 150.</w:t>
            </w:r>
          </w:p>
          <w:p w:rsidR="004035D1" w:rsidRDefault="004035D1" w:rsidP="004035D1">
            <w:pPr>
              <w:spacing w:after="120"/>
              <w:ind w:firstLine="284"/>
              <w:rPr>
                <w:rFonts w:cs="Times New Roman"/>
              </w:rPr>
            </w:pPr>
            <w:r>
              <w:rPr>
                <w:rFonts w:cs="Times New Roman"/>
              </w:rPr>
              <w:t>4 Коэффициент спроса для промежуточных соотношений определяется интерполяцией. В расчетной нагрузке не учитываются нагрузки помещений без естественного освещения</w:t>
            </w:r>
          </w:p>
        </w:tc>
      </w:tr>
    </w:tbl>
    <w:p w:rsidR="004035D1" w:rsidRPr="007B5574" w:rsidRDefault="004035D1" w:rsidP="004035D1">
      <w:pPr>
        <w:spacing w:before="120"/>
        <w:ind w:firstLine="284"/>
        <w:jc w:val="both"/>
        <w:rPr>
          <w:szCs w:val="24"/>
        </w:rPr>
      </w:pPr>
      <w:r w:rsidRPr="007B5574">
        <w:rPr>
          <w:szCs w:val="24"/>
        </w:rPr>
        <w:t xml:space="preserve">6.29 Расчетную электрическую нагрузку общежитии профессионально-технических училищ, средних учебных заведений и школ-интернатов следует определять в соответствии с требованиями </w:t>
      </w:r>
      <w:hyperlink w:anchor="п_61" w:tooltip="6.1 Расчетную нагрузку групповых сетей освещения общедомовых помещений жилых зданий (лестничных клеток, вестибюлей, технических этажей и подполий, подвалов, чердаков, колясочных и т.д.), а также жилых помещений общежитии следует " w:history="1">
        <w:r w:rsidRPr="007B5574">
          <w:rPr>
            <w:rStyle w:val="a3"/>
            <w:color w:val="auto"/>
            <w:szCs w:val="24"/>
            <w:u w:val="none"/>
          </w:rPr>
          <w:t>6.1</w:t>
        </w:r>
      </w:hyperlink>
      <w:r w:rsidRPr="007B5574">
        <w:rPr>
          <w:szCs w:val="24"/>
        </w:rPr>
        <w:t xml:space="preserve"> - </w:t>
      </w:r>
      <w:hyperlink w:anchor="п_611" w:tooltip="6.11 При проектировании реконструкции наружных электрических сетей в сельской местности расчетную нагрузку допускается принимать по фактическим данным с учетом их перспективного роста до 30 %. При этом суммарные расчетные нагру " w:history="1">
        <w:r w:rsidRPr="007B5574">
          <w:rPr>
            <w:rStyle w:val="a3"/>
            <w:color w:val="auto"/>
            <w:szCs w:val="24"/>
            <w:u w:val="none"/>
          </w:rPr>
          <w:t>6.11</w:t>
        </w:r>
      </w:hyperlink>
      <w:r w:rsidRPr="007B5574">
        <w:rPr>
          <w:szCs w:val="24"/>
        </w:rPr>
        <w:t>, а ее участие в расчетной нагрузке учебного комплекса - с коэффициентом, равным 0,2.</w:t>
      </w:r>
    </w:p>
    <w:p w:rsidR="004035D1" w:rsidRPr="007B5574" w:rsidRDefault="004035D1" w:rsidP="004035D1">
      <w:pPr>
        <w:pStyle w:val="aa"/>
        <w:spacing w:before="0"/>
      </w:pPr>
      <w:bookmarkStart w:id="62" w:name="п630"/>
      <w:r w:rsidRPr="007B5574">
        <w:t>6.30</w:t>
      </w:r>
      <w:bookmarkEnd w:id="62"/>
      <w:r w:rsidRPr="007B5574">
        <w:t xml:space="preserve"> Коэффициент мощности для расчета силовых сетей общественных зданий рекомендуется принимать по </w:t>
      </w:r>
      <w:hyperlink w:anchor="t612" w:tooltip="таблица 6.12" w:history="1">
        <w:r w:rsidRPr="007B5574">
          <w:rPr>
            <w:rStyle w:val="a3"/>
            <w:color w:val="auto"/>
            <w:u w:val="none"/>
          </w:rPr>
          <w:t>таблице 6.12</w:t>
        </w:r>
      </w:hyperlink>
      <w:r w:rsidRPr="007B5574">
        <w:t>.</w:t>
      </w:r>
    </w:p>
    <w:p w:rsidR="004035D1" w:rsidRDefault="004035D1" w:rsidP="004035D1">
      <w:pPr>
        <w:spacing w:before="120" w:after="120"/>
        <w:jc w:val="both"/>
        <w:rPr>
          <w:spacing w:val="20"/>
          <w:szCs w:val="24"/>
        </w:rPr>
      </w:pPr>
      <w:bookmarkStart w:id="63" w:name="t612"/>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Pr="007B5574" w:rsidRDefault="004035D1" w:rsidP="004035D1">
      <w:pPr>
        <w:spacing w:before="120" w:after="120"/>
        <w:jc w:val="both"/>
        <w:rPr>
          <w:spacing w:val="20"/>
          <w:szCs w:val="24"/>
        </w:rPr>
      </w:pPr>
      <w:r w:rsidRPr="007B5574">
        <w:rPr>
          <w:spacing w:val="20"/>
          <w:szCs w:val="24"/>
        </w:rPr>
        <w:lastRenderedPageBreak/>
        <w:t>Таблица 6.12</w:t>
      </w:r>
      <w:bookmarkEnd w:id="63"/>
    </w:p>
    <w:tbl>
      <w:tblPr>
        <w:tblW w:w="5000" w:type="pct"/>
        <w:jc w:val="center"/>
        <w:tblCellMar>
          <w:left w:w="40" w:type="dxa"/>
          <w:right w:w="40" w:type="dxa"/>
        </w:tblCellMar>
        <w:tblLook w:val="04A0" w:firstRow="1" w:lastRow="0" w:firstColumn="1" w:lastColumn="0" w:noHBand="0" w:noVBand="1"/>
      </w:tblPr>
      <w:tblGrid>
        <w:gridCol w:w="7933"/>
        <w:gridCol w:w="1692"/>
      </w:tblGrid>
      <w:tr w:rsidR="004035D1" w:rsidTr="004035D1">
        <w:trPr>
          <w:trHeight w:val="20"/>
          <w:jc w:val="center"/>
        </w:trPr>
        <w:tc>
          <w:tcPr>
            <w:tcW w:w="412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Здания и сооружения Предприятия общественного питания:</w:t>
            </w:r>
          </w:p>
        </w:tc>
        <w:tc>
          <w:tcPr>
            <w:tcW w:w="87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Коэффициент мощности</w:t>
            </w:r>
          </w:p>
        </w:tc>
      </w:tr>
      <w:tr w:rsidR="004035D1" w:rsidTr="004035D1">
        <w:trPr>
          <w:trHeight w:val="20"/>
          <w:jc w:val="center"/>
        </w:trPr>
        <w:tc>
          <w:tcPr>
            <w:tcW w:w="4121" w:type="pct"/>
            <w:tcBorders>
              <w:top w:val="single" w:sz="6" w:space="0" w:color="auto"/>
              <w:left w:val="single" w:sz="6" w:space="0" w:color="auto"/>
              <w:bottom w:val="nil"/>
              <w:right w:val="single" w:sz="6" w:space="0" w:color="auto"/>
            </w:tcBorders>
          </w:tcPr>
          <w:p w:rsidR="004035D1" w:rsidRDefault="004035D1" w:rsidP="004035D1">
            <w:pPr>
              <w:jc w:val="both"/>
            </w:pPr>
            <w:r>
              <w:t>полностью электрифицированные</w:t>
            </w:r>
          </w:p>
        </w:tc>
        <w:tc>
          <w:tcPr>
            <w:tcW w:w="879" w:type="pct"/>
            <w:tcBorders>
              <w:top w:val="single" w:sz="6" w:space="0" w:color="auto"/>
              <w:left w:val="single" w:sz="6" w:space="0" w:color="auto"/>
              <w:bottom w:val="nil"/>
              <w:right w:val="single" w:sz="6" w:space="0" w:color="auto"/>
            </w:tcBorders>
          </w:tcPr>
          <w:p w:rsidR="004035D1" w:rsidRDefault="004035D1" w:rsidP="004035D1">
            <w:pPr>
              <w:jc w:val="center"/>
            </w:pPr>
            <w:r>
              <w:t>0,98</w:t>
            </w:r>
          </w:p>
        </w:tc>
      </w:tr>
      <w:tr w:rsidR="004035D1" w:rsidTr="004035D1">
        <w:trPr>
          <w:trHeight w:val="20"/>
          <w:jc w:val="center"/>
        </w:trPr>
        <w:tc>
          <w:tcPr>
            <w:tcW w:w="4121" w:type="pct"/>
            <w:tcBorders>
              <w:top w:val="nil"/>
              <w:left w:val="single" w:sz="6" w:space="0" w:color="auto"/>
              <w:bottom w:val="nil"/>
              <w:right w:val="single" w:sz="6" w:space="0" w:color="auto"/>
            </w:tcBorders>
          </w:tcPr>
          <w:p w:rsidR="004035D1" w:rsidRDefault="004035D1" w:rsidP="004035D1">
            <w:pPr>
              <w:jc w:val="both"/>
            </w:pPr>
            <w:r>
              <w:t>частично электрифицированные (с плитами на газообразном и твердом топливе)</w:t>
            </w:r>
          </w:p>
        </w:tc>
        <w:tc>
          <w:tcPr>
            <w:tcW w:w="879" w:type="pct"/>
            <w:tcBorders>
              <w:top w:val="nil"/>
              <w:left w:val="single" w:sz="6" w:space="0" w:color="auto"/>
              <w:bottom w:val="nil"/>
              <w:right w:val="single" w:sz="6" w:space="0" w:color="auto"/>
            </w:tcBorders>
          </w:tcPr>
          <w:p w:rsidR="004035D1" w:rsidRDefault="004035D1" w:rsidP="004035D1">
            <w:pPr>
              <w:jc w:val="center"/>
            </w:pPr>
            <w:r>
              <w:t>0,95</w:t>
            </w:r>
          </w:p>
        </w:tc>
      </w:tr>
      <w:tr w:rsidR="004035D1" w:rsidTr="004035D1">
        <w:trPr>
          <w:trHeight w:val="20"/>
          <w:jc w:val="center"/>
        </w:trPr>
        <w:tc>
          <w:tcPr>
            <w:tcW w:w="4121" w:type="pct"/>
            <w:tcBorders>
              <w:top w:val="nil"/>
              <w:left w:val="single" w:sz="6" w:space="0" w:color="auto"/>
              <w:bottom w:val="nil"/>
              <w:right w:val="single" w:sz="6" w:space="0" w:color="auto"/>
            </w:tcBorders>
          </w:tcPr>
          <w:p w:rsidR="004035D1" w:rsidRDefault="004035D1" w:rsidP="004035D1">
            <w:pPr>
              <w:jc w:val="both"/>
            </w:pPr>
            <w:r>
              <w:t>Продовольственные и промтоварные магазины</w:t>
            </w:r>
          </w:p>
        </w:tc>
        <w:tc>
          <w:tcPr>
            <w:tcW w:w="879" w:type="pct"/>
            <w:tcBorders>
              <w:top w:val="nil"/>
              <w:left w:val="single" w:sz="6" w:space="0" w:color="auto"/>
              <w:bottom w:val="nil"/>
              <w:right w:val="single" w:sz="6" w:space="0" w:color="auto"/>
            </w:tcBorders>
          </w:tcPr>
          <w:p w:rsidR="004035D1" w:rsidRDefault="004035D1" w:rsidP="004035D1">
            <w:pPr>
              <w:jc w:val="center"/>
            </w:pPr>
            <w:r>
              <w:t>0,85</w:t>
            </w:r>
          </w:p>
        </w:tc>
      </w:tr>
      <w:tr w:rsidR="004035D1" w:rsidTr="004035D1">
        <w:trPr>
          <w:trHeight w:val="20"/>
          <w:jc w:val="center"/>
        </w:trPr>
        <w:tc>
          <w:tcPr>
            <w:tcW w:w="4121" w:type="pct"/>
            <w:tcBorders>
              <w:top w:val="nil"/>
              <w:left w:val="single" w:sz="6" w:space="0" w:color="auto"/>
              <w:bottom w:val="nil"/>
              <w:right w:val="single" w:sz="6" w:space="0" w:color="auto"/>
            </w:tcBorders>
          </w:tcPr>
          <w:p w:rsidR="004035D1" w:rsidRDefault="004035D1" w:rsidP="004035D1">
            <w:pPr>
              <w:jc w:val="both"/>
            </w:pPr>
            <w:r>
              <w:t>Ясли-сады:</w:t>
            </w:r>
          </w:p>
        </w:tc>
        <w:tc>
          <w:tcPr>
            <w:tcW w:w="879" w:type="pct"/>
            <w:tcBorders>
              <w:top w:val="nil"/>
              <w:left w:val="single" w:sz="6" w:space="0" w:color="auto"/>
              <w:bottom w:val="nil"/>
              <w:right w:val="single" w:sz="6" w:space="0" w:color="auto"/>
            </w:tcBorders>
          </w:tcPr>
          <w:p w:rsidR="004035D1" w:rsidRDefault="004035D1" w:rsidP="004035D1">
            <w:pPr>
              <w:jc w:val="center"/>
            </w:pPr>
          </w:p>
        </w:tc>
      </w:tr>
      <w:tr w:rsidR="004035D1" w:rsidTr="004035D1">
        <w:trPr>
          <w:trHeight w:val="20"/>
          <w:jc w:val="center"/>
        </w:trPr>
        <w:tc>
          <w:tcPr>
            <w:tcW w:w="4121" w:type="pct"/>
            <w:tcBorders>
              <w:top w:val="nil"/>
              <w:left w:val="single" w:sz="6" w:space="0" w:color="auto"/>
              <w:bottom w:val="nil"/>
              <w:right w:val="single" w:sz="6" w:space="0" w:color="auto"/>
            </w:tcBorders>
          </w:tcPr>
          <w:p w:rsidR="004035D1" w:rsidRDefault="004035D1" w:rsidP="004035D1">
            <w:pPr>
              <w:jc w:val="both"/>
            </w:pPr>
            <w:r>
              <w:t>с пищеблоками</w:t>
            </w:r>
          </w:p>
        </w:tc>
        <w:tc>
          <w:tcPr>
            <w:tcW w:w="879" w:type="pct"/>
            <w:tcBorders>
              <w:top w:val="nil"/>
              <w:left w:val="single" w:sz="6" w:space="0" w:color="auto"/>
              <w:bottom w:val="nil"/>
              <w:right w:val="single" w:sz="6" w:space="0" w:color="auto"/>
            </w:tcBorders>
          </w:tcPr>
          <w:p w:rsidR="004035D1" w:rsidRDefault="004035D1" w:rsidP="004035D1">
            <w:pPr>
              <w:jc w:val="center"/>
            </w:pPr>
            <w:r>
              <w:t>0,98</w:t>
            </w:r>
          </w:p>
        </w:tc>
      </w:tr>
      <w:tr w:rsidR="004035D1" w:rsidTr="004035D1">
        <w:trPr>
          <w:trHeight w:val="20"/>
          <w:jc w:val="center"/>
        </w:trPr>
        <w:tc>
          <w:tcPr>
            <w:tcW w:w="4121" w:type="pct"/>
            <w:tcBorders>
              <w:top w:val="nil"/>
              <w:left w:val="single" w:sz="6" w:space="0" w:color="auto"/>
              <w:bottom w:val="nil"/>
              <w:right w:val="single" w:sz="6" w:space="0" w:color="auto"/>
            </w:tcBorders>
          </w:tcPr>
          <w:p w:rsidR="004035D1" w:rsidRDefault="004035D1" w:rsidP="004035D1">
            <w:pPr>
              <w:jc w:val="both"/>
            </w:pPr>
            <w:r>
              <w:t>без пищеблоков</w:t>
            </w:r>
          </w:p>
        </w:tc>
        <w:tc>
          <w:tcPr>
            <w:tcW w:w="879" w:type="pct"/>
            <w:tcBorders>
              <w:top w:val="nil"/>
              <w:left w:val="single" w:sz="6" w:space="0" w:color="auto"/>
              <w:bottom w:val="nil"/>
              <w:right w:val="single" w:sz="6" w:space="0" w:color="auto"/>
            </w:tcBorders>
          </w:tcPr>
          <w:p w:rsidR="004035D1" w:rsidRDefault="004035D1" w:rsidP="004035D1">
            <w:pPr>
              <w:jc w:val="center"/>
            </w:pPr>
            <w:r>
              <w:t>0,95</w:t>
            </w:r>
          </w:p>
        </w:tc>
      </w:tr>
      <w:tr w:rsidR="004035D1" w:rsidTr="004035D1">
        <w:trPr>
          <w:trHeight w:val="20"/>
          <w:jc w:val="center"/>
        </w:trPr>
        <w:tc>
          <w:tcPr>
            <w:tcW w:w="4121" w:type="pct"/>
            <w:tcBorders>
              <w:top w:val="nil"/>
              <w:left w:val="single" w:sz="6" w:space="0" w:color="auto"/>
              <w:bottom w:val="nil"/>
              <w:right w:val="single" w:sz="6" w:space="0" w:color="auto"/>
            </w:tcBorders>
          </w:tcPr>
          <w:p w:rsidR="004035D1" w:rsidRDefault="004035D1" w:rsidP="004035D1">
            <w:pPr>
              <w:jc w:val="both"/>
            </w:pPr>
            <w:r>
              <w:t>Общеобразовательные школы:</w:t>
            </w:r>
          </w:p>
        </w:tc>
        <w:tc>
          <w:tcPr>
            <w:tcW w:w="879" w:type="pct"/>
            <w:tcBorders>
              <w:top w:val="nil"/>
              <w:left w:val="single" w:sz="6" w:space="0" w:color="auto"/>
              <w:bottom w:val="nil"/>
              <w:right w:val="single" w:sz="6" w:space="0" w:color="auto"/>
            </w:tcBorders>
          </w:tcPr>
          <w:p w:rsidR="004035D1" w:rsidRDefault="004035D1" w:rsidP="004035D1">
            <w:pPr>
              <w:jc w:val="center"/>
            </w:pPr>
          </w:p>
        </w:tc>
      </w:tr>
      <w:tr w:rsidR="004035D1" w:rsidTr="004035D1">
        <w:trPr>
          <w:trHeight w:val="20"/>
          <w:jc w:val="center"/>
        </w:trPr>
        <w:tc>
          <w:tcPr>
            <w:tcW w:w="4121" w:type="pct"/>
            <w:tcBorders>
              <w:top w:val="nil"/>
              <w:left w:val="single" w:sz="6" w:space="0" w:color="auto"/>
              <w:bottom w:val="nil"/>
              <w:right w:val="single" w:sz="6" w:space="0" w:color="auto"/>
            </w:tcBorders>
          </w:tcPr>
          <w:p w:rsidR="004035D1" w:rsidRDefault="004035D1" w:rsidP="004035D1">
            <w:pPr>
              <w:jc w:val="both"/>
            </w:pPr>
            <w:r>
              <w:t>с пищеблоками</w:t>
            </w:r>
          </w:p>
        </w:tc>
        <w:tc>
          <w:tcPr>
            <w:tcW w:w="879" w:type="pct"/>
            <w:tcBorders>
              <w:top w:val="nil"/>
              <w:left w:val="single" w:sz="6" w:space="0" w:color="auto"/>
              <w:bottom w:val="nil"/>
              <w:right w:val="single" w:sz="6" w:space="0" w:color="auto"/>
            </w:tcBorders>
          </w:tcPr>
          <w:p w:rsidR="004035D1" w:rsidRDefault="004035D1" w:rsidP="004035D1">
            <w:pPr>
              <w:jc w:val="center"/>
            </w:pPr>
            <w:r>
              <w:t>0,95</w:t>
            </w:r>
          </w:p>
        </w:tc>
      </w:tr>
      <w:tr w:rsidR="004035D1" w:rsidTr="004035D1">
        <w:trPr>
          <w:trHeight w:val="20"/>
          <w:jc w:val="center"/>
        </w:trPr>
        <w:tc>
          <w:tcPr>
            <w:tcW w:w="4121" w:type="pct"/>
            <w:tcBorders>
              <w:top w:val="nil"/>
              <w:left w:val="single" w:sz="6" w:space="0" w:color="auto"/>
              <w:bottom w:val="nil"/>
              <w:right w:val="single" w:sz="6" w:space="0" w:color="auto"/>
            </w:tcBorders>
          </w:tcPr>
          <w:p w:rsidR="004035D1" w:rsidRDefault="004035D1" w:rsidP="004035D1">
            <w:pPr>
              <w:jc w:val="both"/>
            </w:pPr>
            <w:r>
              <w:t>без пищеблоков</w:t>
            </w:r>
          </w:p>
        </w:tc>
        <w:tc>
          <w:tcPr>
            <w:tcW w:w="879" w:type="pct"/>
            <w:tcBorders>
              <w:top w:val="nil"/>
              <w:left w:val="single" w:sz="6" w:space="0" w:color="auto"/>
              <w:bottom w:val="nil"/>
              <w:right w:val="single" w:sz="6" w:space="0" w:color="auto"/>
            </w:tcBorders>
          </w:tcPr>
          <w:p w:rsidR="004035D1" w:rsidRDefault="004035D1" w:rsidP="004035D1">
            <w:pPr>
              <w:jc w:val="center"/>
            </w:pPr>
            <w:r>
              <w:t>0,9</w:t>
            </w:r>
          </w:p>
        </w:tc>
      </w:tr>
      <w:tr w:rsidR="004035D1" w:rsidTr="004035D1">
        <w:trPr>
          <w:trHeight w:val="20"/>
          <w:jc w:val="center"/>
        </w:trPr>
        <w:tc>
          <w:tcPr>
            <w:tcW w:w="4121" w:type="pct"/>
            <w:tcBorders>
              <w:top w:val="nil"/>
              <w:left w:val="single" w:sz="6" w:space="0" w:color="auto"/>
              <w:bottom w:val="nil"/>
              <w:right w:val="single" w:sz="6" w:space="0" w:color="auto"/>
            </w:tcBorders>
          </w:tcPr>
          <w:p w:rsidR="004035D1" w:rsidRDefault="004035D1" w:rsidP="004035D1">
            <w:pPr>
              <w:jc w:val="both"/>
            </w:pPr>
            <w:r>
              <w:t>Фабрики-химчистки с прачечными самообслуживания</w:t>
            </w:r>
          </w:p>
        </w:tc>
        <w:tc>
          <w:tcPr>
            <w:tcW w:w="879" w:type="pct"/>
            <w:tcBorders>
              <w:top w:val="nil"/>
              <w:left w:val="single" w:sz="6" w:space="0" w:color="auto"/>
              <w:bottom w:val="nil"/>
              <w:right w:val="single" w:sz="6" w:space="0" w:color="auto"/>
            </w:tcBorders>
          </w:tcPr>
          <w:p w:rsidR="004035D1" w:rsidRDefault="004035D1" w:rsidP="004035D1">
            <w:pPr>
              <w:jc w:val="center"/>
            </w:pPr>
            <w:r>
              <w:t>0,75</w:t>
            </w:r>
          </w:p>
        </w:tc>
      </w:tr>
      <w:tr w:rsidR="004035D1" w:rsidTr="004035D1">
        <w:trPr>
          <w:trHeight w:val="20"/>
          <w:jc w:val="center"/>
        </w:trPr>
        <w:tc>
          <w:tcPr>
            <w:tcW w:w="4121" w:type="pct"/>
            <w:tcBorders>
              <w:top w:val="nil"/>
              <w:left w:val="single" w:sz="6" w:space="0" w:color="auto"/>
              <w:bottom w:val="nil"/>
              <w:right w:val="single" w:sz="6" w:space="0" w:color="auto"/>
            </w:tcBorders>
          </w:tcPr>
          <w:p w:rsidR="004035D1" w:rsidRDefault="004035D1" w:rsidP="004035D1">
            <w:pPr>
              <w:jc w:val="both"/>
            </w:pPr>
            <w:r>
              <w:t>Учебные корпуса профессионально-технических училищ</w:t>
            </w:r>
          </w:p>
        </w:tc>
        <w:tc>
          <w:tcPr>
            <w:tcW w:w="879" w:type="pct"/>
            <w:tcBorders>
              <w:top w:val="nil"/>
              <w:left w:val="single" w:sz="6" w:space="0" w:color="auto"/>
              <w:bottom w:val="nil"/>
              <w:right w:val="single" w:sz="6" w:space="0" w:color="auto"/>
            </w:tcBorders>
          </w:tcPr>
          <w:p w:rsidR="004035D1" w:rsidRDefault="004035D1" w:rsidP="004035D1">
            <w:pPr>
              <w:jc w:val="center"/>
            </w:pPr>
            <w:r>
              <w:t>0,9</w:t>
            </w:r>
          </w:p>
        </w:tc>
      </w:tr>
      <w:tr w:rsidR="004035D1" w:rsidTr="004035D1">
        <w:trPr>
          <w:trHeight w:val="20"/>
          <w:jc w:val="center"/>
        </w:trPr>
        <w:tc>
          <w:tcPr>
            <w:tcW w:w="4121" w:type="pct"/>
            <w:tcBorders>
              <w:top w:val="nil"/>
              <w:left w:val="single" w:sz="6" w:space="0" w:color="auto"/>
              <w:bottom w:val="nil"/>
              <w:right w:val="single" w:sz="6" w:space="0" w:color="auto"/>
            </w:tcBorders>
          </w:tcPr>
          <w:p w:rsidR="004035D1" w:rsidRDefault="004035D1" w:rsidP="004035D1">
            <w:pPr>
              <w:jc w:val="both"/>
            </w:pPr>
            <w:r>
              <w:t>Учебно-производственные мастерские по металлообработке и деревообработке</w:t>
            </w:r>
          </w:p>
        </w:tc>
        <w:tc>
          <w:tcPr>
            <w:tcW w:w="879" w:type="pct"/>
            <w:tcBorders>
              <w:top w:val="nil"/>
              <w:left w:val="single" w:sz="6" w:space="0" w:color="auto"/>
              <w:bottom w:val="nil"/>
              <w:right w:val="single" w:sz="6" w:space="0" w:color="auto"/>
            </w:tcBorders>
          </w:tcPr>
          <w:p w:rsidR="004035D1" w:rsidRDefault="004035D1" w:rsidP="004035D1">
            <w:pPr>
              <w:jc w:val="center"/>
            </w:pPr>
            <w:r>
              <w:t>0,6</w:t>
            </w:r>
          </w:p>
        </w:tc>
      </w:tr>
      <w:tr w:rsidR="004035D1" w:rsidTr="004035D1">
        <w:trPr>
          <w:trHeight w:val="20"/>
          <w:jc w:val="center"/>
        </w:trPr>
        <w:tc>
          <w:tcPr>
            <w:tcW w:w="4121" w:type="pct"/>
            <w:tcBorders>
              <w:top w:val="nil"/>
              <w:left w:val="single" w:sz="6" w:space="0" w:color="auto"/>
              <w:bottom w:val="nil"/>
              <w:right w:val="single" w:sz="6" w:space="0" w:color="auto"/>
            </w:tcBorders>
          </w:tcPr>
          <w:p w:rsidR="004035D1" w:rsidRDefault="004035D1" w:rsidP="004035D1">
            <w:pPr>
              <w:jc w:val="both"/>
            </w:pPr>
            <w:r>
              <w:t>Гостиницы:</w:t>
            </w:r>
          </w:p>
        </w:tc>
        <w:tc>
          <w:tcPr>
            <w:tcW w:w="879" w:type="pct"/>
            <w:tcBorders>
              <w:top w:val="nil"/>
              <w:left w:val="single" w:sz="6" w:space="0" w:color="auto"/>
              <w:bottom w:val="nil"/>
              <w:right w:val="single" w:sz="6" w:space="0" w:color="auto"/>
            </w:tcBorders>
          </w:tcPr>
          <w:p w:rsidR="004035D1" w:rsidRDefault="004035D1" w:rsidP="004035D1">
            <w:pPr>
              <w:jc w:val="center"/>
            </w:pPr>
          </w:p>
        </w:tc>
      </w:tr>
      <w:tr w:rsidR="004035D1" w:rsidTr="004035D1">
        <w:trPr>
          <w:trHeight w:val="20"/>
          <w:jc w:val="center"/>
        </w:trPr>
        <w:tc>
          <w:tcPr>
            <w:tcW w:w="4121" w:type="pct"/>
            <w:tcBorders>
              <w:top w:val="nil"/>
              <w:left w:val="single" w:sz="6" w:space="0" w:color="auto"/>
              <w:bottom w:val="nil"/>
              <w:right w:val="single" w:sz="6" w:space="0" w:color="auto"/>
            </w:tcBorders>
          </w:tcPr>
          <w:p w:rsidR="004035D1" w:rsidRDefault="004035D1" w:rsidP="004035D1">
            <w:pPr>
              <w:jc w:val="both"/>
            </w:pPr>
            <w:r>
              <w:t>без ресторанов</w:t>
            </w:r>
          </w:p>
        </w:tc>
        <w:tc>
          <w:tcPr>
            <w:tcW w:w="879" w:type="pct"/>
            <w:tcBorders>
              <w:top w:val="nil"/>
              <w:left w:val="single" w:sz="6" w:space="0" w:color="auto"/>
              <w:bottom w:val="nil"/>
              <w:right w:val="single" w:sz="6" w:space="0" w:color="auto"/>
            </w:tcBorders>
          </w:tcPr>
          <w:p w:rsidR="004035D1" w:rsidRDefault="004035D1" w:rsidP="004035D1">
            <w:pPr>
              <w:jc w:val="center"/>
            </w:pPr>
            <w:r>
              <w:t>0,85</w:t>
            </w:r>
          </w:p>
        </w:tc>
      </w:tr>
      <w:tr w:rsidR="004035D1" w:rsidTr="004035D1">
        <w:trPr>
          <w:trHeight w:val="20"/>
          <w:jc w:val="center"/>
        </w:trPr>
        <w:tc>
          <w:tcPr>
            <w:tcW w:w="4121" w:type="pct"/>
            <w:tcBorders>
              <w:top w:val="nil"/>
              <w:left w:val="single" w:sz="6" w:space="0" w:color="auto"/>
              <w:bottom w:val="nil"/>
              <w:right w:val="single" w:sz="6" w:space="0" w:color="auto"/>
            </w:tcBorders>
          </w:tcPr>
          <w:p w:rsidR="004035D1" w:rsidRDefault="004035D1" w:rsidP="004035D1">
            <w:pPr>
              <w:jc w:val="both"/>
            </w:pPr>
            <w:r>
              <w:t>с ресторанами</w:t>
            </w:r>
          </w:p>
        </w:tc>
        <w:tc>
          <w:tcPr>
            <w:tcW w:w="879" w:type="pct"/>
            <w:tcBorders>
              <w:top w:val="nil"/>
              <w:left w:val="single" w:sz="6" w:space="0" w:color="auto"/>
              <w:bottom w:val="nil"/>
              <w:right w:val="single" w:sz="6" w:space="0" w:color="auto"/>
            </w:tcBorders>
          </w:tcPr>
          <w:p w:rsidR="004035D1" w:rsidRDefault="004035D1" w:rsidP="004035D1">
            <w:pPr>
              <w:jc w:val="center"/>
            </w:pPr>
            <w:r>
              <w:t>0,9</w:t>
            </w:r>
          </w:p>
        </w:tc>
      </w:tr>
      <w:tr w:rsidR="004035D1" w:rsidTr="004035D1">
        <w:trPr>
          <w:trHeight w:val="20"/>
          <w:jc w:val="center"/>
        </w:trPr>
        <w:tc>
          <w:tcPr>
            <w:tcW w:w="4121" w:type="pct"/>
            <w:tcBorders>
              <w:top w:val="nil"/>
              <w:left w:val="single" w:sz="6" w:space="0" w:color="auto"/>
              <w:bottom w:val="nil"/>
              <w:right w:val="single" w:sz="6" w:space="0" w:color="auto"/>
            </w:tcBorders>
          </w:tcPr>
          <w:p w:rsidR="004035D1" w:rsidRDefault="004035D1" w:rsidP="004035D1">
            <w:pPr>
              <w:jc w:val="both"/>
            </w:pPr>
            <w:r>
              <w:t>Здания и учреждения управления, финансирования, кредитования и государственного страхования, проектные и конструкторские организации</w:t>
            </w:r>
          </w:p>
        </w:tc>
        <w:tc>
          <w:tcPr>
            <w:tcW w:w="879" w:type="pct"/>
            <w:tcBorders>
              <w:top w:val="nil"/>
              <w:left w:val="single" w:sz="6" w:space="0" w:color="auto"/>
              <w:bottom w:val="nil"/>
              <w:right w:val="single" w:sz="6" w:space="0" w:color="auto"/>
            </w:tcBorders>
          </w:tcPr>
          <w:p w:rsidR="004035D1" w:rsidRDefault="004035D1" w:rsidP="004035D1">
            <w:pPr>
              <w:jc w:val="center"/>
            </w:pPr>
            <w:r>
              <w:t>0,85</w:t>
            </w:r>
          </w:p>
        </w:tc>
      </w:tr>
      <w:tr w:rsidR="004035D1" w:rsidTr="004035D1">
        <w:trPr>
          <w:trHeight w:val="20"/>
          <w:jc w:val="center"/>
        </w:trPr>
        <w:tc>
          <w:tcPr>
            <w:tcW w:w="4121" w:type="pct"/>
            <w:tcBorders>
              <w:top w:val="nil"/>
              <w:left w:val="single" w:sz="6" w:space="0" w:color="auto"/>
              <w:bottom w:val="nil"/>
              <w:right w:val="single" w:sz="6" w:space="0" w:color="auto"/>
            </w:tcBorders>
          </w:tcPr>
          <w:p w:rsidR="004035D1" w:rsidRDefault="004035D1" w:rsidP="004035D1">
            <w:pPr>
              <w:jc w:val="both"/>
            </w:pPr>
            <w:r>
              <w:t>Парикмахерские и салоны-парикмахерские</w:t>
            </w:r>
          </w:p>
        </w:tc>
        <w:tc>
          <w:tcPr>
            <w:tcW w:w="879" w:type="pct"/>
            <w:tcBorders>
              <w:top w:val="nil"/>
              <w:left w:val="single" w:sz="6" w:space="0" w:color="auto"/>
              <w:bottom w:val="nil"/>
              <w:right w:val="single" w:sz="6" w:space="0" w:color="auto"/>
            </w:tcBorders>
          </w:tcPr>
          <w:p w:rsidR="004035D1" w:rsidRDefault="004035D1" w:rsidP="004035D1">
            <w:pPr>
              <w:jc w:val="center"/>
            </w:pPr>
            <w:r>
              <w:t>0,97</w:t>
            </w:r>
          </w:p>
        </w:tc>
      </w:tr>
      <w:tr w:rsidR="004035D1" w:rsidTr="004035D1">
        <w:trPr>
          <w:trHeight w:val="20"/>
          <w:jc w:val="center"/>
        </w:trPr>
        <w:tc>
          <w:tcPr>
            <w:tcW w:w="4121" w:type="pct"/>
            <w:tcBorders>
              <w:top w:val="nil"/>
              <w:left w:val="single" w:sz="6" w:space="0" w:color="auto"/>
              <w:bottom w:val="nil"/>
              <w:right w:val="single" w:sz="6" w:space="0" w:color="auto"/>
            </w:tcBorders>
          </w:tcPr>
          <w:p w:rsidR="004035D1" w:rsidRDefault="004035D1" w:rsidP="004035D1">
            <w:pPr>
              <w:jc w:val="both"/>
            </w:pPr>
            <w:r>
              <w:t>Ателье, комбинаты бытового обслуживания</w:t>
            </w:r>
          </w:p>
        </w:tc>
        <w:tc>
          <w:tcPr>
            <w:tcW w:w="879" w:type="pct"/>
            <w:tcBorders>
              <w:top w:val="nil"/>
              <w:left w:val="single" w:sz="6" w:space="0" w:color="auto"/>
              <w:bottom w:val="nil"/>
              <w:right w:val="single" w:sz="6" w:space="0" w:color="auto"/>
            </w:tcBorders>
          </w:tcPr>
          <w:p w:rsidR="004035D1" w:rsidRDefault="004035D1" w:rsidP="004035D1">
            <w:pPr>
              <w:jc w:val="center"/>
            </w:pPr>
            <w:r>
              <w:t>0,85</w:t>
            </w:r>
          </w:p>
        </w:tc>
      </w:tr>
      <w:tr w:rsidR="004035D1" w:rsidTr="004035D1">
        <w:trPr>
          <w:trHeight w:val="20"/>
          <w:jc w:val="center"/>
        </w:trPr>
        <w:tc>
          <w:tcPr>
            <w:tcW w:w="4121" w:type="pct"/>
            <w:tcBorders>
              <w:top w:val="nil"/>
              <w:left w:val="single" w:sz="6" w:space="0" w:color="auto"/>
              <w:bottom w:val="nil"/>
              <w:right w:val="single" w:sz="6" w:space="0" w:color="auto"/>
            </w:tcBorders>
          </w:tcPr>
          <w:p w:rsidR="004035D1" w:rsidRDefault="004035D1" w:rsidP="004035D1">
            <w:pPr>
              <w:jc w:val="both"/>
            </w:pPr>
            <w:r>
              <w:t>Холодильное оборудование предприятий торговли и общественного питания, насосов, вентиляторов и кондиционеров воздуха при мощности электродвигателей, кВт:</w:t>
            </w:r>
          </w:p>
        </w:tc>
        <w:tc>
          <w:tcPr>
            <w:tcW w:w="879" w:type="pct"/>
            <w:tcBorders>
              <w:top w:val="nil"/>
              <w:left w:val="single" w:sz="6" w:space="0" w:color="auto"/>
              <w:bottom w:val="nil"/>
              <w:right w:val="single" w:sz="6" w:space="0" w:color="auto"/>
            </w:tcBorders>
          </w:tcPr>
          <w:p w:rsidR="004035D1" w:rsidRDefault="004035D1" w:rsidP="004035D1">
            <w:pPr>
              <w:jc w:val="center"/>
            </w:pPr>
          </w:p>
        </w:tc>
      </w:tr>
      <w:tr w:rsidR="004035D1" w:rsidTr="004035D1">
        <w:trPr>
          <w:trHeight w:val="20"/>
          <w:jc w:val="center"/>
        </w:trPr>
        <w:tc>
          <w:tcPr>
            <w:tcW w:w="4121" w:type="pct"/>
            <w:tcBorders>
              <w:top w:val="nil"/>
              <w:left w:val="single" w:sz="6" w:space="0" w:color="auto"/>
              <w:bottom w:val="nil"/>
              <w:right w:val="single" w:sz="6" w:space="0" w:color="auto"/>
            </w:tcBorders>
          </w:tcPr>
          <w:p w:rsidR="004035D1" w:rsidRDefault="004035D1" w:rsidP="004035D1">
            <w:pPr>
              <w:jc w:val="both"/>
            </w:pPr>
            <w:r>
              <w:t>до 1</w:t>
            </w:r>
          </w:p>
        </w:tc>
        <w:tc>
          <w:tcPr>
            <w:tcW w:w="879" w:type="pct"/>
            <w:tcBorders>
              <w:top w:val="nil"/>
              <w:left w:val="single" w:sz="6" w:space="0" w:color="auto"/>
              <w:bottom w:val="nil"/>
              <w:right w:val="single" w:sz="6" w:space="0" w:color="auto"/>
            </w:tcBorders>
          </w:tcPr>
          <w:p w:rsidR="004035D1" w:rsidRDefault="004035D1" w:rsidP="004035D1">
            <w:pPr>
              <w:jc w:val="center"/>
            </w:pPr>
            <w:r>
              <w:t>0,65</w:t>
            </w:r>
          </w:p>
        </w:tc>
      </w:tr>
      <w:tr w:rsidR="004035D1" w:rsidTr="004035D1">
        <w:trPr>
          <w:trHeight w:val="20"/>
          <w:jc w:val="center"/>
        </w:trPr>
        <w:tc>
          <w:tcPr>
            <w:tcW w:w="4121" w:type="pct"/>
            <w:tcBorders>
              <w:top w:val="nil"/>
              <w:left w:val="single" w:sz="6" w:space="0" w:color="auto"/>
              <w:bottom w:val="nil"/>
              <w:right w:val="single" w:sz="6" w:space="0" w:color="auto"/>
            </w:tcBorders>
          </w:tcPr>
          <w:p w:rsidR="004035D1" w:rsidRDefault="004035D1" w:rsidP="004035D1">
            <w:pPr>
              <w:jc w:val="both"/>
            </w:pPr>
            <w:r>
              <w:t>от 1 до 4</w:t>
            </w:r>
          </w:p>
        </w:tc>
        <w:tc>
          <w:tcPr>
            <w:tcW w:w="879" w:type="pct"/>
            <w:tcBorders>
              <w:top w:val="nil"/>
              <w:left w:val="single" w:sz="6" w:space="0" w:color="auto"/>
              <w:bottom w:val="nil"/>
              <w:right w:val="single" w:sz="6" w:space="0" w:color="auto"/>
            </w:tcBorders>
          </w:tcPr>
          <w:p w:rsidR="004035D1" w:rsidRDefault="004035D1" w:rsidP="004035D1">
            <w:pPr>
              <w:jc w:val="center"/>
            </w:pPr>
            <w:r>
              <w:t>0,75</w:t>
            </w:r>
          </w:p>
        </w:tc>
      </w:tr>
      <w:tr w:rsidR="004035D1" w:rsidTr="004035D1">
        <w:trPr>
          <w:trHeight w:val="20"/>
          <w:jc w:val="center"/>
        </w:trPr>
        <w:tc>
          <w:tcPr>
            <w:tcW w:w="4121" w:type="pct"/>
            <w:tcBorders>
              <w:top w:val="nil"/>
              <w:left w:val="single" w:sz="6" w:space="0" w:color="auto"/>
              <w:bottom w:val="nil"/>
              <w:right w:val="single" w:sz="6" w:space="0" w:color="auto"/>
            </w:tcBorders>
          </w:tcPr>
          <w:p w:rsidR="004035D1" w:rsidRDefault="004035D1" w:rsidP="004035D1">
            <w:pPr>
              <w:jc w:val="both"/>
            </w:pPr>
            <w:r>
              <w:t>свыше 4</w:t>
            </w:r>
          </w:p>
        </w:tc>
        <w:tc>
          <w:tcPr>
            <w:tcW w:w="879" w:type="pct"/>
            <w:tcBorders>
              <w:top w:val="nil"/>
              <w:left w:val="single" w:sz="6" w:space="0" w:color="auto"/>
              <w:bottom w:val="nil"/>
              <w:right w:val="single" w:sz="6" w:space="0" w:color="auto"/>
            </w:tcBorders>
          </w:tcPr>
          <w:p w:rsidR="004035D1" w:rsidRDefault="004035D1" w:rsidP="004035D1">
            <w:pPr>
              <w:jc w:val="center"/>
            </w:pPr>
            <w:r>
              <w:t>0,85</w:t>
            </w:r>
          </w:p>
        </w:tc>
      </w:tr>
      <w:tr w:rsidR="004035D1" w:rsidTr="004035D1">
        <w:trPr>
          <w:trHeight w:val="20"/>
          <w:jc w:val="center"/>
        </w:trPr>
        <w:tc>
          <w:tcPr>
            <w:tcW w:w="4121" w:type="pct"/>
            <w:tcBorders>
              <w:top w:val="nil"/>
              <w:left w:val="single" w:sz="6" w:space="0" w:color="auto"/>
              <w:bottom w:val="nil"/>
              <w:right w:val="single" w:sz="6" w:space="0" w:color="auto"/>
            </w:tcBorders>
          </w:tcPr>
          <w:p w:rsidR="004035D1" w:rsidRDefault="004035D1" w:rsidP="004035D1">
            <w:pPr>
              <w:jc w:val="both"/>
            </w:pPr>
            <w:r>
              <w:t>Лифты и другое подъемное оборудование</w:t>
            </w:r>
          </w:p>
        </w:tc>
        <w:tc>
          <w:tcPr>
            <w:tcW w:w="879" w:type="pct"/>
            <w:tcBorders>
              <w:top w:val="nil"/>
              <w:left w:val="single" w:sz="6" w:space="0" w:color="auto"/>
              <w:bottom w:val="nil"/>
              <w:right w:val="single" w:sz="6" w:space="0" w:color="auto"/>
            </w:tcBorders>
          </w:tcPr>
          <w:p w:rsidR="004035D1" w:rsidRDefault="004035D1" w:rsidP="004035D1">
            <w:pPr>
              <w:jc w:val="center"/>
            </w:pPr>
            <w:r>
              <w:t>0,65</w:t>
            </w:r>
          </w:p>
        </w:tc>
      </w:tr>
      <w:tr w:rsidR="004035D1" w:rsidTr="004035D1">
        <w:trPr>
          <w:trHeight w:val="20"/>
          <w:jc w:val="center"/>
        </w:trPr>
        <w:tc>
          <w:tcPr>
            <w:tcW w:w="4121" w:type="pct"/>
            <w:tcBorders>
              <w:top w:val="nil"/>
              <w:left w:val="single" w:sz="6" w:space="0" w:color="auto"/>
              <w:bottom w:val="nil"/>
              <w:right w:val="single" w:sz="6" w:space="0" w:color="auto"/>
            </w:tcBorders>
          </w:tcPr>
          <w:p w:rsidR="004035D1" w:rsidRDefault="004035D1" w:rsidP="004035D1">
            <w:pPr>
              <w:jc w:val="both"/>
            </w:pPr>
            <w:r>
              <w:t>Вычислительные машины (без технологического кондиционирования воздуха) Коэффициенты мощности для расчета сетей освещения следует принимать с лампами:</w:t>
            </w:r>
          </w:p>
        </w:tc>
        <w:tc>
          <w:tcPr>
            <w:tcW w:w="879" w:type="pct"/>
            <w:tcBorders>
              <w:top w:val="nil"/>
              <w:left w:val="single" w:sz="6" w:space="0" w:color="auto"/>
              <w:bottom w:val="nil"/>
              <w:right w:val="single" w:sz="6" w:space="0" w:color="auto"/>
            </w:tcBorders>
          </w:tcPr>
          <w:p w:rsidR="004035D1" w:rsidRDefault="004035D1" w:rsidP="004035D1">
            <w:pPr>
              <w:jc w:val="center"/>
            </w:pPr>
            <w:r>
              <w:t>0,65</w:t>
            </w:r>
          </w:p>
        </w:tc>
      </w:tr>
      <w:tr w:rsidR="004035D1" w:rsidTr="004035D1">
        <w:trPr>
          <w:trHeight w:val="20"/>
          <w:jc w:val="center"/>
        </w:trPr>
        <w:tc>
          <w:tcPr>
            <w:tcW w:w="4121" w:type="pct"/>
            <w:tcBorders>
              <w:top w:val="nil"/>
              <w:left w:val="single" w:sz="6" w:space="0" w:color="auto"/>
              <w:bottom w:val="nil"/>
              <w:right w:val="single" w:sz="6" w:space="0" w:color="auto"/>
            </w:tcBorders>
          </w:tcPr>
          <w:p w:rsidR="004035D1" w:rsidRDefault="004035D1" w:rsidP="004035D1">
            <w:pPr>
              <w:jc w:val="both"/>
            </w:pPr>
            <w:r>
              <w:t>люминесцентными</w:t>
            </w:r>
          </w:p>
        </w:tc>
        <w:tc>
          <w:tcPr>
            <w:tcW w:w="879" w:type="pct"/>
            <w:tcBorders>
              <w:top w:val="nil"/>
              <w:left w:val="single" w:sz="6" w:space="0" w:color="auto"/>
              <w:bottom w:val="nil"/>
              <w:right w:val="single" w:sz="6" w:space="0" w:color="auto"/>
            </w:tcBorders>
          </w:tcPr>
          <w:p w:rsidR="004035D1" w:rsidRDefault="004035D1" w:rsidP="004035D1">
            <w:pPr>
              <w:jc w:val="center"/>
            </w:pPr>
            <w:r>
              <w:t>0,92</w:t>
            </w:r>
          </w:p>
        </w:tc>
      </w:tr>
      <w:tr w:rsidR="004035D1" w:rsidTr="004035D1">
        <w:trPr>
          <w:trHeight w:val="20"/>
          <w:jc w:val="center"/>
        </w:trPr>
        <w:tc>
          <w:tcPr>
            <w:tcW w:w="4121" w:type="pct"/>
            <w:tcBorders>
              <w:top w:val="nil"/>
              <w:left w:val="single" w:sz="6" w:space="0" w:color="auto"/>
              <w:bottom w:val="nil"/>
              <w:right w:val="single" w:sz="6" w:space="0" w:color="auto"/>
            </w:tcBorders>
          </w:tcPr>
          <w:p w:rsidR="004035D1" w:rsidRDefault="004035D1" w:rsidP="004035D1">
            <w:pPr>
              <w:jc w:val="both"/>
            </w:pPr>
            <w:r>
              <w:t>накаливания</w:t>
            </w:r>
          </w:p>
        </w:tc>
        <w:tc>
          <w:tcPr>
            <w:tcW w:w="879" w:type="pct"/>
            <w:tcBorders>
              <w:top w:val="nil"/>
              <w:left w:val="single" w:sz="6" w:space="0" w:color="auto"/>
              <w:bottom w:val="nil"/>
              <w:right w:val="single" w:sz="6" w:space="0" w:color="auto"/>
            </w:tcBorders>
          </w:tcPr>
          <w:p w:rsidR="004035D1" w:rsidRDefault="004035D1" w:rsidP="004035D1">
            <w:pPr>
              <w:jc w:val="center"/>
            </w:pPr>
            <w:r>
              <w:t>1,0</w:t>
            </w:r>
          </w:p>
        </w:tc>
      </w:tr>
      <w:tr w:rsidR="004035D1" w:rsidTr="004035D1">
        <w:trPr>
          <w:trHeight w:val="20"/>
          <w:jc w:val="center"/>
        </w:trPr>
        <w:tc>
          <w:tcPr>
            <w:tcW w:w="4121" w:type="pct"/>
            <w:tcBorders>
              <w:top w:val="nil"/>
              <w:left w:val="single" w:sz="6" w:space="0" w:color="auto"/>
              <w:bottom w:val="nil"/>
              <w:right w:val="single" w:sz="6" w:space="0" w:color="auto"/>
            </w:tcBorders>
          </w:tcPr>
          <w:p w:rsidR="004035D1" w:rsidRDefault="004035D1" w:rsidP="004035D1">
            <w:pPr>
              <w:jc w:val="both"/>
            </w:pPr>
            <w:r>
              <w:t>ДРЛ и ДРИ с компенсированными ПРА</w:t>
            </w:r>
          </w:p>
        </w:tc>
        <w:tc>
          <w:tcPr>
            <w:tcW w:w="879" w:type="pct"/>
            <w:tcBorders>
              <w:top w:val="nil"/>
              <w:left w:val="single" w:sz="6" w:space="0" w:color="auto"/>
              <w:bottom w:val="nil"/>
              <w:right w:val="single" w:sz="6" w:space="0" w:color="auto"/>
            </w:tcBorders>
          </w:tcPr>
          <w:p w:rsidR="004035D1" w:rsidRDefault="004035D1" w:rsidP="004035D1">
            <w:pPr>
              <w:jc w:val="center"/>
            </w:pPr>
            <w:r>
              <w:t>0,85</w:t>
            </w:r>
          </w:p>
        </w:tc>
      </w:tr>
      <w:tr w:rsidR="004035D1" w:rsidTr="004035D1">
        <w:trPr>
          <w:trHeight w:val="20"/>
          <w:jc w:val="center"/>
        </w:trPr>
        <w:tc>
          <w:tcPr>
            <w:tcW w:w="4121" w:type="pct"/>
            <w:tcBorders>
              <w:top w:val="nil"/>
              <w:left w:val="single" w:sz="6" w:space="0" w:color="auto"/>
              <w:bottom w:val="nil"/>
              <w:right w:val="single" w:sz="6" w:space="0" w:color="auto"/>
            </w:tcBorders>
          </w:tcPr>
          <w:p w:rsidR="004035D1" w:rsidRDefault="004035D1" w:rsidP="004035D1">
            <w:pPr>
              <w:jc w:val="both"/>
            </w:pPr>
            <w:r>
              <w:t>то же, с некомпенсированными ПРА</w:t>
            </w:r>
          </w:p>
        </w:tc>
        <w:tc>
          <w:tcPr>
            <w:tcW w:w="879" w:type="pct"/>
            <w:tcBorders>
              <w:top w:val="nil"/>
              <w:left w:val="single" w:sz="6" w:space="0" w:color="auto"/>
              <w:bottom w:val="nil"/>
              <w:right w:val="single" w:sz="6" w:space="0" w:color="auto"/>
            </w:tcBorders>
          </w:tcPr>
          <w:p w:rsidR="004035D1" w:rsidRDefault="004035D1" w:rsidP="004035D1">
            <w:pPr>
              <w:jc w:val="center"/>
            </w:pPr>
            <w:r>
              <w:t>0,3 - 0,5</w:t>
            </w:r>
          </w:p>
        </w:tc>
      </w:tr>
      <w:tr w:rsidR="004035D1" w:rsidTr="004035D1">
        <w:trPr>
          <w:trHeight w:val="20"/>
          <w:jc w:val="center"/>
        </w:trPr>
        <w:tc>
          <w:tcPr>
            <w:tcW w:w="4121" w:type="pct"/>
            <w:tcBorders>
              <w:top w:val="nil"/>
              <w:left w:val="single" w:sz="6" w:space="0" w:color="auto"/>
              <w:bottom w:val="single" w:sz="6" w:space="0" w:color="auto"/>
              <w:right w:val="single" w:sz="6" w:space="0" w:color="auto"/>
            </w:tcBorders>
          </w:tcPr>
          <w:p w:rsidR="004035D1" w:rsidRDefault="004035D1" w:rsidP="004035D1">
            <w:pPr>
              <w:jc w:val="both"/>
            </w:pPr>
            <w:r>
              <w:t>газосветных рекламных установок</w:t>
            </w:r>
          </w:p>
        </w:tc>
        <w:tc>
          <w:tcPr>
            <w:tcW w:w="879" w:type="pct"/>
            <w:tcBorders>
              <w:top w:val="nil"/>
              <w:left w:val="single" w:sz="6" w:space="0" w:color="auto"/>
              <w:bottom w:val="single" w:sz="6" w:space="0" w:color="auto"/>
              <w:right w:val="single" w:sz="6" w:space="0" w:color="auto"/>
            </w:tcBorders>
          </w:tcPr>
          <w:p w:rsidR="004035D1" w:rsidRDefault="004035D1" w:rsidP="004035D1">
            <w:pPr>
              <w:jc w:val="center"/>
            </w:pPr>
            <w:r>
              <w:t>0,35 - 0,4</w:t>
            </w:r>
          </w:p>
        </w:tc>
      </w:tr>
    </w:tbl>
    <w:p w:rsidR="004035D1" w:rsidRDefault="004035D1" w:rsidP="004035D1">
      <w:pPr>
        <w:widowControl/>
        <w:autoSpaceDE/>
        <w:autoSpaceDN/>
        <w:adjustRightInd/>
        <w:rPr>
          <w:spacing w:val="20"/>
          <w:szCs w:val="24"/>
        </w:rPr>
        <w:sectPr w:rsidR="004035D1" w:rsidSect="004035D1">
          <w:pgSz w:w="11909" w:h="16834"/>
          <w:pgMar w:top="1134" w:right="1134" w:bottom="1134" w:left="1134" w:header="720" w:footer="720" w:gutter="0"/>
          <w:pgNumType w:start="0"/>
          <w:cols w:space="708"/>
          <w:titlePg/>
          <w:docGrid w:linePitch="360"/>
        </w:sectPr>
      </w:pPr>
    </w:p>
    <w:p w:rsidR="004035D1" w:rsidRDefault="004035D1" w:rsidP="004035D1">
      <w:pPr>
        <w:spacing w:before="120" w:after="120"/>
        <w:jc w:val="both"/>
        <w:rPr>
          <w:spacing w:val="20"/>
          <w:szCs w:val="24"/>
        </w:rPr>
      </w:pPr>
      <w:bookmarkStart w:id="64" w:name="t613"/>
      <w:r>
        <w:rPr>
          <w:spacing w:val="20"/>
          <w:szCs w:val="24"/>
        </w:rPr>
        <w:lastRenderedPageBreak/>
        <w:t>Таблица 6.13</w:t>
      </w:r>
      <w:bookmarkEnd w:id="64"/>
    </w:p>
    <w:tbl>
      <w:tblPr>
        <w:tblW w:w="5038" w:type="pct"/>
        <w:jc w:val="center"/>
        <w:tblCellMar>
          <w:left w:w="40" w:type="dxa"/>
          <w:right w:w="40" w:type="dxa"/>
        </w:tblCellMar>
        <w:tblLook w:val="04A0" w:firstRow="1" w:lastRow="0" w:firstColumn="1" w:lastColumn="0" w:noHBand="0" w:noVBand="1"/>
      </w:tblPr>
      <w:tblGrid>
        <w:gridCol w:w="2407"/>
        <w:gridCol w:w="781"/>
        <w:gridCol w:w="803"/>
        <w:gridCol w:w="609"/>
        <w:gridCol w:w="648"/>
        <w:gridCol w:w="730"/>
        <w:gridCol w:w="1036"/>
        <w:gridCol w:w="1092"/>
        <w:gridCol w:w="748"/>
        <w:gridCol w:w="879"/>
        <w:gridCol w:w="939"/>
        <w:gridCol w:w="818"/>
        <w:gridCol w:w="705"/>
        <w:gridCol w:w="1137"/>
        <w:gridCol w:w="968"/>
        <w:gridCol w:w="1095"/>
        <w:gridCol w:w="609"/>
      </w:tblGrid>
      <w:tr w:rsidR="004035D1" w:rsidTr="004035D1">
        <w:trPr>
          <w:trHeight w:val="20"/>
          <w:jc w:val="center"/>
        </w:trPr>
        <w:tc>
          <w:tcPr>
            <w:tcW w:w="742" w:type="pct"/>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sz w:val="18"/>
              </w:rPr>
            </w:pPr>
            <w:r>
              <w:rPr>
                <w:rFonts w:cs="Times New Roman"/>
                <w:sz w:val="18"/>
              </w:rPr>
              <w:t>Здания (помещения) с наибольшей расчетной нагрузкой</w:t>
            </w:r>
          </w:p>
        </w:tc>
        <w:tc>
          <w:tcPr>
            <w:tcW w:w="4258" w:type="pct"/>
            <w:gridSpan w:val="16"/>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sz w:val="18"/>
              </w:rPr>
            </w:pPr>
            <w:r>
              <w:rPr>
                <w:rFonts w:cs="Times New Roman"/>
                <w:sz w:val="18"/>
              </w:rPr>
              <w:t>Коэффициенты несовпадения максимумов</w:t>
            </w:r>
          </w:p>
        </w:tc>
      </w:tr>
      <w:tr w:rsidR="004035D1" w:rsidTr="004035D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rPr>
                <w:rFonts w:cs="Times New Roman"/>
                <w:sz w:val="18"/>
              </w:rPr>
            </w:pPr>
          </w:p>
        </w:tc>
        <w:tc>
          <w:tcPr>
            <w:tcW w:w="530"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sz w:val="18"/>
              </w:rPr>
            </w:pPr>
            <w:r>
              <w:rPr>
                <w:rFonts w:cs="Times New Roman"/>
                <w:sz w:val="18"/>
              </w:rPr>
              <w:t>Жилые дома с плитами</w:t>
            </w:r>
          </w:p>
        </w:tc>
        <w:tc>
          <w:tcPr>
            <w:tcW w:w="394"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sz w:val="18"/>
              </w:rPr>
            </w:pPr>
            <w:r>
              <w:rPr>
                <w:rFonts w:cs="Times New Roman"/>
                <w:sz w:val="18"/>
              </w:rPr>
              <w:t>Предприятия общественного питания</w:t>
            </w:r>
          </w:p>
        </w:tc>
        <w:tc>
          <w:tcPr>
            <w:tcW w:w="227" w:type="pct"/>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sz w:val="18"/>
              </w:rPr>
            </w:pPr>
            <w:r>
              <w:rPr>
                <w:rFonts w:cs="Times New Roman"/>
                <w:sz w:val="18"/>
              </w:rPr>
              <w:t>Сред-</w:t>
            </w:r>
            <w:r>
              <w:rPr>
                <w:rFonts w:cs="Times New Roman"/>
                <w:sz w:val="18"/>
              </w:rPr>
              <w:br/>
              <w:t>ние</w:t>
            </w:r>
            <w:r>
              <w:rPr>
                <w:rFonts w:cs="Times New Roman"/>
                <w:sz w:val="18"/>
              </w:rPr>
              <w:br/>
              <w:t>учебные</w:t>
            </w:r>
            <w:r>
              <w:rPr>
                <w:rFonts w:cs="Times New Roman"/>
                <w:sz w:val="18"/>
              </w:rPr>
              <w:br/>
              <w:t>заведе-</w:t>
            </w:r>
            <w:r>
              <w:rPr>
                <w:rFonts w:cs="Times New Roman"/>
                <w:sz w:val="18"/>
              </w:rPr>
              <w:br/>
              <w:t>ния,</w:t>
            </w:r>
            <w:r>
              <w:rPr>
                <w:rFonts w:cs="Times New Roman"/>
                <w:sz w:val="18"/>
              </w:rPr>
              <w:br/>
              <w:t>библио-</w:t>
            </w:r>
            <w:r>
              <w:rPr>
                <w:rFonts w:cs="Times New Roman"/>
                <w:sz w:val="18"/>
              </w:rPr>
              <w:br/>
              <w:t>теки</w:t>
            </w:r>
          </w:p>
        </w:tc>
        <w:tc>
          <w:tcPr>
            <w:tcW w:w="321" w:type="pct"/>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sz w:val="18"/>
              </w:rPr>
            </w:pPr>
            <w:r>
              <w:rPr>
                <w:rFonts w:cs="Times New Roman"/>
                <w:sz w:val="18"/>
              </w:rPr>
              <w:t>Общеобраз-</w:t>
            </w:r>
            <w:r>
              <w:rPr>
                <w:rFonts w:cs="Times New Roman"/>
                <w:sz w:val="18"/>
              </w:rPr>
              <w:br/>
              <w:t>овательные школы, профес-</w:t>
            </w:r>
            <w:r>
              <w:rPr>
                <w:rFonts w:cs="Times New Roman"/>
                <w:sz w:val="18"/>
              </w:rPr>
              <w:br/>
              <w:t>сионально-технические училища</w:t>
            </w:r>
          </w:p>
        </w:tc>
        <w:tc>
          <w:tcPr>
            <w:tcW w:w="338" w:type="pct"/>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sz w:val="18"/>
              </w:rPr>
            </w:pPr>
            <w:r>
              <w:rPr>
                <w:rFonts w:cs="Times New Roman"/>
                <w:sz w:val="18"/>
              </w:rPr>
              <w:t>Органи-</w:t>
            </w:r>
            <w:r>
              <w:rPr>
                <w:rFonts w:cs="Times New Roman"/>
                <w:sz w:val="18"/>
              </w:rPr>
              <w:br/>
              <w:t>зации и учреждения управления, проектные и конструк-</w:t>
            </w:r>
            <w:r>
              <w:rPr>
                <w:rFonts w:cs="Times New Roman"/>
                <w:sz w:val="18"/>
              </w:rPr>
              <w:br/>
              <w:t>торские организации, учреждения финанси-</w:t>
            </w:r>
            <w:r>
              <w:rPr>
                <w:rFonts w:cs="Times New Roman"/>
                <w:sz w:val="18"/>
              </w:rPr>
              <w:br/>
              <w:t>рования и кредито-</w:t>
            </w:r>
            <w:r>
              <w:rPr>
                <w:rFonts w:cs="Times New Roman"/>
                <w:sz w:val="18"/>
              </w:rPr>
              <w:br/>
              <w:t>вания</w:t>
            </w:r>
          </w:p>
        </w:tc>
        <w:tc>
          <w:tcPr>
            <w:tcW w:w="505"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sz w:val="18"/>
              </w:rPr>
            </w:pPr>
            <w:r>
              <w:rPr>
                <w:rFonts w:cs="Times New Roman"/>
                <w:sz w:val="18"/>
              </w:rPr>
              <w:t>Предприятия торговли</w:t>
            </w:r>
          </w:p>
        </w:tc>
        <w:tc>
          <w:tcPr>
            <w:tcW w:w="291" w:type="pct"/>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sz w:val="18"/>
              </w:rPr>
            </w:pPr>
            <w:r>
              <w:rPr>
                <w:rFonts w:cs="Times New Roman"/>
                <w:sz w:val="18"/>
              </w:rPr>
              <w:t>Гостиницы</w:t>
            </w:r>
          </w:p>
        </w:tc>
        <w:tc>
          <w:tcPr>
            <w:tcW w:w="254" w:type="pct"/>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sz w:val="18"/>
              </w:rPr>
            </w:pPr>
            <w:r>
              <w:rPr>
                <w:rFonts w:cs="Times New Roman"/>
                <w:sz w:val="18"/>
              </w:rPr>
              <w:t>Парикма-</w:t>
            </w:r>
            <w:r>
              <w:rPr>
                <w:rFonts w:cs="Times New Roman"/>
                <w:sz w:val="18"/>
              </w:rPr>
              <w:br/>
              <w:t>херские</w:t>
            </w:r>
          </w:p>
        </w:tc>
        <w:tc>
          <w:tcPr>
            <w:tcW w:w="219" w:type="pct"/>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sz w:val="18"/>
              </w:rPr>
            </w:pPr>
            <w:r>
              <w:rPr>
                <w:rFonts w:cs="Times New Roman"/>
                <w:sz w:val="18"/>
              </w:rPr>
              <w:t>Детские ясли-сады</w:t>
            </w:r>
          </w:p>
        </w:tc>
        <w:tc>
          <w:tcPr>
            <w:tcW w:w="352" w:type="pct"/>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sz w:val="14"/>
              </w:rPr>
            </w:pPr>
            <w:r>
              <w:rPr>
                <w:rFonts w:cs="Times New Roman"/>
                <w:sz w:val="18"/>
              </w:rPr>
              <w:t>Поликлиники</w:t>
            </w:r>
          </w:p>
        </w:tc>
        <w:tc>
          <w:tcPr>
            <w:tcW w:w="300" w:type="pct"/>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sz w:val="18"/>
              </w:rPr>
            </w:pPr>
            <w:r>
              <w:rPr>
                <w:rFonts w:cs="Times New Roman"/>
                <w:sz w:val="18"/>
              </w:rPr>
              <w:t>Комбинаты бытового обслужи-</w:t>
            </w:r>
            <w:r>
              <w:rPr>
                <w:rFonts w:cs="Times New Roman"/>
                <w:sz w:val="18"/>
              </w:rPr>
              <w:br/>
              <w:t>вания</w:t>
            </w:r>
          </w:p>
        </w:tc>
        <w:tc>
          <w:tcPr>
            <w:tcW w:w="339" w:type="pct"/>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sz w:val="18"/>
              </w:rPr>
            </w:pPr>
            <w:r>
              <w:rPr>
                <w:rFonts w:cs="Times New Roman"/>
                <w:sz w:val="18"/>
              </w:rPr>
              <w:t>Предприятия комму-</w:t>
            </w:r>
            <w:r>
              <w:rPr>
                <w:rFonts w:cs="Times New Roman"/>
                <w:sz w:val="18"/>
              </w:rPr>
              <w:br/>
              <w:t>нального обслужи-</w:t>
            </w:r>
            <w:r>
              <w:rPr>
                <w:rFonts w:cs="Times New Roman"/>
                <w:sz w:val="18"/>
              </w:rPr>
              <w:br/>
              <w:t>вания</w:t>
            </w:r>
          </w:p>
        </w:tc>
        <w:tc>
          <w:tcPr>
            <w:tcW w:w="190" w:type="pct"/>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sz w:val="18"/>
              </w:rPr>
            </w:pPr>
            <w:r>
              <w:rPr>
                <w:rFonts w:cs="Times New Roman"/>
                <w:sz w:val="18"/>
              </w:rPr>
              <w:t>Кино-</w:t>
            </w:r>
            <w:r>
              <w:rPr>
                <w:rFonts w:cs="Times New Roman"/>
                <w:sz w:val="18"/>
              </w:rPr>
              <w:br/>
              <w:t>театры</w:t>
            </w:r>
          </w:p>
        </w:tc>
      </w:tr>
      <w:tr w:rsidR="004035D1" w:rsidTr="004035D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rPr>
                <w:rFonts w:cs="Times New Roman"/>
                <w:sz w:val="18"/>
              </w:rPr>
            </w:pPr>
          </w:p>
        </w:tc>
        <w:tc>
          <w:tcPr>
            <w:tcW w:w="281"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sz w:val="18"/>
              </w:rPr>
            </w:pPr>
            <w:r>
              <w:rPr>
                <w:rFonts w:cs="Times New Roman"/>
                <w:sz w:val="18"/>
              </w:rPr>
              <w:t>Электри-</w:t>
            </w:r>
            <w:r>
              <w:rPr>
                <w:rFonts w:cs="Times New Roman"/>
                <w:sz w:val="18"/>
              </w:rPr>
              <w:br/>
              <w:t>ческими</w:t>
            </w:r>
          </w:p>
        </w:tc>
        <w:tc>
          <w:tcPr>
            <w:tcW w:w="24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sz w:val="18"/>
              </w:rPr>
            </w:pPr>
            <w:r>
              <w:rPr>
                <w:rFonts w:cs="Times New Roman"/>
                <w:sz w:val="18"/>
              </w:rPr>
              <w:t>на твердом и газо-</w:t>
            </w:r>
            <w:r>
              <w:rPr>
                <w:rFonts w:cs="Times New Roman"/>
                <w:sz w:val="18"/>
              </w:rPr>
              <w:br/>
              <w:t>образном топливе</w:t>
            </w:r>
          </w:p>
        </w:tc>
        <w:tc>
          <w:tcPr>
            <w:tcW w:w="190"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sz w:val="18"/>
              </w:rPr>
            </w:pPr>
            <w:r>
              <w:rPr>
                <w:rFonts w:cs="Times New Roman"/>
                <w:sz w:val="18"/>
              </w:rPr>
              <w:t>Столо-</w:t>
            </w:r>
            <w:r>
              <w:rPr>
                <w:rFonts w:cs="Times New Roman"/>
                <w:sz w:val="18"/>
              </w:rPr>
              <w:br/>
              <w:t>вые</w:t>
            </w:r>
          </w:p>
        </w:tc>
        <w:tc>
          <w:tcPr>
            <w:tcW w:w="204"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sz w:val="18"/>
              </w:rPr>
            </w:pPr>
            <w:r>
              <w:rPr>
                <w:rFonts w:cs="Times New Roman"/>
                <w:sz w:val="18"/>
              </w:rPr>
              <w:t>Ресто-</w:t>
            </w:r>
            <w:r>
              <w:rPr>
                <w:rFonts w:cs="Times New Roman"/>
                <w:sz w:val="18"/>
              </w:rPr>
              <w:br/>
              <w:t>раны, кафе</w:t>
            </w:r>
          </w:p>
        </w:tc>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rPr>
                <w:rFonts w:cs="Times New Roman"/>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rPr>
                <w:rFonts w:cs="Times New Roman"/>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rPr>
                <w:rFonts w:cs="Times New Roman"/>
                <w:sz w:val="18"/>
              </w:rPr>
            </w:pPr>
          </w:p>
        </w:tc>
        <w:tc>
          <w:tcPr>
            <w:tcW w:w="23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sz w:val="14"/>
              </w:rPr>
            </w:pPr>
            <w:r>
              <w:rPr>
                <w:rFonts w:cs="Times New Roman"/>
                <w:sz w:val="18"/>
              </w:rPr>
              <w:t>Одно-</w:t>
            </w:r>
            <w:r>
              <w:rPr>
                <w:rFonts w:cs="Times New Roman"/>
                <w:sz w:val="18"/>
              </w:rPr>
              <w:br/>
              <w:t>сменные</w:t>
            </w:r>
          </w:p>
        </w:tc>
        <w:tc>
          <w:tcPr>
            <w:tcW w:w="27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rPr>
                <w:rFonts w:cs="Times New Roman"/>
                <w:sz w:val="18"/>
              </w:rPr>
            </w:pPr>
            <w:r>
              <w:rPr>
                <w:rFonts w:cs="Times New Roman"/>
                <w:sz w:val="18"/>
              </w:rPr>
              <w:t>Полутора-</w:t>
            </w:r>
            <w:r>
              <w:rPr>
                <w:rFonts w:cs="Times New Roman"/>
                <w:sz w:val="18"/>
              </w:rPr>
              <w:br/>
              <w:t>сменные, двух-</w:t>
            </w:r>
            <w:r>
              <w:rPr>
                <w:rFonts w:cs="Times New Roman"/>
                <w:sz w:val="18"/>
              </w:rPr>
              <w:br/>
              <w:t>сменные</w:t>
            </w:r>
          </w:p>
        </w:tc>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rPr>
                <w:rFonts w:cs="Times New Roman"/>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rPr>
                <w:rFonts w:cs="Times New Roman"/>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rPr>
                <w:rFonts w:cs="Times New Roman"/>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rPr>
                <w:rFonts w:cs="Times New Roman"/>
                <w:sz w:val="14"/>
              </w:rPr>
            </w:pPr>
          </w:p>
        </w:tc>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rPr>
                <w:rFonts w:cs="Times New Roman"/>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rPr>
                <w:rFonts w:cs="Times New Roman"/>
                <w:sz w:val="18"/>
              </w:rPr>
            </w:pPr>
          </w:p>
        </w:tc>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rPr>
                <w:rFonts w:cs="Times New Roman"/>
                <w:sz w:val="18"/>
              </w:rPr>
            </w:pPr>
          </w:p>
        </w:tc>
      </w:tr>
      <w:tr w:rsidR="004035D1" w:rsidTr="004035D1">
        <w:trPr>
          <w:trHeight w:val="20"/>
          <w:jc w:val="center"/>
        </w:trPr>
        <w:tc>
          <w:tcPr>
            <w:tcW w:w="742" w:type="pct"/>
            <w:tcBorders>
              <w:top w:val="single" w:sz="6" w:space="0" w:color="auto"/>
              <w:left w:val="single" w:sz="6" w:space="0" w:color="auto"/>
              <w:bottom w:val="nil"/>
              <w:right w:val="single" w:sz="6" w:space="0" w:color="auto"/>
            </w:tcBorders>
          </w:tcPr>
          <w:p w:rsidR="004035D1" w:rsidRDefault="004035D1" w:rsidP="004035D1">
            <w:pPr>
              <w:rPr>
                <w:rFonts w:cs="Times New Roman"/>
              </w:rPr>
            </w:pPr>
            <w:r>
              <w:rPr>
                <w:rFonts w:cs="Times New Roman"/>
              </w:rPr>
              <w:t>Жилые дома с плитами:</w:t>
            </w:r>
          </w:p>
        </w:tc>
        <w:tc>
          <w:tcPr>
            <w:tcW w:w="281"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p>
        </w:tc>
        <w:tc>
          <w:tcPr>
            <w:tcW w:w="249"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p>
        </w:tc>
        <w:tc>
          <w:tcPr>
            <w:tcW w:w="190"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p>
        </w:tc>
        <w:tc>
          <w:tcPr>
            <w:tcW w:w="204"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p>
        </w:tc>
        <w:tc>
          <w:tcPr>
            <w:tcW w:w="227"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p>
        </w:tc>
        <w:tc>
          <w:tcPr>
            <w:tcW w:w="321"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p>
        </w:tc>
        <w:tc>
          <w:tcPr>
            <w:tcW w:w="338"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p>
        </w:tc>
        <w:tc>
          <w:tcPr>
            <w:tcW w:w="232"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p>
        </w:tc>
        <w:tc>
          <w:tcPr>
            <w:tcW w:w="272"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p>
        </w:tc>
        <w:tc>
          <w:tcPr>
            <w:tcW w:w="291"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p>
        </w:tc>
        <w:tc>
          <w:tcPr>
            <w:tcW w:w="254"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p>
        </w:tc>
        <w:tc>
          <w:tcPr>
            <w:tcW w:w="219"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p>
        </w:tc>
        <w:tc>
          <w:tcPr>
            <w:tcW w:w="352"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p>
        </w:tc>
        <w:tc>
          <w:tcPr>
            <w:tcW w:w="300"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p>
        </w:tc>
        <w:tc>
          <w:tcPr>
            <w:tcW w:w="339"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p>
        </w:tc>
        <w:tc>
          <w:tcPr>
            <w:tcW w:w="190"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p>
        </w:tc>
      </w:tr>
      <w:tr w:rsidR="004035D1" w:rsidTr="004035D1">
        <w:trPr>
          <w:trHeight w:val="20"/>
          <w:jc w:val="center"/>
        </w:trPr>
        <w:tc>
          <w:tcPr>
            <w:tcW w:w="742" w:type="pct"/>
            <w:tcBorders>
              <w:top w:val="nil"/>
              <w:left w:val="single" w:sz="6" w:space="0" w:color="auto"/>
              <w:bottom w:val="nil"/>
              <w:right w:val="single" w:sz="6" w:space="0" w:color="auto"/>
            </w:tcBorders>
          </w:tcPr>
          <w:p w:rsidR="004035D1" w:rsidRDefault="004035D1" w:rsidP="004035D1">
            <w:pPr>
              <w:rPr>
                <w:rFonts w:cs="Times New Roman"/>
              </w:rPr>
            </w:pPr>
            <w:r>
              <w:rPr>
                <w:rFonts w:cs="Times New Roman"/>
              </w:rPr>
              <w:t>электрическими</w:t>
            </w:r>
          </w:p>
        </w:tc>
        <w:tc>
          <w:tcPr>
            <w:tcW w:w="281"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w:t>
            </w:r>
          </w:p>
        </w:tc>
        <w:tc>
          <w:tcPr>
            <w:tcW w:w="249"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0,9</w:t>
            </w:r>
          </w:p>
        </w:tc>
        <w:tc>
          <w:tcPr>
            <w:tcW w:w="190"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0,6</w:t>
            </w:r>
          </w:p>
        </w:tc>
        <w:tc>
          <w:tcPr>
            <w:tcW w:w="204"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0,7</w:t>
            </w:r>
          </w:p>
        </w:tc>
        <w:tc>
          <w:tcPr>
            <w:tcW w:w="227"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0,6</w:t>
            </w:r>
          </w:p>
        </w:tc>
        <w:tc>
          <w:tcPr>
            <w:tcW w:w="321"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0,4</w:t>
            </w:r>
          </w:p>
        </w:tc>
        <w:tc>
          <w:tcPr>
            <w:tcW w:w="338"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0,6</w:t>
            </w:r>
          </w:p>
        </w:tc>
        <w:tc>
          <w:tcPr>
            <w:tcW w:w="232"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0,6</w:t>
            </w:r>
          </w:p>
        </w:tc>
        <w:tc>
          <w:tcPr>
            <w:tcW w:w="272"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0,8</w:t>
            </w:r>
          </w:p>
        </w:tc>
        <w:tc>
          <w:tcPr>
            <w:tcW w:w="291"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0,7</w:t>
            </w:r>
          </w:p>
        </w:tc>
        <w:tc>
          <w:tcPr>
            <w:tcW w:w="254"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0,8</w:t>
            </w:r>
          </w:p>
        </w:tc>
        <w:tc>
          <w:tcPr>
            <w:tcW w:w="219"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0,4</w:t>
            </w:r>
          </w:p>
        </w:tc>
        <w:tc>
          <w:tcPr>
            <w:tcW w:w="352"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0,7</w:t>
            </w:r>
          </w:p>
        </w:tc>
        <w:tc>
          <w:tcPr>
            <w:tcW w:w="300"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0,6</w:t>
            </w:r>
          </w:p>
        </w:tc>
        <w:tc>
          <w:tcPr>
            <w:tcW w:w="339"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0,7</w:t>
            </w:r>
          </w:p>
        </w:tc>
        <w:tc>
          <w:tcPr>
            <w:tcW w:w="190"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0,9</w:t>
            </w:r>
          </w:p>
        </w:tc>
      </w:tr>
      <w:tr w:rsidR="004035D1" w:rsidTr="004035D1">
        <w:trPr>
          <w:trHeight w:val="20"/>
          <w:jc w:val="center"/>
        </w:trPr>
        <w:tc>
          <w:tcPr>
            <w:tcW w:w="742" w:type="pct"/>
            <w:tcBorders>
              <w:top w:val="nil"/>
              <w:left w:val="single" w:sz="6" w:space="0" w:color="auto"/>
              <w:bottom w:val="nil"/>
              <w:right w:val="single" w:sz="6" w:space="0" w:color="auto"/>
            </w:tcBorders>
          </w:tcPr>
          <w:p w:rsidR="004035D1" w:rsidRDefault="004035D1" w:rsidP="004035D1">
            <w:pPr>
              <w:rPr>
                <w:rFonts w:cs="Times New Roman"/>
              </w:rPr>
            </w:pPr>
            <w:r>
              <w:rPr>
                <w:rFonts w:cs="Times New Roman"/>
              </w:rPr>
              <w:t>на твердом и газообразном</w:t>
            </w:r>
          </w:p>
        </w:tc>
        <w:tc>
          <w:tcPr>
            <w:tcW w:w="281"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0,9</w:t>
            </w:r>
          </w:p>
        </w:tc>
        <w:tc>
          <w:tcPr>
            <w:tcW w:w="249"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w:t>
            </w:r>
          </w:p>
        </w:tc>
        <w:tc>
          <w:tcPr>
            <w:tcW w:w="190"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0,6</w:t>
            </w:r>
          </w:p>
        </w:tc>
        <w:tc>
          <w:tcPr>
            <w:tcW w:w="204"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0,7</w:t>
            </w:r>
          </w:p>
        </w:tc>
        <w:tc>
          <w:tcPr>
            <w:tcW w:w="227"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0,5</w:t>
            </w:r>
          </w:p>
        </w:tc>
        <w:tc>
          <w:tcPr>
            <w:tcW w:w="321"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0,3</w:t>
            </w:r>
          </w:p>
        </w:tc>
        <w:tc>
          <w:tcPr>
            <w:tcW w:w="338"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0,4</w:t>
            </w:r>
          </w:p>
        </w:tc>
        <w:tc>
          <w:tcPr>
            <w:tcW w:w="232"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0,5</w:t>
            </w:r>
          </w:p>
        </w:tc>
        <w:tc>
          <w:tcPr>
            <w:tcW w:w="272"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0,8</w:t>
            </w:r>
          </w:p>
        </w:tc>
        <w:tc>
          <w:tcPr>
            <w:tcW w:w="291"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0,7</w:t>
            </w:r>
          </w:p>
        </w:tc>
        <w:tc>
          <w:tcPr>
            <w:tcW w:w="254"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0,7</w:t>
            </w:r>
          </w:p>
        </w:tc>
        <w:tc>
          <w:tcPr>
            <w:tcW w:w="219"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0,4</w:t>
            </w:r>
          </w:p>
        </w:tc>
        <w:tc>
          <w:tcPr>
            <w:tcW w:w="352"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0,6</w:t>
            </w:r>
          </w:p>
        </w:tc>
        <w:tc>
          <w:tcPr>
            <w:tcW w:w="300"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0,5</w:t>
            </w:r>
          </w:p>
        </w:tc>
        <w:tc>
          <w:tcPr>
            <w:tcW w:w="339"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0,5</w:t>
            </w:r>
          </w:p>
        </w:tc>
        <w:tc>
          <w:tcPr>
            <w:tcW w:w="190" w:type="pct"/>
            <w:tcBorders>
              <w:top w:val="nil"/>
              <w:left w:val="single" w:sz="6" w:space="0" w:color="auto"/>
              <w:bottom w:val="nil"/>
              <w:right w:val="single" w:sz="6" w:space="0" w:color="auto"/>
            </w:tcBorders>
          </w:tcPr>
          <w:p w:rsidR="004035D1" w:rsidRDefault="004035D1" w:rsidP="004035D1">
            <w:pPr>
              <w:jc w:val="center"/>
              <w:rPr>
                <w:rFonts w:cs="Times New Roman"/>
              </w:rPr>
            </w:pPr>
            <w:r>
              <w:rPr>
                <w:rFonts w:cs="Times New Roman"/>
              </w:rPr>
              <w:t>0,9</w:t>
            </w:r>
          </w:p>
        </w:tc>
      </w:tr>
      <w:tr w:rsidR="004035D1" w:rsidTr="004035D1">
        <w:trPr>
          <w:trHeight w:val="20"/>
          <w:jc w:val="center"/>
        </w:trPr>
        <w:tc>
          <w:tcPr>
            <w:tcW w:w="742"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Предприятия общественного питания (столовые, кафе и рестораны)</w:t>
            </w:r>
          </w:p>
        </w:tc>
        <w:tc>
          <w:tcPr>
            <w:tcW w:w="28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0,4</w:t>
            </w:r>
          </w:p>
        </w:tc>
        <w:tc>
          <w:tcPr>
            <w:tcW w:w="24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0,4</w:t>
            </w:r>
          </w:p>
        </w:tc>
        <w:tc>
          <w:tcPr>
            <w:tcW w:w="19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04"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27"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3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3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3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7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9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0,7</w:t>
            </w:r>
          </w:p>
        </w:tc>
        <w:tc>
          <w:tcPr>
            <w:tcW w:w="254"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1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35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30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33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19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0,5</w:t>
            </w:r>
          </w:p>
        </w:tc>
      </w:tr>
      <w:tr w:rsidR="004035D1" w:rsidTr="004035D1">
        <w:trPr>
          <w:trHeight w:val="20"/>
          <w:jc w:val="center"/>
        </w:trPr>
        <w:tc>
          <w:tcPr>
            <w:tcW w:w="742"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Общеобразовательные школы, средние учебные заведения, профессионально-технические училища, библиотеки</w:t>
            </w:r>
          </w:p>
        </w:tc>
        <w:tc>
          <w:tcPr>
            <w:tcW w:w="28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0,5</w:t>
            </w:r>
          </w:p>
        </w:tc>
        <w:tc>
          <w:tcPr>
            <w:tcW w:w="24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0,4</w:t>
            </w:r>
          </w:p>
        </w:tc>
        <w:tc>
          <w:tcPr>
            <w:tcW w:w="19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04"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0,6</w:t>
            </w:r>
          </w:p>
        </w:tc>
        <w:tc>
          <w:tcPr>
            <w:tcW w:w="227"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0,7</w:t>
            </w:r>
          </w:p>
        </w:tc>
        <w:tc>
          <w:tcPr>
            <w:tcW w:w="3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0,7</w:t>
            </w:r>
          </w:p>
        </w:tc>
        <w:tc>
          <w:tcPr>
            <w:tcW w:w="3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3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7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9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0,7</w:t>
            </w:r>
          </w:p>
        </w:tc>
        <w:tc>
          <w:tcPr>
            <w:tcW w:w="254"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1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35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30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0,7</w:t>
            </w:r>
          </w:p>
        </w:tc>
        <w:tc>
          <w:tcPr>
            <w:tcW w:w="33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19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r>
      <w:tr w:rsidR="004035D1" w:rsidTr="004035D1">
        <w:trPr>
          <w:trHeight w:val="20"/>
          <w:jc w:val="center"/>
        </w:trPr>
        <w:tc>
          <w:tcPr>
            <w:tcW w:w="742"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 xml:space="preserve">Предприятия торговли (односменные и </w:t>
            </w:r>
            <w:r>
              <w:rPr>
                <w:rFonts w:cs="Times New Roman"/>
              </w:rPr>
              <w:lastRenderedPageBreak/>
              <w:t>полутора- двухсменные)</w:t>
            </w:r>
          </w:p>
        </w:tc>
        <w:tc>
          <w:tcPr>
            <w:tcW w:w="28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lastRenderedPageBreak/>
              <w:t>0,5</w:t>
            </w:r>
          </w:p>
        </w:tc>
        <w:tc>
          <w:tcPr>
            <w:tcW w:w="24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0,4</w:t>
            </w:r>
          </w:p>
        </w:tc>
        <w:tc>
          <w:tcPr>
            <w:tcW w:w="19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04"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0,6</w:t>
            </w:r>
          </w:p>
        </w:tc>
        <w:tc>
          <w:tcPr>
            <w:tcW w:w="227"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0,7</w:t>
            </w:r>
          </w:p>
        </w:tc>
        <w:tc>
          <w:tcPr>
            <w:tcW w:w="3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0.7</w:t>
            </w:r>
          </w:p>
        </w:tc>
        <w:tc>
          <w:tcPr>
            <w:tcW w:w="3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3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7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9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0,7</w:t>
            </w:r>
          </w:p>
        </w:tc>
        <w:tc>
          <w:tcPr>
            <w:tcW w:w="254"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1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35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30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0,7</w:t>
            </w:r>
          </w:p>
        </w:tc>
        <w:tc>
          <w:tcPr>
            <w:tcW w:w="33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19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r>
      <w:tr w:rsidR="004035D1" w:rsidTr="004035D1">
        <w:trPr>
          <w:trHeight w:val="20"/>
          <w:jc w:val="center"/>
        </w:trPr>
        <w:tc>
          <w:tcPr>
            <w:tcW w:w="742"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Организации и учреждения управления, проектные и конструкторские организации, учреждения финансирования и кредитования</w:t>
            </w:r>
          </w:p>
        </w:tc>
        <w:tc>
          <w:tcPr>
            <w:tcW w:w="28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0,5</w:t>
            </w:r>
          </w:p>
        </w:tc>
        <w:tc>
          <w:tcPr>
            <w:tcW w:w="24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0,4</w:t>
            </w:r>
          </w:p>
        </w:tc>
        <w:tc>
          <w:tcPr>
            <w:tcW w:w="19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04"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27"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3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3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3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7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9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0,7</w:t>
            </w:r>
          </w:p>
        </w:tc>
        <w:tc>
          <w:tcPr>
            <w:tcW w:w="254"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1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35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30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0,7</w:t>
            </w:r>
          </w:p>
        </w:tc>
        <w:tc>
          <w:tcPr>
            <w:tcW w:w="33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19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0,5</w:t>
            </w:r>
          </w:p>
        </w:tc>
      </w:tr>
      <w:tr w:rsidR="004035D1" w:rsidTr="004035D1">
        <w:trPr>
          <w:trHeight w:val="20"/>
          <w:jc w:val="center"/>
        </w:trPr>
        <w:tc>
          <w:tcPr>
            <w:tcW w:w="742"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Гостиницы</w:t>
            </w:r>
          </w:p>
        </w:tc>
        <w:tc>
          <w:tcPr>
            <w:tcW w:w="28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4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19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0,6</w:t>
            </w:r>
          </w:p>
        </w:tc>
        <w:tc>
          <w:tcPr>
            <w:tcW w:w="204"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27"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0,4</w:t>
            </w:r>
          </w:p>
        </w:tc>
        <w:tc>
          <w:tcPr>
            <w:tcW w:w="3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0,3</w:t>
            </w:r>
          </w:p>
        </w:tc>
        <w:tc>
          <w:tcPr>
            <w:tcW w:w="3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0,6</w:t>
            </w:r>
          </w:p>
        </w:tc>
        <w:tc>
          <w:tcPr>
            <w:tcW w:w="23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0,6</w:t>
            </w:r>
          </w:p>
        </w:tc>
        <w:tc>
          <w:tcPr>
            <w:tcW w:w="27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9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54"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1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0,4</w:t>
            </w:r>
          </w:p>
        </w:tc>
        <w:tc>
          <w:tcPr>
            <w:tcW w:w="35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0,7</w:t>
            </w:r>
          </w:p>
        </w:tc>
        <w:tc>
          <w:tcPr>
            <w:tcW w:w="30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0,5</w:t>
            </w:r>
          </w:p>
        </w:tc>
        <w:tc>
          <w:tcPr>
            <w:tcW w:w="33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0,7</w:t>
            </w:r>
          </w:p>
        </w:tc>
        <w:tc>
          <w:tcPr>
            <w:tcW w:w="19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0,9</w:t>
            </w:r>
          </w:p>
        </w:tc>
      </w:tr>
      <w:tr w:rsidR="004035D1" w:rsidTr="004035D1">
        <w:trPr>
          <w:trHeight w:val="20"/>
          <w:jc w:val="center"/>
        </w:trPr>
        <w:tc>
          <w:tcPr>
            <w:tcW w:w="742"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Поликлиники</w:t>
            </w:r>
          </w:p>
        </w:tc>
        <w:tc>
          <w:tcPr>
            <w:tcW w:w="28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0,5</w:t>
            </w:r>
          </w:p>
        </w:tc>
        <w:tc>
          <w:tcPr>
            <w:tcW w:w="24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0,4</w:t>
            </w:r>
          </w:p>
        </w:tc>
        <w:tc>
          <w:tcPr>
            <w:tcW w:w="19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04"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0,6</w:t>
            </w:r>
          </w:p>
        </w:tc>
        <w:tc>
          <w:tcPr>
            <w:tcW w:w="227"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0,6</w:t>
            </w:r>
          </w:p>
        </w:tc>
        <w:tc>
          <w:tcPr>
            <w:tcW w:w="3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3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3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7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9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0,7</w:t>
            </w:r>
          </w:p>
        </w:tc>
        <w:tc>
          <w:tcPr>
            <w:tcW w:w="254"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1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35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30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0,7</w:t>
            </w:r>
          </w:p>
        </w:tc>
        <w:tc>
          <w:tcPr>
            <w:tcW w:w="33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19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r>
      <w:tr w:rsidR="004035D1" w:rsidTr="004035D1">
        <w:trPr>
          <w:trHeight w:val="20"/>
          <w:jc w:val="center"/>
        </w:trPr>
        <w:tc>
          <w:tcPr>
            <w:tcW w:w="742" w:type="pct"/>
            <w:tcBorders>
              <w:top w:val="single" w:sz="6" w:space="0" w:color="auto"/>
              <w:left w:val="single" w:sz="6" w:space="0" w:color="auto"/>
              <w:bottom w:val="nil"/>
              <w:right w:val="single" w:sz="6" w:space="0" w:color="auto"/>
            </w:tcBorders>
          </w:tcPr>
          <w:p w:rsidR="004035D1" w:rsidRDefault="004035D1" w:rsidP="004035D1">
            <w:pPr>
              <w:rPr>
                <w:rFonts w:cs="Times New Roman"/>
              </w:rPr>
            </w:pPr>
            <w:r>
              <w:rPr>
                <w:rFonts w:cs="Times New Roman"/>
              </w:rPr>
              <w:t>Ателье и комбинаты бытового обслуживания, предприятия коммунального обслуживания</w:t>
            </w:r>
          </w:p>
        </w:tc>
        <w:tc>
          <w:tcPr>
            <w:tcW w:w="281"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r>
              <w:rPr>
                <w:rFonts w:cs="Times New Roman"/>
              </w:rPr>
              <w:t>0,5</w:t>
            </w:r>
          </w:p>
        </w:tc>
        <w:tc>
          <w:tcPr>
            <w:tcW w:w="249"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r>
              <w:rPr>
                <w:rFonts w:cs="Times New Roman"/>
              </w:rPr>
              <w:t>0,4</w:t>
            </w:r>
          </w:p>
        </w:tc>
        <w:tc>
          <w:tcPr>
            <w:tcW w:w="190"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r>
              <w:rPr>
                <w:rFonts w:cs="Times New Roman"/>
              </w:rPr>
              <w:t>0,8</w:t>
            </w:r>
          </w:p>
        </w:tc>
        <w:tc>
          <w:tcPr>
            <w:tcW w:w="204"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r>
              <w:rPr>
                <w:rFonts w:cs="Times New Roman"/>
              </w:rPr>
              <w:t>0,6</w:t>
            </w:r>
          </w:p>
        </w:tc>
        <w:tc>
          <w:tcPr>
            <w:tcW w:w="227"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r>
              <w:rPr>
                <w:rFonts w:cs="Times New Roman"/>
              </w:rPr>
              <w:t>0,8</w:t>
            </w:r>
          </w:p>
        </w:tc>
        <w:tc>
          <w:tcPr>
            <w:tcW w:w="321"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r>
              <w:rPr>
                <w:rFonts w:cs="Times New Roman"/>
              </w:rPr>
              <w:t>0,8</w:t>
            </w:r>
          </w:p>
        </w:tc>
        <w:tc>
          <w:tcPr>
            <w:tcW w:w="338"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r>
              <w:rPr>
                <w:rFonts w:cs="Times New Roman"/>
              </w:rPr>
              <w:t>0,8</w:t>
            </w:r>
          </w:p>
        </w:tc>
        <w:tc>
          <w:tcPr>
            <w:tcW w:w="232"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r>
              <w:rPr>
                <w:rFonts w:cs="Times New Roman"/>
              </w:rPr>
              <w:t>0,8</w:t>
            </w:r>
          </w:p>
        </w:tc>
        <w:tc>
          <w:tcPr>
            <w:tcW w:w="272"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r>
              <w:rPr>
                <w:rFonts w:cs="Times New Roman"/>
              </w:rPr>
              <w:t>0,8</w:t>
            </w:r>
          </w:p>
        </w:tc>
        <w:tc>
          <w:tcPr>
            <w:tcW w:w="291"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r>
              <w:rPr>
                <w:rFonts w:cs="Times New Roman"/>
              </w:rPr>
              <w:t>0,7</w:t>
            </w:r>
          </w:p>
        </w:tc>
        <w:tc>
          <w:tcPr>
            <w:tcW w:w="254"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r>
              <w:rPr>
                <w:rFonts w:cs="Times New Roman"/>
              </w:rPr>
              <w:t>0,8</w:t>
            </w:r>
          </w:p>
        </w:tc>
        <w:tc>
          <w:tcPr>
            <w:tcW w:w="219"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r>
              <w:rPr>
                <w:rFonts w:cs="Times New Roman"/>
              </w:rPr>
              <w:t>0,8</w:t>
            </w:r>
          </w:p>
        </w:tc>
        <w:tc>
          <w:tcPr>
            <w:tcW w:w="352"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r>
              <w:rPr>
                <w:rFonts w:cs="Times New Roman"/>
              </w:rPr>
              <w:t>0,8</w:t>
            </w:r>
          </w:p>
        </w:tc>
        <w:tc>
          <w:tcPr>
            <w:tcW w:w="300"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r>
              <w:rPr>
                <w:rFonts w:cs="Times New Roman"/>
              </w:rPr>
              <w:t>0,7</w:t>
            </w:r>
          </w:p>
        </w:tc>
        <w:tc>
          <w:tcPr>
            <w:tcW w:w="339"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r>
              <w:rPr>
                <w:rFonts w:cs="Times New Roman"/>
              </w:rPr>
              <w:t>0,8</w:t>
            </w:r>
          </w:p>
        </w:tc>
        <w:tc>
          <w:tcPr>
            <w:tcW w:w="190" w:type="pct"/>
            <w:tcBorders>
              <w:top w:val="single" w:sz="6" w:space="0" w:color="auto"/>
              <w:left w:val="single" w:sz="6" w:space="0" w:color="auto"/>
              <w:bottom w:val="nil"/>
              <w:right w:val="single" w:sz="6" w:space="0" w:color="auto"/>
            </w:tcBorders>
          </w:tcPr>
          <w:p w:rsidR="004035D1" w:rsidRDefault="004035D1" w:rsidP="004035D1">
            <w:pPr>
              <w:jc w:val="center"/>
              <w:rPr>
                <w:rFonts w:cs="Times New Roman"/>
              </w:rPr>
            </w:pPr>
            <w:r>
              <w:rPr>
                <w:rFonts w:cs="Times New Roman"/>
              </w:rPr>
              <w:t>0,8</w:t>
            </w:r>
          </w:p>
        </w:tc>
      </w:tr>
      <w:tr w:rsidR="004035D1" w:rsidTr="004035D1">
        <w:trPr>
          <w:trHeight w:val="20"/>
          <w:jc w:val="center"/>
        </w:trPr>
        <w:tc>
          <w:tcPr>
            <w:tcW w:w="742" w:type="pct"/>
            <w:tcBorders>
              <w:top w:val="single" w:sz="6" w:space="0" w:color="auto"/>
              <w:left w:val="single" w:sz="6" w:space="0" w:color="auto"/>
              <w:bottom w:val="single" w:sz="6" w:space="0" w:color="auto"/>
              <w:right w:val="single" w:sz="6" w:space="0" w:color="auto"/>
            </w:tcBorders>
          </w:tcPr>
          <w:p w:rsidR="004035D1" w:rsidRDefault="004035D1" w:rsidP="004035D1">
            <w:pPr>
              <w:rPr>
                <w:rFonts w:cs="Times New Roman"/>
              </w:rPr>
            </w:pPr>
            <w:r>
              <w:rPr>
                <w:rFonts w:cs="Times New Roman"/>
              </w:rPr>
              <w:t>Кинотеатры</w:t>
            </w:r>
          </w:p>
        </w:tc>
        <w:tc>
          <w:tcPr>
            <w:tcW w:w="28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0,9</w:t>
            </w:r>
          </w:p>
        </w:tc>
        <w:tc>
          <w:tcPr>
            <w:tcW w:w="24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0,9</w:t>
            </w:r>
          </w:p>
        </w:tc>
        <w:tc>
          <w:tcPr>
            <w:tcW w:w="19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0,4</w:t>
            </w:r>
          </w:p>
        </w:tc>
        <w:tc>
          <w:tcPr>
            <w:tcW w:w="204"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0,6</w:t>
            </w:r>
          </w:p>
        </w:tc>
        <w:tc>
          <w:tcPr>
            <w:tcW w:w="227"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0,3</w:t>
            </w:r>
          </w:p>
        </w:tc>
        <w:tc>
          <w:tcPr>
            <w:tcW w:w="32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0,2</w:t>
            </w:r>
          </w:p>
        </w:tc>
        <w:tc>
          <w:tcPr>
            <w:tcW w:w="338"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0,2</w:t>
            </w:r>
          </w:p>
        </w:tc>
        <w:tc>
          <w:tcPr>
            <w:tcW w:w="23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0,2</w:t>
            </w:r>
          </w:p>
        </w:tc>
        <w:tc>
          <w:tcPr>
            <w:tcW w:w="27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91"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0,7</w:t>
            </w:r>
          </w:p>
        </w:tc>
        <w:tc>
          <w:tcPr>
            <w:tcW w:w="254"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0,8</w:t>
            </w:r>
          </w:p>
        </w:tc>
        <w:tc>
          <w:tcPr>
            <w:tcW w:w="21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0,2</w:t>
            </w:r>
          </w:p>
        </w:tc>
        <w:tc>
          <w:tcPr>
            <w:tcW w:w="352"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0,4</w:t>
            </w:r>
          </w:p>
        </w:tc>
        <w:tc>
          <w:tcPr>
            <w:tcW w:w="30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0,4</w:t>
            </w:r>
          </w:p>
        </w:tc>
        <w:tc>
          <w:tcPr>
            <w:tcW w:w="33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0,5</w:t>
            </w:r>
          </w:p>
        </w:tc>
        <w:tc>
          <w:tcPr>
            <w:tcW w:w="19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rPr>
                <w:rFonts w:cs="Times New Roman"/>
              </w:rPr>
            </w:pPr>
            <w:r>
              <w:rPr>
                <w:rFonts w:cs="Times New Roman"/>
              </w:rPr>
              <w:t>-</w:t>
            </w:r>
          </w:p>
        </w:tc>
      </w:tr>
      <w:tr w:rsidR="004035D1" w:rsidTr="004035D1">
        <w:trPr>
          <w:trHeight w:val="20"/>
          <w:jc w:val="center"/>
        </w:trPr>
        <w:tc>
          <w:tcPr>
            <w:tcW w:w="5000" w:type="pct"/>
            <w:gridSpan w:val="17"/>
            <w:tcBorders>
              <w:top w:val="single" w:sz="6" w:space="0" w:color="auto"/>
              <w:left w:val="single" w:sz="6" w:space="0" w:color="auto"/>
              <w:bottom w:val="single" w:sz="6" w:space="0" w:color="auto"/>
              <w:right w:val="single" w:sz="6" w:space="0" w:color="auto"/>
            </w:tcBorders>
          </w:tcPr>
          <w:p w:rsidR="004035D1" w:rsidRDefault="004035D1" w:rsidP="004035D1">
            <w:pPr>
              <w:jc w:val="both"/>
            </w:pPr>
            <w:r>
              <w:t>Примечания</w:t>
            </w:r>
          </w:p>
          <w:p w:rsidR="004035D1" w:rsidRDefault="004035D1" w:rsidP="004035D1">
            <w:pPr>
              <w:jc w:val="both"/>
            </w:pPr>
            <w:r>
              <w:t>1 При нескольких нагрузках, имеющих равное или близкое к равному наибольшее значение, расчет следует выполнять относительно той нагрузки, при которой</w:t>
            </w:r>
          </w:p>
          <w:p w:rsidR="004035D1" w:rsidRDefault="004035D1" w:rsidP="004035D1">
            <w:pPr>
              <w:jc w:val="both"/>
            </w:pPr>
            <w:r>
              <w:rPr>
                <w:i/>
              </w:rPr>
              <w:t>P</w:t>
            </w:r>
            <w:r>
              <w:rPr>
                <w:vertAlign w:val="subscript"/>
              </w:rPr>
              <w:t>Р</w:t>
            </w:r>
            <w:r>
              <w:t xml:space="preserve"> получается наибольшим.</w:t>
            </w:r>
          </w:p>
          <w:p w:rsidR="004035D1" w:rsidRDefault="004035D1" w:rsidP="004035D1">
            <w:pPr>
              <w:jc w:val="both"/>
            </w:pPr>
            <w:r>
              <w:t>2 Для гаражей, автостоянок и тепловых пунктов жилого дома с электрическими и газовыми плитами коэффициент участия в максимуме нагрузки равен 0,9.</w:t>
            </w:r>
          </w:p>
        </w:tc>
      </w:tr>
    </w:tbl>
    <w:p w:rsidR="004035D1" w:rsidRDefault="004035D1" w:rsidP="004035D1">
      <w:pPr>
        <w:widowControl/>
        <w:autoSpaceDE/>
        <w:autoSpaceDN/>
        <w:adjustRightInd/>
        <w:rPr>
          <w:spacing w:val="20"/>
          <w:szCs w:val="24"/>
        </w:rPr>
        <w:sectPr w:rsidR="004035D1">
          <w:pgSz w:w="16834" w:h="11909" w:orient="landscape"/>
          <w:pgMar w:top="1701" w:right="1134" w:bottom="1701" w:left="1134" w:header="709" w:footer="709" w:gutter="0"/>
          <w:cols w:space="720"/>
        </w:sectPr>
      </w:pPr>
    </w:p>
    <w:p w:rsidR="004035D1" w:rsidRDefault="004035D1" w:rsidP="004035D1">
      <w:pPr>
        <w:spacing w:before="120" w:after="120"/>
        <w:jc w:val="both"/>
        <w:rPr>
          <w:spacing w:val="20"/>
          <w:szCs w:val="24"/>
        </w:rPr>
      </w:pPr>
      <w:bookmarkStart w:id="65" w:name="t614"/>
      <w:r>
        <w:rPr>
          <w:spacing w:val="20"/>
          <w:szCs w:val="24"/>
        </w:rPr>
        <w:lastRenderedPageBreak/>
        <w:t>Таблица 6.14</w:t>
      </w:r>
      <w:bookmarkEnd w:id="65"/>
    </w:p>
    <w:tbl>
      <w:tblPr>
        <w:tblW w:w="5000" w:type="pct"/>
        <w:jc w:val="center"/>
        <w:tblCellMar>
          <w:left w:w="40" w:type="dxa"/>
          <w:right w:w="40" w:type="dxa"/>
        </w:tblCellMar>
        <w:tblLook w:val="04A0" w:firstRow="1" w:lastRow="0" w:firstColumn="1" w:lastColumn="0" w:noHBand="0" w:noVBand="1"/>
      </w:tblPr>
      <w:tblGrid>
        <w:gridCol w:w="512"/>
        <w:gridCol w:w="5342"/>
        <w:gridCol w:w="2335"/>
        <w:gridCol w:w="1436"/>
      </w:tblGrid>
      <w:tr w:rsidR="004035D1" w:rsidTr="004035D1">
        <w:trPr>
          <w:trHeight w:val="20"/>
          <w:jc w:val="center"/>
        </w:trPr>
        <w:tc>
          <w:tcPr>
            <w:tcW w:w="26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 п. п.</w:t>
            </w:r>
          </w:p>
        </w:tc>
        <w:tc>
          <w:tcPr>
            <w:tcW w:w="2775"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Здание</w:t>
            </w:r>
          </w:p>
        </w:tc>
        <w:tc>
          <w:tcPr>
            <w:tcW w:w="1213"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Единица измерения</w:t>
            </w:r>
          </w:p>
        </w:tc>
        <w:tc>
          <w:tcPr>
            <w:tcW w:w="747"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Удельная нагрузка</w:t>
            </w:r>
          </w:p>
        </w:tc>
      </w:tr>
      <w:tr w:rsidR="004035D1" w:rsidTr="004035D1">
        <w:trPr>
          <w:trHeight w:val="20"/>
          <w:jc w:val="center"/>
        </w:trPr>
        <w:tc>
          <w:tcPr>
            <w:tcW w:w="5000" w:type="pct"/>
            <w:gridSpan w:val="4"/>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Предприятия общественного питания</w:t>
            </w:r>
          </w:p>
        </w:tc>
      </w:tr>
      <w:tr w:rsidR="004035D1" w:rsidTr="004035D1">
        <w:trPr>
          <w:trHeight w:val="20"/>
          <w:jc w:val="center"/>
        </w:trPr>
        <w:tc>
          <w:tcPr>
            <w:tcW w:w="266" w:type="pct"/>
            <w:tcBorders>
              <w:top w:val="single" w:sz="6" w:space="0" w:color="auto"/>
              <w:left w:val="single" w:sz="6" w:space="0" w:color="auto"/>
              <w:bottom w:val="nil"/>
              <w:right w:val="single" w:sz="6" w:space="0" w:color="auto"/>
            </w:tcBorders>
          </w:tcPr>
          <w:p w:rsidR="004035D1" w:rsidRDefault="004035D1" w:rsidP="004035D1">
            <w:pPr>
              <w:jc w:val="center"/>
            </w:pPr>
          </w:p>
        </w:tc>
        <w:tc>
          <w:tcPr>
            <w:tcW w:w="2775" w:type="pct"/>
            <w:tcBorders>
              <w:top w:val="single" w:sz="6" w:space="0" w:color="auto"/>
              <w:left w:val="single" w:sz="6" w:space="0" w:color="auto"/>
              <w:bottom w:val="nil"/>
              <w:right w:val="single" w:sz="6" w:space="0" w:color="auto"/>
            </w:tcBorders>
          </w:tcPr>
          <w:p w:rsidR="004035D1" w:rsidRDefault="004035D1" w:rsidP="004035D1">
            <w:pPr>
              <w:jc w:val="both"/>
            </w:pPr>
            <w:r>
              <w:t>Полностью электрифицированные с количеством посадочных мест:</w:t>
            </w:r>
          </w:p>
        </w:tc>
        <w:tc>
          <w:tcPr>
            <w:tcW w:w="1213" w:type="pct"/>
            <w:tcBorders>
              <w:top w:val="single" w:sz="6" w:space="0" w:color="auto"/>
              <w:left w:val="single" w:sz="6" w:space="0" w:color="auto"/>
              <w:bottom w:val="nil"/>
              <w:right w:val="single" w:sz="6" w:space="0" w:color="auto"/>
            </w:tcBorders>
          </w:tcPr>
          <w:p w:rsidR="004035D1" w:rsidRDefault="004035D1" w:rsidP="004035D1">
            <w:pPr>
              <w:jc w:val="center"/>
            </w:pPr>
          </w:p>
        </w:tc>
        <w:tc>
          <w:tcPr>
            <w:tcW w:w="747" w:type="pct"/>
            <w:tcBorders>
              <w:top w:val="single" w:sz="6" w:space="0" w:color="auto"/>
              <w:left w:val="single" w:sz="6" w:space="0" w:color="auto"/>
              <w:bottom w:val="nil"/>
              <w:right w:val="single" w:sz="6" w:space="0" w:color="auto"/>
            </w:tcBorders>
          </w:tcPr>
          <w:p w:rsidR="004035D1" w:rsidRDefault="004035D1" w:rsidP="004035D1">
            <w:pPr>
              <w:jc w:val="center"/>
            </w:pPr>
          </w:p>
        </w:tc>
      </w:tr>
      <w:tr w:rsidR="004035D1" w:rsidTr="004035D1">
        <w:trPr>
          <w:trHeight w:val="20"/>
          <w:jc w:val="center"/>
        </w:trPr>
        <w:tc>
          <w:tcPr>
            <w:tcW w:w="266" w:type="pct"/>
            <w:tcBorders>
              <w:top w:val="nil"/>
              <w:left w:val="single" w:sz="6" w:space="0" w:color="auto"/>
              <w:bottom w:val="nil"/>
              <w:right w:val="single" w:sz="6" w:space="0" w:color="auto"/>
            </w:tcBorders>
          </w:tcPr>
          <w:p w:rsidR="004035D1" w:rsidRDefault="004035D1" w:rsidP="004035D1">
            <w:pPr>
              <w:jc w:val="center"/>
            </w:pPr>
            <w:r>
              <w:t>1</w:t>
            </w:r>
          </w:p>
        </w:tc>
        <w:tc>
          <w:tcPr>
            <w:tcW w:w="2775" w:type="pct"/>
            <w:tcBorders>
              <w:top w:val="nil"/>
              <w:left w:val="single" w:sz="6" w:space="0" w:color="auto"/>
              <w:bottom w:val="nil"/>
              <w:right w:val="single" w:sz="6" w:space="0" w:color="auto"/>
            </w:tcBorders>
          </w:tcPr>
          <w:p w:rsidR="004035D1" w:rsidRDefault="004035D1" w:rsidP="004035D1">
            <w:pPr>
              <w:jc w:val="both"/>
            </w:pPr>
            <w:r>
              <w:t>до 400</w:t>
            </w:r>
          </w:p>
        </w:tc>
        <w:tc>
          <w:tcPr>
            <w:tcW w:w="1213" w:type="pct"/>
            <w:tcBorders>
              <w:top w:val="nil"/>
              <w:left w:val="single" w:sz="6" w:space="0" w:color="auto"/>
              <w:bottom w:val="nil"/>
              <w:right w:val="single" w:sz="6" w:space="0" w:color="auto"/>
            </w:tcBorders>
          </w:tcPr>
          <w:p w:rsidR="004035D1" w:rsidRDefault="004035D1" w:rsidP="004035D1">
            <w:pPr>
              <w:jc w:val="center"/>
            </w:pPr>
            <w:r>
              <w:t>кВт/место</w:t>
            </w:r>
          </w:p>
        </w:tc>
        <w:tc>
          <w:tcPr>
            <w:tcW w:w="747" w:type="pct"/>
            <w:tcBorders>
              <w:top w:val="nil"/>
              <w:left w:val="single" w:sz="6" w:space="0" w:color="auto"/>
              <w:bottom w:val="nil"/>
              <w:right w:val="single" w:sz="6" w:space="0" w:color="auto"/>
            </w:tcBorders>
          </w:tcPr>
          <w:p w:rsidR="004035D1" w:rsidRDefault="004035D1" w:rsidP="004035D1">
            <w:pPr>
              <w:jc w:val="center"/>
            </w:pPr>
            <w:r>
              <w:t>1,04</w:t>
            </w:r>
          </w:p>
        </w:tc>
      </w:tr>
      <w:tr w:rsidR="004035D1" w:rsidTr="004035D1">
        <w:trPr>
          <w:trHeight w:val="20"/>
          <w:jc w:val="center"/>
        </w:trPr>
        <w:tc>
          <w:tcPr>
            <w:tcW w:w="266" w:type="pct"/>
            <w:tcBorders>
              <w:top w:val="nil"/>
              <w:left w:val="single" w:sz="6" w:space="0" w:color="auto"/>
              <w:bottom w:val="nil"/>
              <w:right w:val="single" w:sz="6" w:space="0" w:color="auto"/>
            </w:tcBorders>
          </w:tcPr>
          <w:p w:rsidR="004035D1" w:rsidRDefault="004035D1" w:rsidP="004035D1">
            <w:pPr>
              <w:jc w:val="center"/>
            </w:pPr>
            <w:r>
              <w:t>2</w:t>
            </w:r>
          </w:p>
        </w:tc>
        <w:tc>
          <w:tcPr>
            <w:tcW w:w="2775" w:type="pct"/>
            <w:tcBorders>
              <w:top w:val="nil"/>
              <w:left w:val="single" w:sz="6" w:space="0" w:color="auto"/>
              <w:bottom w:val="nil"/>
              <w:right w:val="single" w:sz="6" w:space="0" w:color="auto"/>
            </w:tcBorders>
          </w:tcPr>
          <w:p w:rsidR="004035D1" w:rsidRDefault="004035D1" w:rsidP="004035D1">
            <w:pPr>
              <w:jc w:val="both"/>
            </w:pPr>
            <w:r>
              <w:t>св. 400 до 1000</w:t>
            </w:r>
          </w:p>
        </w:tc>
        <w:tc>
          <w:tcPr>
            <w:tcW w:w="1213" w:type="pct"/>
            <w:tcBorders>
              <w:top w:val="nil"/>
              <w:left w:val="single" w:sz="6" w:space="0" w:color="auto"/>
              <w:bottom w:val="nil"/>
              <w:right w:val="single" w:sz="6" w:space="0" w:color="auto"/>
            </w:tcBorders>
          </w:tcPr>
          <w:p w:rsidR="004035D1" w:rsidRDefault="004035D1" w:rsidP="004035D1">
            <w:pPr>
              <w:jc w:val="center"/>
            </w:pPr>
            <w:r>
              <w:t>То же</w:t>
            </w:r>
          </w:p>
        </w:tc>
        <w:tc>
          <w:tcPr>
            <w:tcW w:w="747" w:type="pct"/>
            <w:tcBorders>
              <w:top w:val="nil"/>
              <w:left w:val="single" w:sz="6" w:space="0" w:color="auto"/>
              <w:bottom w:val="nil"/>
              <w:right w:val="single" w:sz="6" w:space="0" w:color="auto"/>
            </w:tcBorders>
          </w:tcPr>
          <w:p w:rsidR="004035D1" w:rsidRDefault="004035D1" w:rsidP="004035D1">
            <w:pPr>
              <w:jc w:val="center"/>
            </w:pPr>
            <w:r>
              <w:t>0,86</w:t>
            </w:r>
          </w:p>
        </w:tc>
      </w:tr>
      <w:tr w:rsidR="004035D1" w:rsidTr="004035D1">
        <w:trPr>
          <w:trHeight w:val="20"/>
          <w:jc w:val="center"/>
        </w:trPr>
        <w:tc>
          <w:tcPr>
            <w:tcW w:w="266" w:type="pct"/>
            <w:tcBorders>
              <w:top w:val="nil"/>
              <w:left w:val="single" w:sz="6" w:space="0" w:color="auto"/>
              <w:bottom w:val="nil"/>
              <w:right w:val="single" w:sz="6" w:space="0" w:color="auto"/>
            </w:tcBorders>
          </w:tcPr>
          <w:p w:rsidR="004035D1" w:rsidRDefault="004035D1" w:rsidP="004035D1">
            <w:pPr>
              <w:jc w:val="center"/>
            </w:pPr>
            <w:r>
              <w:t>3</w:t>
            </w:r>
          </w:p>
        </w:tc>
        <w:tc>
          <w:tcPr>
            <w:tcW w:w="2775" w:type="pct"/>
            <w:tcBorders>
              <w:top w:val="nil"/>
              <w:left w:val="single" w:sz="6" w:space="0" w:color="auto"/>
              <w:bottom w:val="nil"/>
              <w:right w:val="single" w:sz="6" w:space="0" w:color="auto"/>
            </w:tcBorders>
          </w:tcPr>
          <w:p w:rsidR="004035D1" w:rsidRDefault="004035D1" w:rsidP="004035D1">
            <w:pPr>
              <w:jc w:val="both"/>
            </w:pPr>
            <w:r>
              <w:t>« 1000</w:t>
            </w:r>
          </w:p>
        </w:tc>
        <w:tc>
          <w:tcPr>
            <w:tcW w:w="1213" w:type="pct"/>
            <w:tcBorders>
              <w:top w:val="nil"/>
              <w:left w:val="single" w:sz="6" w:space="0" w:color="auto"/>
              <w:bottom w:val="nil"/>
              <w:right w:val="single" w:sz="6" w:space="0" w:color="auto"/>
            </w:tcBorders>
          </w:tcPr>
          <w:p w:rsidR="004035D1" w:rsidRDefault="004035D1" w:rsidP="004035D1">
            <w:pPr>
              <w:jc w:val="center"/>
            </w:pPr>
            <w:r>
              <w:t>»</w:t>
            </w:r>
          </w:p>
        </w:tc>
        <w:tc>
          <w:tcPr>
            <w:tcW w:w="747" w:type="pct"/>
            <w:tcBorders>
              <w:top w:val="nil"/>
              <w:left w:val="single" w:sz="6" w:space="0" w:color="auto"/>
              <w:bottom w:val="nil"/>
              <w:right w:val="single" w:sz="6" w:space="0" w:color="auto"/>
            </w:tcBorders>
          </w:tcPr>
          <w:p w:rsidR="004035D1" w:rsidRDefault="004035D1" w:rsidP="004035D1">
            <w:pPr>
              <w:jc w:val="center"/>
            </w:pPr>
            <w:r>
              <w:t>0,75</w:t>
            </w:r>
          </w:p>
        </w:tc>
      </w:tr>
      <w:tr w:rsidR="004035D1" w:rsidTr="004035D1">
        <w:trPr>
          <w:trHeight w:val="20"/>
          <w:jc w:val="center"/>
        </w:trPr>
        <w:tc>
          <w:tcPr>
            <w:tcW w:w="266" w:type="pct"/>
            <w:tcBorders>
              <w:top w:val="nil"/>
              <w:left w:val="single" w:sz="6" w:space="0" w:color="auto"/>
              <w:bottom w:val="nil"/>
              <w:right w:val="single" w:sz="6" w:space="0" w:color="auto"/>
            </w:tcBorders>
          </w:tcPr>
          <w:p w:rsidR="004035D1" w:rsidRDefault="004035D1" w:rsidP="004035D1">
            <w:pPr>
              <w:jc w:val="center"/>
            </w:pPr>
          </w:p>
        </w:tc>
        <w:tc>
          <w:tcPr>
            <w:tcW w:w="2775" w:type="pct"/>
            <w:tcBorders>
              <w:top w:val="nil"/>
              <w:left w:val="single" w:sz="6" w:space="0" w:color="auto"/>
              <w:bottom w:val="nil"/>
              <w:right w:val="single" w:sz="6" w:space="0" w:color="auto"/>
            </w:tcBorders>
          </w:tcPr>
          <w:p w:rsidR="004035D1" w:rsidRDefault="004035D1" w:rsidP="004035D1">
            <w:pPr>
              <w:jc w:val="both"/>
            </w:pPr>
            <w:r>
              <w:t>Частично электрифицированные (с плитами на газообразном топливе) с количеством посадочных мест:</w:t>
            </w:r>
          </w:p>
        </w:tc>
        <w:tc>
          <w:tcPr>
            <w:tcW w:w="1213" w:type="pct"/>
            <w:tcBorders>
              <w:top w:val="nil"/>
              <w:left w:val="single" w:sz="6" w:space="0" w:color="auto"/>
              <w:bottom w:val="nil"/>
              <w:right w:val="single" w:sz="6" w:space="0" w:color="auto"/>
            </w:tcBorders>
          </w:tcPr>
          <w:p w:rsidR="004035D1" w:rsidRDefault="004035D1" w:rsidP="004035D1">
            <w:pPr>
              <w:jc w:val="center"/>
            </w:pPr>
            <w:r>
              <w:t>»</w:t>
            </w:r>
          </w:p>
        </w:tc>
        <w:tc>
          <w:tcPr>
            <w:tcW w:w="747" w:type="pct"/>
            <w:tcBorders>
              <w:top w:val="nil"/>
              <w:left w:val="single" w:sz="6" w:space="0" w:color="auto"/>
              <w:bottom w:val="nil"/>
              <w:right w:val="single" w:sz="6" w:space="0" w:color="auto"/>
            </w:tcBorders>
          </w:tcPr>
          <w:p w:rsidR="004035D1" w:rsidRDefault="004035D1" w:rsidP="004035D1">
            <w:pPr>
              <w:jc w:val="center"/>
            </w:pPr>
            <w:r>
              <w:t>0,81</w:t>
            </w:r>
          </w:p>
        </w:tc>
      </w:tr>
      <w:tr w:rsidR="004035D1" w:rsidTr="004035D1">
        <w:trPr>
          <w:trHeight w:val="20"/>
          <w:jc w:val="center"/>
        </w:trPr>
        <w:tc>
          <w:tcPr>
            <w:tcW w:w="266" w:type="pct"/>
            <w:tcBorders>
              <w:top w:val="nil"/>
              <w:left w:val="single" w:sz="6" w:space="0" w:color="auto"/>
              <w:bottom w:val="nil"/>
              <w:right w:val="single" w:sz="6" w:space="0" w:color="auto"/>
            </w:tcBorders>
          </w:tcPr>
          <w:p w:rsidR="004035D1" w:rsidRDefault="004035D1" w:rsidP="004035D1">
            <w:pPr>
              <w:jc w:val="center"/>
            </w:pPr>
            <w:r>
              <w:t>4</w:t>
            </w:r>
          </w:p>
        </w:tc>
        <w:tc>
          <w:tcPr>
            <w:tcW w:w="2775" w:type="pct"/>
            <w:tcBorders>
              <w:top w:val="nil"/>
              <w:left w:val="single" w:sz="6" w:space="0" w:color="auto"/>
              <w:bottom w:val="nil"/>
              <w:right w:val="single" w:sz="6" w:space="0" w:color="auto"/>
            </w:tcBorders>
          </w:tcPr>
          <w:p w:rsidR="004035D1" w:rsidRDefault="004035D1" w:rsidP="004035D1">
            <w:pPr>
              <w:jc w:val="both"/>
            </w:pPr>
            <w:r>
              <w:t>до 400</w:t>
            </w:r>
          </w:p>
        </w:tc>
        <w:tc>
          <w:tcPr>
            <w:tcW w:w="1213" w:type="pct"/>
            <w:tcBorders>
              <w:top w:val="nil"/>
              <w:left w:val="single" w:sz="6" w:space="0" w:color="auto"/>
              <w:bottom w:val="nil"/>
              <w:right w:val="single" w:sz="6" w:space="0" w:color="auto"/>
            </w:tcBorders>
          </w:tcPr>
          <w:p w:rsidR="004035D1" w:rsidRDefault="004035D1" w:rsidP="004035D1">
            <w:pPr>
              <w:jc w:val="center"/>
            </w:pPr>
            <w:r>
              <w:t>»</w:t>
            </w:r>
          </w:p>
        </w:tc>
        <w:tc>
          <w:tcPr>
            <w:tcW w:w="747" w:type="pct"/>
            <w:tcBorders>
              <w:top w:val="nil"/>
              <w:left w:val="single" w:sz="6" w:space="0" w:color="auto"/>
              <w:bottom w:val="nil"/>
              <w:right w:val="single" w:sz="6" w:space="0" w:color="auto"/>
            </w:tcBorders>
          </w:tcPr>
          <w:p w:rsidR="004035D1" w:rsidRDefault="004035D1" w:rsidP="004035D1">
            <w:pPr>
              <w:jc w:val="center"/>
            </w:pPr>
            <w:r>
              <w:t>0,69</w:t>
            </w:r>
          </w:p>
        </w:tc>
      </w:tr>
      <w:tr w:rsidR="004035D1" w:rsidTr="004035D1">
        <w:trPr>
          <w:trHeight w:val="20"/>
          <w:jc w:val="center"/>
        </w:trPr>
        <w:tc>
          <w:tcPr>
            <w:tcW w:w="266" w:type="pct"/>
            <w:tcBorders>
              <w:top w:val="nil"/>
              <w:left w:val="single" w:sz="6" w:space="0" w:color="auto"/>
              <w:bottom w:val="nil"/>
              <w:right w:val="single" w:sz="6" w:space="0" w:color="auto"/>
            </w:tcBorders>
          </w:tcPr>
          <w:p w:rsidR="004035D1" w:rsidRDefault="004035D1" w:rsidP="004035D1">
            <w:pPr>
              <w:jc w:val="center"/>
            </w:pPr>
            <w:r>
              <w:t>5</w:t>
            </w:r>
          </w:p>
        </w:tc>
        <w:tc>
          <w:tcPr>
            <w:tcW w:w="2775" w:type="pct"/>
            <w:tcBorders>
              <w:top w:val="nil"/>
              <w:left w:val="single" w:sz="6" w:space="0" w:color="auto"/>
              <w:bottom w:val="nil"/>
              <w:right w:val="single" w:sz="6" w:space="0" w:color="auto"/>
            </w:tcBorders>
          </w:tcPr>
          <w:p w:rsidR="004035D1" w:rsidRDefault="004035D1" w:rsidP="004035D1">
            <w:pPr>
              <w:jc w:val="both"/>
            </w:pPr>
            <w:r>
              <w:t>св. 400 до 1000</w:t>
            </w:r>
          </w:p>
        </w:tc>
        <w:tc>
          <w:tcPr>
            <w:tcW w:w="1213" w:type="pct"/>
            <w:tcBorders>
              <w:top w:val="nil"/>
              <w:left w:val="single" w:sz="6" w:space="0" w:color="auto"/>
              <w:bottom w:val="nil"/>
              <w:right w:val="single" w:sz="6" w:space="0" w:color="auto"/>
            </w:tcBorders>
          </w:tcPr>
          <w:p w:rsidR="004035D1" w:rsidRDefault="004035D1" w:rsidP="004035D1">
            <w:pPr>
              <w:jc w:val="center"/>
            </w:pPr>
            <w:r>
              <w:t>»</w:t>
            </w:r>
          </w:p>
        </w:tc>
        <w:tc>
          <w:tcPr>
            <w:tcW w:w="747" w:type="pct"/>
            <w:tcBorders>
              <w:top w:val="nil"/>
              <w:left w:val="single" w:sz="6" w:space="0" w:color="auto"/>
              <w:bottom w:val="nil"/>
              <w:right w:val="single" w:sz="6" w:space="0" w:color="auto"/>
            </w:tcBorders>
          </w:tcPr>
          <w:p w:rsidR="004035D1" w:rsidRDefault="004035D1" w:rsidP="004035D1">
            <w:pPr>
              <w:jc w:val="center"/>
            </w:pPr>
            <w:r>
              <w:t>0,56</w:t>
            </w:r>
          </w:p>
        </w:tc>
      </w:tr>
      <w:tr w:rsidR="004035D1" w:rsidTr="004035D1">
        <w:trPr>
          <w:trHeight w:val="20"/>
          <w:jc w:val="center"/>
        </w:trPr>
        <w:tc>
          <w:tcPr>
            <w:tcW w:w="266" w:type="pct"/>
            <w:tcBorders>
              <w:top w:val="nil"/>
              <w:left w:val="single" w:sz="6" w:space="0" w:color="auto"/>
              <w:bottom w:val="single" w:sz="6" w:space="0" w:color="auto"/>
              <w:right w:val="single" w:sz="6" w:space="0" w:color="auto"/>
            </w:tcBorders>
          </w:tcPr>
          <w:p w:rsidR="004035D1" w:rsidRDefault="004035D1" w:rsidP="004035D1">
            <w:pPr>
              <w:jc w:val="center"/>
            </w:pPr>
            <w:r>
              <w:t>6</w:t>
            </w:r>
          </w:p>
        </w:tc>
        <w:tc>
          <w:tcPr>
            <w:tcW w:w="2775" w:type="pct"/>
            <w:tcBorders>
              <w:top w:val="nil"/>
              <w:left w:val="single" w:sz="6" w:space="0" w:color="auto"/>
              <w:bottom w:val="single" w:sz="6" w:space="0" w:color="auto"/>
              <w:right w:val="single" w:sz="6" w:space="0" w:color="auto"/>
            </w:tcBorders>
          </w:tcPr>
          <w:p w:rsidR="004035D1" w:rsidRDefault="004035D1" w:rsidP="004035D1">
            <w:pPr>
              <w:jc w:val="both"/>
            </w:pPr>
            <w:r>
              <w:t>« 1000</w:t>
            </w:r>
          </w:p>
        </w:tc>
        <w:tc>
          <w:tcPr>
            <w:tcW w:w="1213" w:type="pct"/>
            <w:tcBorders>
              <w:top w:val="nil"/>
              <w:left w:val="single" w:sz="6" w:space="0" w:color="auto"/>
              <w:bottom w:val="single" w:sz="6" w:space="0" w:color="auto"/>
              <w:right w:val="single" w:sz="6" w:space="0" w:color="auto"/>
            </w:tcBorders>
          </w:tcPr>
          <w:p w:rsidR="004035D1" w:rsidRDefault="004035D1" w:rsidP="004035D1">
            <w:pPr>
              <w:jc w:val="center"/>
            </w:pPr>
          </w:p>
        </w:tc>
        <w:tc>
          <w:tcPr>
            <w:tcW w:w="747" w:type="pct"/>
            <w:tcBorders>
              <w:top w:val="nil"/>
              <w:left w:val="single" w:sz="6" w:space="0" w:color="auto"/>
              <w:bottom w:val="single" w:sz="6" w:space="0" w:color="auto"/>
              <w:right w:val="single" w:sz="6" w:space="0" w:color="auto"/>
            </w:tcBorders>
          </w:tcPr>
          <w:p w:rsidR="004035D1" w:rsidRDefault="004035D1" w:rsidP="004035D1">
            <w:pPr>
              <w:jc w:val="center"/>
            </w:pPr>
          </w:p>
        </w:tc>
      </w:tr>
      <w:tr w:rsidR="004035D1" w:rsidTr="004035D1">
        <w:trPr>
          <w:trHeight w:val="20"/>
          <w:jc w:val="center"/>
        </w:trPr>
        <w:tc>
          <w:tcPr>
            <w:tcW w:w="5000" w:type="pct"/>
            <w:gridSpan w:val="4"/>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Продовольственные магазины</w:t>
            </w:r>
          </w:p>
        </w:tc>
      </w:tr>
      <w:tr w:rsidR="004035D1" w:rsidTr="004035D1">
        <w:trPr>
          <w:trHeight w:val="20"/>
          <w:jc w:val="center"/>
        </w:trPr>
        <w:tc>
          <w:tcPr>
            <w:tcW w:w="266" w:type="pct"/>
            <w:tcBorders>
              <w:top w:val="single" w:sz="6" w:space="0" w:color="auto"/>
              <w:left w:val="single" w:sz="6" w:space="0" w:color="auto"/>
              <w:bottom w:val="nil"/>
              <w:right w:val="single" w:sz="6" w:space="0" w:color="auto"/>
            </w:tcBorders>
          </w:tcPr>
          <w:p w:rsidR="004035D1" w:rsidRDefault="004035D1" w:rsidP="004035D1">
            <w:pPr>
              <w:jc w:val="center"/>
            </w:pPr>
            <w:r>
              <w:t>7</w:t>
            </w:r>
          </w:p>
        </w:tc>
        <w:tc>
          <w:tcPr>
            <w:tcW w:w="2775" w:type="pct"/>
            <w:tcBorders>
              <w:top w:val="single" w:sz="6" w:space="0" w:color="auto"/>
              <w:left w:val="single" w:sz="6" w:space="0" w:color="auto"/>
              <w:bottom w:val="nil"/>
              <w:right w:val="single" w:sz="6" w:space="0" w:color="auto"/>
            </w:tcBorders>
          </w:tcPr>
          <w:p w:rsidR="004035D1" w:rsidRDefault="004035D1" w:rsidP="004035D1">
            <w:pPr>
              <w:jc w:val="both"/>
            </w:pPr>
            <w:r>
              <w:t>Без кондиционирования воздуха</w:t>
            </w:r>
          </w:p>
        </w:tc>
        <w:tc>
          <w:tcPr>
            <w:tcW w:w="1213" w:type="pct"/>
            <w:tcBorders>
              <w:top w:val="single" w:sz="6" w:space="0" w:color="auto"/>
              <w:left w:val="single" w:sz="6" w:space="0" w:color="auto"/>
              <w:bottom w:val="nil"/>
              <w:right w:val="single" w:sz="6" w:space="0" w:color="auto"/>
            </w:tcBorders>
          </w:tcPr>
          <w:p w:rsidR="004035D1" w:rsidRDefault="004035D1" w:rsidP="004035D1">
            <w:pPr>
              <w:jc w:val="center"/>
            </w:pPr>
            <w:r>
              <w:t>кВт/м</w:t>
            </w:r>
            <w:r>
              <w:rPr>
                <w:vertAlign w:val="superscript"/>
              </w:rPr>
              <w:t>2</w:t>
            </w:r>
            <w:r>
              <w:t xml:space="preserve"> торгового зала</w:t>
            </w:r>
          </w:p>
        </w:tc>
        <w:tc>
          <w:tcPr>
            <w:tcW w:w="747" w:type="pct"/>
            <w:tcBorders>
              <w:top w:val="single" w:sz="6" w:space="0" w:color="auto"/>
              <w:left w:val="single" w:sz="6" w:space="0" w:color="auto"/>
              <w:bottom w:val="nil"/>
              <w:right w:val="single" w:sz="6" w:space="0" w:color="auto"/>
            </w:tcBorders>
          </w:tcPr>
          <w:p w:rsidR="004035D1" w:rsidRDefault="004035D1" w:rsidP="004035D1">
            <w:pPr>
              <w:jc w:val="center"/>
            </w:pPr>
            <w:r>
              <w:t>0,23</w:t>
            </w:r>
          </w:p>
        </w:tc>
      </w:tr>
      <w:tr w:rsidR="004035D1" w:rsidTr="004035D1">
        <w:trPr>
          <w:trHeight w:val="20"/>
          <w:jc w:val="center"/>
        </w:trPr>
        <w:tc>
          <w:tcPr>
            <w:tcW w:w="266" w:type="pct"/>
            <w:tcBorders>
              <w:top w:val="nil"/>
              <w:left w:val="single" w:sz="6" w:space="0" w:color="auto"/>
              <w:bottom w:val="single" w:sz="6" w:space="0" w:color="auto"/>
              <w:right w:val="single" w:sz="6" w:space="0" w:color="auto"/>
            </w:tcBorders>
          </w:tcPr>
          <w:p w:rsidR="004035D1" w:rsidRDefault="004035D1" w:rsidP="004035D1">
            <w:pPr>
              <w:jc w:val="center"/>
            </w:pPr>
            <w:r>
              <w:t>8</w:t>
            </w:r>
          </w:p>
        </w:tc>
        <w:tc>
          <w:tcPr>
            <w:tcW w:w="2775" w:type="pct"/>
            <w:tcBorders>
              <w:top w:val="nil"/>
              <w:left w:val="single" w:sz="6" w:space="0" w:color="auto"/>
              <w:bottom w:val="single" w:sz="6" w:space="0" w:color="auto"/>
              <w:right w:val="single" w:sz="6" w:space="0" w:color="auto"/>
            </w:tcBorders>
          </w:tcPr>
          <w:p w:rsidR="004035D1" w:rsidRDefault="004035D1" w:rsidP="004035D1">
            <w:pPr>
              <w:jc w:val="both"/>
            </w:pPr>
            <w:r>
              <w:t>С кондиционированием воздуха</w:t>
            </w:r>
          </w:p>
        </w:tc>
        <w:tc>
          <w:tcPr>
            <w:tcW w:w="1213" w:type="pct"/>
            <w:tcBorders>
              <w:top w:val="nil"/>
              <w:left w:val="single" w:sz="6" w:space="0" w:color="auto"/>
              <w:bottom w:val="single" w:sz="6" w:space="0" w:color="auto"/>
              <w:right w:val="single" w:sz="6" w:space="0" w:color="auto"/>
            </w:tcBorders>
          </w:tcPr>
          <w:p w:rsidR="004035D1" w:rsidRDefault="004035D1" w:rsidP="004035D1">
            <w:pPr>
              <w:jc w:val="center"/>
            </w:pPr>
            <w:r>
              <w:t>То же</w:t>
            </w:r>
          </w:p>
        </w:tc>
        <w:tc>
          <w:tcPr>
            <w:tcW w:w="747" w:type="pct"/>
            <w:tcBorders>
              <w:top w:val="nil"/>
              <w:left w:val="single" w:sz="6" w:space="0" w:color="auto"/>
              <w:bottom w:val="single" w:sz="6" w:space="0" w:color="auto"/>
              <w:right w:val="single" w:sz="6" w:space="0" w:color="auto"/>
            </w:tcBorders>
          </w:tcPr>
          <w:p w:rsidR="004035D1" w:rsidRDefault="004035D1" w:rsidP="004035D1">
            <w:pPr>
              <w:jc w:val="center"/>
            </w:pPr>
            <w:r>
              <w:t>0,25</w:t>
            </w:r>
          </w:p>
        </w:tc>
      </w:tr>
      <w:tr w:rsidR="004035D1" w:rsidTr="004035D1">
        <w:trPr>
          <w:trHeight w:val="20"/>
          <w:jc w:val="center"/>
        </w:trPr>
        <w:tc>
          <w:tcPr>
            <w:tcW w:w="5000" w:type="pct"/>
            <w:gridSpan w:val="4"/>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Промтоварные магазины</w:t>
            </w:r>
          </w:p>
        </w:tc>
      </w:tr>
      <w:tr w:rsidR="004035D1" w:rsidTr="004035D1">
        <w:trPr>
          <w:trHeight w:val="20"/>
          <w:jc w:val="center"/>
        </w:trPr>
        <w:tc>
          <w:tcPr>
            <w:tcW w:w="266" w:type="pct"/>
            <w:tcBorders>
              <w:top w:val="single" w:sz="6" w:space="0" w:color="auto"/>
              <w:left w:val="single" w:sz="6" w:space="0" w:color="auto"/>
              <w:bottom w:val="nil"/>
              <w:right w:val="single" w:sz="6" w:space="0" w:color="auto"/>
            </w:tcBorders>
          </w:tcPr>
          <w:p w:rsidR="004035D1" w:rsidRDefault="004035D1" w:rsidP="004035D1">
            <w:pPr>
              <w:jc w:val="center"/>
            </w:pPr>
            <w:r>
              <w:t>9</w:t>
            </w:r>
          </w:p>
        </w:tc>
        <w:tc>
          <w:tcPr>
            <w:tcW w:w="2775" w:type="pct"/>
            <w:tcBorders>
              <w:top w:val="single" w:sz="6" w:space="0" w:color="auto"/>
              <w:left w:val="single" w:sz="6" w:space="0" w:color="auto"/>
              <w:bottom w:val="nil"/>
              <w:right w:val="single" w:sz="6" w:space="0" w:color="auto"/>
            </w:tcBorders>
          </w:tcPr>
          <w:p w:rsidR="004035D1" w:rsidRDefault="004035D1" w:rsidP="004035D1">
            <w:pPr>
              <w:jc w:val="both"/>
            </w:pPr>
            <w:r>
              <w:t>Без кондиционирования воздуха</w:t>
            </w:r>
          </w:p>
        </w:tc>
        <w:tc>
          <w:tcPr>
            <w:tcW w:w="1213" w:type="pct"/>
            <w:tcBorders>
              <w:top w:val="single" w:sz="6" w:space="0" w:color="auto"/>
              <w:left w:val="single" w:sz="6" w:space="0" w:color="auto"/>
              <w:bottom w:val="nil"/>
              <w:right w:val="single" w:sz="6" w:space="0" w:color="auto"/>
            </w:tcBorders>
          </w:tcPr>
          <w:p w:rsidR="004035D1" w:rsidRDefault="004035D1" w:rsidP="004035D1">
            <w:pPr>
              <w:jc w:val="center"/>
            </w:pPr>
            <w:r>
              <w:t>»</w:t>
            </w:r>
          </w:p>
        </w:tc>
        <w:tc>
          <w:tcPr>
            <w:tcW w:w="747" w:type="pct"/>
            <w:tcBorders>
              <w:top w:val="single" w:sz="6" w:space="0" w:color="auto"/>
              <w:left w:val="single" w:sz="6" w:space="0" w:color="auto"/>
              <w:bottom w:val="nil"/>
              <w:right w:val="single" w:sz="6" w:space="0" w:color="auto"/>
            </w:tcBorders>
          </w:tcPr>
          <w:p w:rsidR="004035D1" w:rsidRDefault="004035D1" w:rsidP="004035D1">
            <w:pPr>
              <w:jc w:val="center"/>
            </w:pPr>
            <w:r>
              <w:t>0,14</w:t>
            </w:r>
          </w:p>
        </w:tc>
      </w:tr>
      <w:tr w:rsidR="004035D1" w:rsidTr="004035D1">
        <w:trPr>
          <w:trHeight w:val="20"/>
          <w:jc w:val="center"/>
        </w:trPr>
        <w:tc>
          <w:tcPr>
            <w:tcW w:w="266" w:type="pct"/>
            <w:tcBorders>
              <w:top w:val="nil"/>
              <w:left w:val="single" w:sz="6" w:space="0" w:color="auto"/>
              <w:bottom w:val="single" w:sz="6" w:space="0" w:color="auto"/>
              <w:right w:val="single" w:sz="6" w:space="0" w:color="auto"/>
            </w:tcBorders>
          </w:tcPr>
          <w:p w:rsidR="004035D1" w:rsidRDefault="004035D1" w:rsidP="004035D1">
            <w:pPr>
              <w:jc w:val="center"/>
            </w:pPr>
            <w:r>
              <w:t>10</w:t>
            </w:r>
          </w:p>
        </w:tc>
        <w:tc>
          <w:tcPr>
            <w:tcW w:w="2775" w:type="pct"/>
            <w:tcBorders>
              <w:top w:val="nil"/>
              <w:left w:val="single" w:sz="6" w:space="0" w:color="auto"/>
              <w:bottom w:val="single" w:sz="6" w:space="0" w:color="auto"/>
              <w:right w:val="single" w:sz="6" w:space="0" w:color="auto"/>
            </w:tcBorders>
          </w:tcPr>
          <w:p w:rsidR="004035D1" w:rsidRDefault="004035D1" w:rsidP="004035D1">
            <w:pPr>
              <w:jc w:val="both"/>
            </w:pPr>
            <w:r>
              <w:t>С кондиционированием воздуха</w:t>
            </w:r>
          </w:p>
        </w:tc>
        <w:tc>
          <w:tcPr>
            <w:tcW w:w="1213" w:type="pct"/>
            <w:tcBorders>
              <w:top w:val="nil"/>
              <w:left w:val="single" w:sz="6" w:space="0" w:color="auto"/>
              <w:bottom w:val="single" w:sz="6" w:space="0" w:color="auto"/>
              <w:right w:val="single" w:sz="6" w:space="0" w:color="auto"/>
            </w:tcBorders>
          </w:tcPr>
          <w:p w:rsidR="004035D1" w:rsidRDefault="004035D1" w:rsidP="004035D1">
            <w:pPr>
              <w:jc w:val="center"/>
            </w:pPr>
            <w:r>
              <w:t>»</w:t>
            </w:r>
          </w:p>
        </w:tc>
        <w:tc>
          <w:tcPr>
            <w:tcW w:w="747" w:type="pct"/>
            <w:tcBorders>
              <w:top w:val="nil"/>
              <w:left w:val="single" w:sz="6" w:space="0" w:color="auto"/>
              <w:bottom w:val="single" w:sz="6" w:space="0" w:color="auto"/>
              <w:right w:val="single" w:sz="6" w:space="0" w:color="auto"/>
            </w:tcBorders>
          </w:tcPr>
          <w:p w:rsidR="004035D1" w:rsidRDefault="004035D1" w:rsidP="004035D1">
            <w:pPr>
              <w:jc w:val="center"/>
            </w:pPr>
            <w:r>
              <w:t>0,16</w:t>
            </w:r>
          </w:p>
        </w:tc>
      </w:tr>
      <w:tr w:rsidR="004035D1" w:rsidTr="004035D1">
        <w:trPr>
          <w:trHeight w:val="20"/>
          <w:jc w:val="center"/>
        </w:trPr>
        <w:tc>
          <w:tcPr>
            <w:tcW w:w="5000" w:type="pct"/>
            <w:gridSpan w:val="4"/>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Общеобразовательные школы</w:t>
            </w:r>
          </w:p>
        </w:tc>
      </w:tr>
      <w:tr w:rsidR="004035D1" w:rsidTr="004035D1">
        <w:trPr>
          <w:trHeight w:val="20"/>
          <w:jc w:val="center"/>
        </w:trPr>
        <w:tc>
          <w:tcPr>
            <w:tcW w:w="266" w:type="pct"/>
            <w:tcBorders>
              <w:top w:val="single" w:sz="6" w:space="0" w:color="auto"/>
              <w:left w:val="single" w:sz="6" w:space="0" w:color="auto"/>
              <w:bottom w:val="nil"/>
              <w:right w:val="single" w:sz="6" w:space="0" w:color="auto"/>
            </w:tcBorders>
          </w:tcPr>
          <w:p w:rsidR="004035D1" w:rsidRDefault="004035D1" w:rsidP="004035D1">
            <w:pPr>
              <w:jc w:val="center"/>
            </w:pPr>
            <w:r>
              <w:t>11</w:t>
            </w:r>
          </w:p>
        </w:tc>
        <w:tc>
          <w:tcPr>
            <w:tcW w:w="2775" w:type="pct"/>
            <w:tcBorders>
              <w:top w:val="single" w:sz="6" w:space="0" w:color="auto"/>
              <w:left w:val="single" w:sz="6" w:space="0" w:color="auto"/>
              <w:bottom w:val="nil"/>
              <w:right w:val="single" w:sz="6" w:space="0" w:color="auto"/>
            </w:tcBorders>
          </w:tcPr>
          <w:p w:rsidR="004035D1" w:rsidRDefault="004035D1" w:rsidP="004035D1">
            <w:pPr>
              <w:jc w:val="both"/>
            </w:pPr>
            <w:r>
              <w:t>С электрифицированными столовыми и спортзалами</w:t>
            </w:r>
          </w:p>
        </w:tc>
        <w:tc>
          <w:tcPr>
            <w:tcW w:w="1213" w:type="pct"/>
            <w:tcBorders>
              <w:top w:val="single" w:sz="6" w:space="0" w:color="auto"/>
              <w:left w:val="single" w:sz="6" w:space="0" w:color="auto"/>
              <w:bottom w:val="nil"/>
              <w:right w:val="single" w:sz="6" w:space="0" w:color="auto"/>
            </w:tcBorders>
          </w:tcPr>
          <w:p w:rsidR="004035D1" w:rsidRDefault="004035D1" w:rsidP="004035D1">
            <w:pPr>
              <w:jc w:val="center"/>
            </w:pPr>
            <w:r>
              <w:t>кВт/1 учащегося</w:t>
            </w:r>
          </w:p>
        </w:tc>
        <w:tc>
          <w:tcPr>
            <w:tcW w:w="747" w:type="pct"/>
            <w:tcBorders>
              <w:top w:val="single" w:sz="6" w:space="0" w:color="auto"/>
              <w:left w:val="single" w:sz="6" w:space="0" w:color="auto"/>
              <w:bottom w:val="nil"/>
              <w:right w:val="single" w:sz="6" w:space="0" w:color="auto"/>
            </w:tcBorders>
          </w:tcPr>
          <w:p w:rsidR="004035D1" w:rsidRDefault="004035D1" w:rsidP="004035D1">
            <w:pPr>
              <w:jc w:val="center"/>
            </w:pPr>
            <w:r>
              <w:t>0,25</w:t>
            </w:r>
          </w:p>
        </w:tc>
      </w:tr>
      <w:tr w:rsidR="004035D1" w:rsidTr="004035D1">
        <w:trPr>
          <w:trHeight w:val="20"/>
          <w:jc w:val="center"/>
        </w:trPr>
        <w:tc>
          <w:tcPr>
            <w:tcW w:w="266" w:type="pct"/>
            <w:tcBorders>
              <w:top w:val="nil"/>
              <w:left w:val="single" w:sz="6" w:space="0" w:color="auto"/>
              <w:bottom w:val="nil"/>
              <w:right w:val="single" w:sz="6" w:space="0" w:color="auto"/>
            </w:tcBorders>
          </w:tcPr>
          <w:p w:rsidR="004035D1" w:rsidRDefault="004035D1" w:rsidP="004035D1">
            <w:pPr>
              <w:jc w:val="center"/>
            </w:pPr>
            <w:r>
              <w:t>12</w:t>
            </w:r>
          </w:p>
        </w:tc>
        <w:tc>
          <w:tcPr>
            <w:tcW w:w="2775" w:type="pct"/>
            <w:tcBorders>
              <w:top w:val="nil"/>
              <w:left w:val="single" w:sz="6" w:space="0" w:color="auto"/>
              <w:bottom w:val="nil"/>
              <w:right w:val="single" w:sz="6" w:space="0" w:color="auto"/>
            </w:tcBorders>
          </w:tcPr>
          <w:p w:rsidR="004035D1" w:rsidRDefault="004035D1" w:rsidP="004035D1">
            <w:pPr>
              <w:jc w:val="both"/>
            </w:pPr>
            <w:r>
              <w:t>Без электрифицированных столовых, со спортзалами</w:t>
            </w:r>
          </w:p>
        </w:tc>
        <w:tc>
          <w:tcPr>
            <w:tcW w:w="1213" w:type="pct"/>
            <w:tcBorders>
              <w:top w:val="nil"/>
              <w:left w:val="single" w:sz="6" w:space="0" w:color="auto"/>
              <w:bottom w:val="nil"/>
              <w:right w:val="single" w:sz="6" w:space="0" w:color="auto"/>
            </w:tcBorders>
          </w:tcPr>
          <w:p w:rsidR="004035D1" w:rsidRDefault="004035D1" w:rsidP="004035D1">
            <w:pPr>
              <w:jc w:val="center"/>
            </w:pPr>
            <w:r>
              <w:t>То же</w:t>
            </w:r>
          </w:p>
        </w:tc>
        <w:tc>
          <w:tcPr>
            <w:tcW w:w="747" w:type="pct"/>
            <w:tcBorders>
              <w:top w:val="nil"/>
              <w:left w:val="single" w:sz="6" w:space="0" w:color="auto"/>
              <w:bottom w:val="nil"/>
              <w:right w:val="single" w:sz="6" w:space="0" w:color="auto"/>
            </w:tcBorders>
          </w:tcPr>
          <w:p w:rsidR="004035D1" w:rsidRDefault="004035D1" w:rsidP="004035D1">
            <w:pPr>
              <w:jc w:val="center"/>
            </w:pPr>
            <w:r>
              <w:t>0,17</w:t>
            </w:r>
          </w:p>
        </w:tc>
      </w:tr>
      <w:tr w:rsidR="004035D1" w:rsidTr="004035D1">
        <w:trPr>
          <w:trHeight w:val="20"/>
          <w:jc w:val="center"/>
        </w:trPr>
        <w:tc>
          <w:tcPr>
            <w:tcW w:w="266" w:type="pct"/>
            <w:tcBorders>
              <w:top w:val="nil"/>
              <w:left w:val="single" w:sz="6" w:space="0" w:color="auto"/>
              <w:bottom w:val="nil"/>
              <w:right w:val="single" w:sz="6" w:space="0" w:color="auto"/>
            </w:tcBorders>
          </w:tcPr>
          <w:p w:rsidR="004035D1" w:rsidRDefault="004035D1" w:rsidP="004035D1">
            <w:pPr>
              <w:jc w:val="center"/>
            </w:pPr>
            <w:r>
              <w:t>13</w:t>
            </w:r>
          </w:p>
        </w:tc>
        <w:tc>
          <w:tcPr>
            <w:tcW w:w="2775" w:type="pct"/>
            <w:tcBorders>
              <w:top w:val="nil"/>
              <w:left w:val="single" w:sz="6" w:space="0" w:color="auto"/>
              <w:bottom w:val="nil"/>
              <w:right w:val="single" w:sz="6" w:space="0" w:color="auto"/>
            </w:tcBorders>
          </w:tcPr>
          <w:p w:rsidR="004035D1" w:rsidRDefault="004035D1" w:rsidP="004035D1">
            <w:pPr>
              <w:jc w:val="both"/>
            </w:pPr>
            <w:r>
              <w:t>С буфетами, без спортзалов</w:t>
            </w:r>
          </w:p>
        </w:tc>
        <w:tc>
          <w:tcPr>
            <w:tcW w:w="1213" w:type="pct"/>
            <w:tcBorders>
              <w:top w:val="nil"/>
              <w:left w:val="single" w:sz="6" w:space="0" w:color="auto"/>
              <w:bottom w:val="nil"/>
              <w:right w:val="single" w:sz="6" w:space="0" w:color="auto"/>
            </w:tcBorders>
          </w:tcPr>
          <w:p w:rsidR="004035D1" w:rsidRDefault="004035D1" w:rsidP="004035D1">
            <w:pPr>
              <w:jc w:val="center"/>
            </w:pPr>
            <w:r>
              <w:t>»</w:t>
            </w:r>
          </w:p>
        </w:tc>
        <w:tc>
          <w:tcPr>
            <w:tcW w:w="747" w:type="pct"/>
            <w:tcBorders>
              <w:top w:val="nil"/>
              <w:left w:val="single" w:sz="6" w:space="0" w:color="auto"/>
              <w:bottom w:val="nil"/>
              <w:right w:val="single" w:sz="6" w:space="0" w:color="auto"/>
            </w:tcBorders>
          </w:tcPr>
          <w:p w:rsidR="004035D1" w:rsidRDefault="004035D1" w:rsidP="004035D1">
            <w:pPr>
              <w:jc w:val="center"/>
            </w:pPr>
            <w:r>
              <w:t>0,17</w:t>
            </w:r>
          </w:p>
        </w:tc>
      </w:tr>
      <w:tr w:rsidR="004035D1" w:rsidTr="004035D1">
        <w:trPr>
          <w:trHeight w:val="20"/>
          <w:jc w:val="center"/>
        </w:trPr>
        <w:tc>
          <w:tcPr>
            <w:tcW w:w="266" w:type="pct"/>
            <w:tcBorders>
              <w:top w:val="nil"/>
              <w:left w:val="single" w:sz="6" w:space="0" w:color="auto"/>
              <w:bottom w:val="nil"/>
              <w:right w:val="single" w:sz="6" w:space="0" w:color="auto"/>
            </w:tcBorders>
          </w:tcPr>
          <w:p w:rsidR="004035D1" w:rsidRDefault="004035D1" w:rsidP="004035D1">
            <w:pPr>
              <w:jc w:val="center"/>
            </w:pPr>
            <w:r>
              <w:t>14</w:t>
            </w:r>
          </w:p>
        </w:tc>
        <w:tc>
          <w:tcPr>
            <w:tcW w:w="2775" w:type="pct"/>
            <w:tcBorders>
              <w:top w:val="nil"/>
              <w:left w:val="single" w:sz="6" w:space="0" w:color="auto"/>
              <w:bottom w:val="nil"/>
              <w:right w:val="single" w:sz="6" w:space="0" w:color="auto"/>
            </w:tcBorders>
          </w:tcPr>
          <w:p w:rsidR="004035D1" w:rsidRDefault="004035D1" w:rsidP="004035D1">
            <w:pPr>
              <w:jc w:val="both"/>
            </w:pPr>
            <w:r>
              <w:t>Без буфетов и спортзалов</w:t>
            </w:r>
          </w:p>
        </w:tc>
        <w:tc>
          <w:tcPr>
            <w:tcW w:w="1213" w:type="pct"/>
            <w:tcBorders>
              <w:top w:val="nil"/>
              <w:left w:val="single" w:sz="6" w:space="0" w:color="auto"/>
              <w:bottom w:val="nil"/>
              <w:right w:val="single" w:sz="6" w:space="0" w:color="auto"/>
            </w:tcBorders>
          </w:tcPr>
          <w:p w:rsidR="004035D1" w:rsidRDefault="004035D1" w:rsidP="004035D1">
            <w:pPr>
              <w:jc w:val="center"/>
            </w:pPr>
            <w:r>
              <w:t>»</w:t>
            </w:r>
          </w:p>
        </w:tc>
        <w:tc>
          <w:tcPr>
            <w:tcW w:w="747" w:type="pct"/>
            <w:tcBorders>
              <w:top w:val="nil"/>
              <w:left w:val="single" w:sz="6" w:space="0" w:color="auto"/>
              <w:bottom w:val="nil"/>
              <w:right w:val="single" w:sz="6" w:space="0" w:color="auto"/>
            </w:tcBorders>
          </w:tcPr>
          <w:p w:rsidR="004035D1" w:rsidRDefault="004035D1" w:rsidP="004035D1">
            <w:pPr>
              <w:jc w:val="center"/>
            </w:pPr>
            <w:r>
              <w:t>0,15</w:t>
            </w:r>
          </w:p>
        </w:tc>
      </w:tr>
      <w:tr w:rsidR="004035D1" w:rsidTr="004035D1">
        <w:trPr>
          <w:trHeight w:val="20"/>
          <w:jc w:val="center"/>
        </w:trPr>
        <w:tc>
          <w:tcPr>
            <w:tcW w:w="266" w:type="pct"/>
            <w:tcBorders>
              <w:top w:val="nil"/>
              <w:left w:val="single" w:sz="6" w:space="0" w:color="auto"/>
              <w:bottom w:val="nil"/>
              <w:right w:val="single" w:sz="6" w:space="0" w:color="auto"/>
            </w:tcBorders>
          </w:tcPr>
          <w:p w:rsidR="004035D1" w:rsidRDefault="004035D1" w:rsidP="004035D1">
            <w:pPr>
              <w:jc w:val="center"/>
            </w:pPr>
            <w:r>
              <w:t>15</w:t>
            </w:r>
          </w:p>
        </w:tc>
        <w:tc>
          <w:tcPr>
            <w:tcW w:w="2775" w:type="pct"/>
            <w:tcBorders>
              <w:top w:val="nil"/>
              <w:left w:val="single" w:sz="6" w:space="0" w:color="auto"/>
              <w:bottom w:val="nil"/>
              <w:right w:val="single" w:sz="6" w:space="0" w:color="auto"/>
            </w:tcBorders>
          </w:tcPr>
          <w:p w:rsidR="004035D1" w:rsidRDefault="004035D1" w:rsidP="004035D1">
            <w:pPr>
              <w:jc w:val="both"/>
            </w:pPr>
            <w:r>
              <w:t>Профессионально-технические училища со столовыми</w:t>
            </w:r>
          </w:p>
        </w:tc>
        <w:tc>
          <w:tcPr>
            <w:tcW w:w="1213" w:type="pct"/>
            <w:tcBorders>
              <w:top w:val="nil"/>
              <w:left w:val="single" w:sz="6" w:space="0" w:color="auto"/>
              <w:bottom w:val="nil"/>
              <w:right w:val="single" w:sz="6" w:space="0" w:color="auto"/>
            </w:tcBorders>
          </w:tcPr>
          <w:p w:rsidR="004035D1" w:rsidRDefault="004035D1" w:rsidP="004035D1">
            <w:pPr>
              <w:jc w:val="center"/>
            </w:pPr>
            <w:r>
              <w:t>»</w:t>
            </w:r>
          </w:p>
        </w:tc>
        <w:tc>
          <w:tcPr>
            <w:tcW w:w="747" w:type="pct"/>
            <w:tcBorders>
              <w:top w:val="nil"/>
              <w:left w:val="single" w:sz="6" w:space="0" w:color="auto"/>
              <w:bottom w:val="nil"/>
              <w:right w:val="single" w:sz="6" w:space="0" w:color="auto"/>
            </w:tcBorders>
          </w:tcPr>
          <w:p w:rsidR="004035D1" w:rsidRDefault="004035D1" w:rsidP="004035D1">
            <w:pPr>
              <w:jc w:val="center"/>
            </w:pPr>
            <w:r>
              <w:t>0,46</w:t>
            </w:r>
          </w:p>
        </w:tc>
      </w:tr>
      <w:tr w:rsidR="004035D1" w:rsidTr="004035D1">
        <w:trPr>
          <w:trHeight w:val="20"/>
          <w:jc w:val="center"/>
        </w:trPr>
        <w:tc>
          <w:tcPr>
            <w:tcW w:w="266" w:type="pct"/>
            <w:tcBorders>
              <w:top w:val="nil"/>
              <w:left w:val="single" w:sz="6" w:space="0" w:color="auto"/>
              <w:bottom w:val="single" w:sz="6" w:space="0" w:color="auto"/>
              <w:right w:val="single" w:sz="6" w:space="0" w:color="auto"/>
            </w:tcBorders>
          </w:tcPr>
          <w:p w:rsidR="004035D1" w:rsidRDefault="004035D1" w:rsidP="004035D1">
            <w:pPr>
              <w:jc w:val="center"/>
            </w:pPr>
            <w:r>
              <w:t>16</w:t>
            </w:r>
          </w:p>
        </w:tc>
        <w:tc>
          <w:tcPr>
            <w:tcW w:w="2775" w:type="pct"/>
            <w:tcBorders>
              <w:top w:val="nil"/>
              <w:left w:val="single" w:sz="6" w:space="0" w:color="auto"/>
              <w:bottom w:val="single" w:sz="6" w:space="0" w:color="auto"/>
              <w:right w:val="single" w:sz="6" w:space="0" w:color="auto"/>
            </w:tcBorders>
          </w:tcPr>
          <w:p w:rsidR="004035D1" w:rsidRDefault="004035D1" w:rsidP="004035D1">
            <w:pPr>
              <w:jc w:val="both"/>
            </w:pPr>
            <w:r>
              <w:t>Детские ясли -сады</w:t>
            </w:r>
          </w:p>
        </w:tc>
        <w:tc>
          <w:tcPr>
            <w:tcW w:w="1213" w:type="pct"/>
            <w:tcBorders>
              <w:top w:val="nil"/>
              <w:left w:val="single" w:sz="6" w:space="0" w:color="auto"/>
              <w:bottom w:val="single" w:sz="6" w:space="0" w:color="auto"/>
              <w:right w:val="single" w:sz="6" w:space="0" w:color="auto"/>
            </w:tcBorders>
          </w:tcPr>
          <w:p w:rsidR="004035D1" w:rsidRDefault="004035D1" w:rsidP="004035D1">
            <w:pPr>
              <w:jc w:val="center"/>
            </w:pPr>
            <w:r>
              <w:t>кВт/место</w:t>
            </w:r>
          </w:p>
        </w:tc>
        <w:tc>
          <w:tcPr>
            <w:tcW w:w="747" w:type="pct"/>
            <w:tcBorders>
              <w:top w:val="nil"/>
              <w:left w:val="single" w:sz="6" w:space="0" w:color="auto"/>
              <w:bottom w:val="single" w:sz="6" w:space="0" w:color="auto"/>
              <w:right w:val="single" w:sz="6" w:space="0" w:color="auto"/>
            </w:tcBorders>
          </w:tcPr>
          <w:p w:rsidR="004035D1" w:rsidRDefault="004035D1" w:rsidP="004035D1">
            <w:pPr>
              <w:jc w:val="center"/>
            </w:pPr>
            <w:r>
              <w:t>0,46</w:t>
            </w:r>
          </w:p>
        </w:tc>
      </w:tr>
      <w:tr w:rsidR="004035D1" w:rsidTr="004035D1">
        <w:trPr>
          <w:trHeight w:val="20"/>
          <w:jc w:val="center"/>
        </w:trPr>
        <w:tc>
          <w:tcPr>
            <w:tcW w:w="266" w:type="pct"/>
            <w:tcBorders>
              <w:top w:val="single" w:sz="6" w:space="0" w:color="auto"/>
              <w:left w:val="single" w:sz="6" w:space="0" w:color="auto"/>
              <w:bottom w:val="single" w:sz="6" w:space="0" w:color="auto"/>
              <w:right w:val="nil"/>
            </w:tcBorders>
          </w:tcPr>
          <w:p w:rsidR="004035D1" w:rsidRDefault="004035D1" w:rsidP="004035D1">
            <w:pPr>
              <w:jc w:val="center"/>
            </w:pPr>
          </w:p>
        </w:tc>
        <w:tc>
          <w:tcPr>
            <w:tcW w:w="4734" w:type="pct"/>
            <w:gridSpan w:val="3"/>
            <w:tcBorders>
              <w:top w:val="single" w:sz="6" w:space="0" w:color="auto"/>
              <w:left w:val="nil"/>
              <w:bottom w:val="single" w:sz="6" w:space="0" w:color="auto"/>
              <w:right w:val="single" w:sz="6" w:space="0" w:color="auto"/>
            </w:tcBorders>
          </w:tcPr>
          <w:p w:rsidR="004035D1" w:rsidRDefault="004035D1" w:rsidP="004035D1">
            <w:pPr>
              <w:jc w:val="center"/>
            </w:pPr>
            <w:r>
              <w:t>Кинотеатры и киноконцертные залы</w:t>
            </w:r>
          </w:p>
        </w:tc>
      </w:tr>
      <w:tr w:rsidR="004035D1" w:rsidTr="004035D1">
        <w:trPr>
          <w:trHeight w:val="20"/>
          <w:jc w:val="center"/>
        </w:trPr>
        <w:tc>
          <w:tcPr>
            <w:tcW w:w="266" w:type="pct"/>
            <w:tcBorders>
              <w:top w:val="single" w:sz="6" w:space="0" w:color="auto"/>
              <w:left w:val="single" w:sz="6" w:space="0" w:color="auto"/>
              <w:bottom w:val="nil"/>
              <w:right w:val="single" w:sz="6" w:space="0" w:color="auto"/>
            </w:tcBorders>
          </w:tcPr>
          <w:p w:rsidR="004035D1" w:rsidRDefault="004035D1" w:rsidP="004035D1">
            <w:pPr>
              <w:jc w:val="center"/>
            </w:pPr>
            <w:r>
              <w:t>17</w:t>
            </w:r>
          </w:p>
        </w:tc>
        <w:tc>
          <w:tcPr>
            <w:tcW w:w="2775" w:type="pct"/>
            <w:tcBorders>
              <w:top w:val="single" w:sz="6" w:space="0" w:color="auto"/>
              <w:left w:val="single" w:sz="6" w:space="0" w:color="auto"/>
              <w:bottom w:val="nil"/>
              <w:right w:val="single" w:sz="6" w:space="0" w:color="auto"/>
            </w:tcBorders>
          </w:tcPr>
          <w:p w:rsidR="004035D1" w:rsidRDefault="004035D1" w:rsidP="004035D1">
            <w:pPr>
              <w:jc w:val="both"/>
            </w:pPr>
            <w:r>
              <w:t>С кондиционированием воздуха</w:t>
            </w:r>
          </w:p>
        </w:tc>
        <w:tc>
          <w:tcPr>
            <w:tcW w:w="1213" w:type="pct"/>
            <w:tcBorders>
              <w:top w:val="single" w:sz="6" w:space="0" w:color="auto"/>
              <w:left w:val="single" w:sz="6" w:space="0" w:color="auto"/>
              <w:bottom w:val="nil"/>
              <w:right w:val="single" w:sz="6" w:space="0" w:color="auto"/>
            </w:tcBorders>
          </w:tcPr>
          <w:p w:rsidR="004035D1" w:rsidRDefault="004035D1" w:rsidP="004035D1">
            <w:pPr>
              <w:jc w:val="center"/>
            </w:pPr>
            <w:r>
              <w:t>То же</w:t>
            </w:r>
          </w:p>
        </w:tc>
        <w:tc>
          <w:tcPr>
            <w:tcW w:w="747" w:type="pct"/>
            <w:tcBorders>
              <w:top w:val="single" w:sz="6" w:space="0" w:color="auto"/>
              <w:left w:val="single" w:sz="6" w:space="0" w:color="auto"/>
              <w:bottom w:val="nil"/>
              <w:right w:val="single" w:sz="6" w:space="0" w:color="auto"/>
            </w:tcBorders>
          </w:tcPr>
          <w:p w:rsidR="004035D1" w:rsidRDefault="004035D1" w:rsidP="004035D1">
            <w:pPr>
              <w:jc w:val="center"/>
            </w:pPr>
            <w:r>
              <w:t>0,14</w:t>
            </w:r>
          </w:p>
        </w:tc>
      </w:tr>
      <w:tr w:rsidR="004035D1" w:rsidTr="004035D1">
        <w:trPr>
          <w:trHeight w:val="20"/>
          <w:jc w:val="center"/>
        </w:trPr>
        <w:tc>
          <w:tcPr>
            <w:tcW w:w="266" w:type="pct"/>
            <w:tcBorders>
              <w:top w:val="nil"/>
              <w:left w:val="single" w:sz="6" w:space="0" w:color="auto"/>
              <w:bottom w:val="nil"/>
              <w:right w:val="single" w:sz="6" w:space="0" w:color="auto"/>
            </w:tcBorders>
          </w:tcPr>
          <w:p w:rsidR="004035D1" w:rsidRDefault="004035D1" w:rsidP="004035D1">
            <w:pPr>
              <w:jc w:val="center"/>
            </w:pPr>
            <w:r>
              <w:t>18</w:t>
            </w:r>
          </w:p>
        </w:tc>
        <w:tc>
          <w:tcPr>
            <w:tcW w:w="2775" w:type="pct"/>
            <w:tcBorders>
              <w:top w:val="nil"/>
              <w:left w:val="single" w:sz="6" w:space="0" w:color="auto"/>
              <w:bottom w:val="nil"/>
              <w:right w:val="single" w:sz="6" w:space="0" w:color="auto"/>
            </w:tcBorders>
          </w:tcPr>
          <w:p w:rsidR="004035D1" w:rsidRDefault="004035D1" w:rsidP="004035D1">
            <w:pPr>
              <w:jc w:val="both"/>
            </w:pPr>
            <w:r>
              <w:t>Без кондиционирования воздуха -</w:t>
            </w:r>
          </w:p>
        </w:tc>
        <w:tc>
          <w:tcPr>
            <w:tcW w:w="1213" w:type="pct"/>
            <w:tcBorders>
              <w:top w:val="nil"/>
              <w:left w:val="single" w:sz="6" w:space="0" w:color="auto"/>
              <w:bottom w:val="nil"/>
              <w:right w:val="single" w:sz="6" w:space="0" w:color="auto"/>
            </w:tcBorders>
          </w:tcPr>
          <w:p w:rsidR="004035D1" w:rsidRDefault="004035D1" w:rsidP="004035D1">
            <w:pPr>
              <w:jc w:val="center"/>
            </w:pPr>
            <w:r>
              <w:t>»</w:t>
            </w:r>
          </w:p>
        </w:tc>
        <w:tc>
          <w:tcPr>
            <w:tcW w:w="747" w:type="pct"/>
            <w:tcBorders>
              <w:top w:val="nil"/>
              <w:left w:val="single" w:sz="6" w:space="0" w:color="auto"/>
              <w:bottom w:val="nil"/>
              <w:right w:val="single" w:sz="6" w:space="0" w:color="auto"/>
            </w:tcBorders>
          </w:tcPr>
          <w:p w:rsidR="004035D1" w:rsidRDefault="004035D1" w:rsidP="004035D1">
            <w:pPr>
              <w:jc w:val="center"/>
            </w:pPr>
            <w:r>
              <w:t>0,12</w:t>
            </w:r>
          </w:p>
        </w:tc>
      </w:tr>
      <w:tr w:rsidR="004035D1" w:rsidTr="004035D1">
        <w:trPr>
          <w:trHeight w:val="20"/>
          <w:jc w:val="center"/>
        </w:trPr>
        <w:tc>
          <w:tcPr>
            <w:tcW w:w="266" w:type="pct"/>
            <w:tcBorders>
              <w:top w:val="nil"/>
              <w:left w:val="single" w:sz="6" w:space="0" w:color="auto"/>
              <w:bottom w:val="nil"/>
              <w:right w:val="single" w:sz="6" w:space="0" w:color="auto"/>
            </w:tcBorders>
          </w:tcPr>
          <w:p w:rsidR="004035D1" w:rsidRDefault="004035D1" w:rsidP="004035D1">
            <w:pPr>
              <w:jc w:val="center"/>
            </w:pPr>
            <w:r>
              <w:t>19</w:t>
            </w:r>
          </w:p>
        </w:tc>
        <w:tc>
          <w:tcPr>
            <w:tcW w:w="2775" w:type="pct"/>
            <w:tcBorders>
              <w:top w:val="nil"/>
              <w:left w:val="single" w:sz="6" w:space="0" w:color="auto"/>
              <w:bottom w:val="nil"/>
              <w:right w:val="single" w:sz="6" w:space="0" w:color="auto"/>
            </w:tcBorders>
          </w:tcPr>
          <w:p w:rsidR="004035D1" w:rsidRDefault="004035D1" w:rsidP="004035D1">
            <w:pPr>
              <w:jc w:val="both"/>
            </w:pPr>
            <w:r>
              <w:t>Клубы</w:t>
            </w:r>
          </w:p>
        </w:tc>
        <w:tc>
          <w:tcPr>
            <w:tcW w:w="1213" w:type="pct"/>
            <w:tcBorders>
              <w:top w:val="nil"/>
              <w:left w:val="single" w:sz="6" w:space="0" w:color="auto"/>
              <w:bottom w:val="nil"/>
              <w:right w:val="single" w:sz="6" w:space="0" w:color="auto"/>
            </w:tcBorders>
          </w:tcPr>
          <w:p w:rsidR="004035D1" w:rsidRDefault="004035D1" w:rsidP="004035D1">
            <w:pPr>
              <w:jc w:val="center"/>
            </w:pPr>
            <w:r>
              <w:t>»</w:t>
            </w:r>
          </w:p>
        </w:tc>
        <w:tc>
          <w:tcPr>
            <w:tcW w:w="747" w:type="pct"/>
            <w:tcBorders>
              <w:top w:val="nil"/>
              <w:left w:val="single" w:sz="6" w:space="0" w:color="auto"/>
              <w:bottom w:val="nil"/>
              <w:right w:val="single" w:sz="6" w:space="0" w:color="auto"/>
            </w:tcBorders>
          </w:tcPr>
          <w:p w:rsidR="004035D1" w:rsidRDefault="004035D1" w:rsidP="004035D1">
            <w:pPr>
              <w:jc w:val="center"/>
            </w:pPr>
            <w:r>
              <w:t>0,46</w:t>
            </w:r>
          </w:p>
        </w:tc>
      </w:tr>
      <w:tr w:rsidR="004035D1" w:rsidTr="004035D1">
        <w:trPr>
          <w:trHeight w:val="20"/>
          <w:jc w:val="center"/>
        </w:trPr>
        <w:tc>
          <w:tcPr>
            <w:tcW w:w="266" w:type="pct"/>
            <w:tcBorders>
              <w:top w:val="nil"/>
              <w:left w:val="single" w:sz="6" w:space="0" w:color="auto"/>
              <w:bottom w:val="single" w:sz="6" w:space="0" w:color="auto"/>
              <w:right w:val="single" w:sz="6" w:space="0" w:color="auto"/>
            </w:tcBorders>
          </w:tcPr>
          <w:p w:rsidR="004035D1" w:rsidRDefault="004035D1" w:rsidP="004035D1">
            <w:pPr>
              <w:jc w:val="center"/>
            </w:pPr>
            <w:r>
              <w:t>20</w:t>
            </w:r>
          </w:p>
        </w:tc>
        <w:tc>
          <w:tcPr>
            <w:tcW w:w="2775" w:type="pct"/>
            <w:tcBorders>
              <w:top w:val="nil"/>
              <w:left w:val="single" w:sz="6" w:space="0" w:color="auto"/>
              <w:bottom w:val="single" w:sz="6" w:space="0" w:color="auto"/>
              <w:right w:val="single" w:sz="6" w:space="0" w:color="auto"/>
            </w:tcBorders>
          </w:tcPr>
          <w:p w:rsidR="004035D1" w:rsidRDefault="004035D1" w:rsidP="004035D1">
            <w:pPr>
              <w:jc w:val="both"/>
            </w:pPr>
            <w:r>
              <w:t>Парикмахерские</w:t>
            </w:r>
          </w:p>
        </w:tc>
        <w:tc>
          <w:tcPr>
            <w:tcW w:w="1213" w:type="pct"/>
            <w:tcBorders>
              <w:top w:val="nil"/>
              <w:left w:val="single" w:sz="6" w:space="0" w:color="auto"/>
              <w:bottom w:val="single" w:sz="6" w:space="0" w:color="auto"/>
              <w:right w:val="single" w:sz="6" w:space="0" w:color="auto"/>
            </w:tcBorders>
          </w:tcPr>
          <w:p w:rsidR="004035D1" w:rsidRDefault="004035D1" w:rsidP="004035D1">
            <w:pPr>
              <w:jc w:val="center"/>
            </w:pPr>
            <w:r>
              <w:t>кВт/рабочее место</w:t>
            </w:r>
          </w:p>
        </w:tc>
        <w:tc>
          <w:tcPr>
            <w:tcW w:w="747" w:type="pct"/>
            <w:tcBorders>
              <w:top w:val="nil"/>
              <w:left w:val="single" w:sz="6" w:space="0" w:color="auto"/>
              <w:bottom w:val="single" w:sz="6" w:space="0" w:color="auto"/>
              <w:right w:val="single" w:sz="6" w:space="0" w:color="auto"/>
            </w:tcBorders>
          </w:tcPr>
          <w:p w:rsidR="004035D1" w:rsidRDefault="004035D1" w:rsidP="004035D1">
            <w:pPr>
              <w:jc w:val="center"/>
            </w:pPr>
            <w:r>
              <w:t>1,5</w:t>
            </w:r>
          </w:p>
        </w:tc>
      </w:tr>
      <w:tr w:rsidR="004035D1" w:rsidTr="004035D1">
        <w:trPr>
          <w:trHeight w:val="20"/>
          <w:jc w:val="center"/>
        </w:trPr>
        <w:tc>
          <w:tcPr>
            <w:tcW w:w="5000" w:type="pct"/>
            <w:gridSpan w:val="4"/>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Здания или помещения учреждений управления, проектных и конструкторских организаций</w:t>
            </w:r>
          </w:p>
        </w:tc>
      </w:tr>
      <w:tr w:rsidR="004035D1" w:rsidTr="004035D1">
        <w:trPr>
          <w:trHeight w:val="20"/>
          <w:jc w:val="center"/>
        </w:trPr>
        <w:tc>
          <w:tcPr>
            <w:tcW w:w="266" w:type="pct"/>
            <w:tcBorders>
              <w:top w:val="single" w:sz="6" w:space="0" w:color="auto"/>
              <w:left w:val="single" w:sz="6" w:space="0" w:color="auto"/>
              <w:bottom w:val="nil"/>
              <w:right w:val="single" w:sz="6" w:space="0" w:color="auto"/>
            </w:tcBorders>
          </w:tcPr>
          <w:p w:rsidR="004035D1" w:rsidRDefault="004035D1" w:rsidP="004035D1">
            <w:pPr>
              <w:jc w:val="center"/>
            </w:pPr>
            <w:r>
              <w:t>21</w:t>
            </w:r>
          </w:p>
        </w:tc>
        <w:tc>
          <w:tcPr>
            <w:tcW w:w="2775" w:type="pct"/>
            <w:tcBorders>
              <w:top w:val="single" w:sz="6" w:space="0" w:color="auto"/>
              <w:left w:val="single" w:sz="6" w:space="0" w:color="auto"/>
              <w:bottom w:val="nil"/>
              <w:right w:val="single" w:sz="6" w:space="0" w:color="auto"/>
            </w:tcBorders>
          </w:tcPr>
          <w:p w:rsidR="004035D1" w:rsidRDefault="004035D1" w:rsidP="004035D1">
            <w:pPr>
              <w:jc w:val="both"/>
            </w:pPr>
            <w:r>
              <w:t>С кондиционированием воздуха</w:t>
            </w:r>
          </w:p>
        </w:tc>
        <w:tc>
          <w:tcPr>
            <w:tcW w:w="1213" w:type="pct"/>
            <w:tcBorders>
              <w:top w:val="single" w:sz="6" w:space="0" w:color="auto"/>
              <w:left w:val="single" w:sz="6" w:space="0" w:color="auto"/>
              <w:bottom w:val="nil"/>
              <w:right w:val="single" w:sz="6" w:space="0" w:color="auto"/>
            </w:tcBorders>
          </w:tcPr>
          <w:p w:rsidR="004035D1" w:rsidRDefault="004035D1" w:rsidP="004035D1">
            <w:pPr>
              <w:jc w:val="center"/>
            </w:pPr>
            <w:r>
              <w:t>кВт/м</w:t>
            </w:r>
            <w:r>
              <w:rPr>
                <w:vertAlign w:val="superscript"/>
              </w:rPr>
              <w:t>2</w:t>
            </w:r>
            <w:r>
              <w:t xml:space="preserve"> общей площади</w:t>
            </w:r>
          </w:p>
        </w:tc>
        <w:tc>
          <w:tcPr>
            <w:tcW w:w="747" w:type="pct"/>
            <w:tcBorders>
              <w:top w:val="single" w:sz="6" w:space="0" w:color="auto"/>
              <w:left w:val="single" w:sz="6" w:space="0" w:color="auto"/>
              <w:bottom w:val="nil"/>
              <w:right w:val="single" w:sz="6" w:space="0" w:color="auto"/>
            </w:tcBorders>
          </w:tcPr>
          <w:p w:rsidR="004035D1" w:rsidRDefault="004035D1" w:rsidP="004035D1">
            <w:pPr>
              <w:jc w:val="center"/>
            </w:pPr>
            <w:r>
              <w:t>0,054</w:t>
            </w:r>
          </w:p>
        </w:tc>
      </w:tr>
      <w:tr w:rsidR="004035D1" w:rsidTr="004035D1">
        <w:trPr>
          <w:trHeight w:val="20"/>
          <w:jc w:val="center"/>
        </w:trPr>
        <w:tc>
          <w:tcPr>
            <w:tcW w:w="266" w:type="pct"/>
            <w:tcBorders>
              <w:top w:val="nil"/>
              <w:left w:val="single" w:sz="6" w:space="0" w:color="auto"/>
              <w:bottom w:val="single" w:sz="6" w:space="0" w:color="auto"/>
              <w:right w:val="single" w:sz="6" w:space="0" w:color="auto"/>
            </w:tcBorders>
          </w:tcPr>
          <w:p w:rsidR="004035D1" w:rsidRDefault="004035D1" w:rsidP="004035D1">
            <w:pPr>
              <w:jc w:val="center"/>
            </w:pPr>
            <w:r>
              <w:t>22</w:t>
            </w:r>
          </w:p>
        </w:tc>
        <w:tc>
          <w:tcPr>
            <w:tcW w:w="2775" w:type="pct"/>
            <w:tcBorders>
              <w:top w:val="nil"/>
              <w:left w:val="single" w:sz="6" w:space="0" w:color="auto"/>
              <w:bottom w:val="single" w:sz="6" w:space="0" w:color="auto"/>
              <w:right w:val="single" w:sz="6" w:space="0" w:color="auto"/>
            </w:tcBorders>
          </w:tcPr>
          <w:p w:rsidR="004035D1" w:rsidRDefault="004035D1" w:rsidP="004035D1">
            <w:pPr>
              <w:jc w:val="both"/>
            </w:pPr>
            <w:r>
              <w:t>Без кондиционирования воздуха</w:t>
            </w:r>
          </w:p>
        </w:tc>
        <w:tc>
          <w:tcPr>
            <w:tcW w:w="1213" w:type="pct"/>
            <w:tcBorders>
              <w:top w:val="nil"/>
              <w:left w:val="single" w:sz="6" w:space="0" w:color="auto"/>
              <w:bottom w:val="single" w:sz="6" w:space="0" w:color="auto"/>
              <w:right w:val="single" w:sz="6" w:space="0" w:color="auto"/>
            </w:tcBorders>
          </w:tcPr>
          <w:p w:rsidR="004035D1" w:rsidRDefault="004035D1" w:rsidP="004035D1">
            <w:pPr>
              <w:jc w:val="center"/>
            </w:pPr>
            <w:r>
              <w:t>То же</w:t>
            </w:r>
          </w:p>
        </w:tc>
        <w:tc>
          <w:tcPr>
            <w:tcW w:w="747" w:type="pct"/>
            <w:tcBorders>
              <w:top w:val="nil"/>
              <w:left w:val="single" w:sz="6" w:space="0" w:color="auto"/>
              <w:bottom w:val="single" w:sz="6" w:space="0" w:color="auto"/>
              <w:right w:val="single" w:sz="6" w:space="0" w:color="auto"/>
            </w:tcBorders>
          </w:tcPr>
          <w:p w:rsidR="004035D1" w:rsidRDefault="004035D1" w:rsidP="004035D1">
            <w:pPr>
              <w:jc w:val="center"/>
            </w:pPr>
            <w:r>
              <w:t>0,043</w:t>
            </w:r>
          </w:p>
        </w:tc>
      </w:tr>
      <w:tr w:rsidR="004035D1" w:rsidTr="004035D1">
        <w:trPr>
          <w:trHeight w:val="20"/>
          <w:jc w:val="center"/>
        </w:trPr>
        <w:tc>
          <w:tcPr>
            <w:tcW w:w="5000" w:type="pct"/>
            <w:gridSpan w:val="4"/>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Гостиницы</w:t>
            </w:r>
          </w:p>
        </w:tc>
      </w:tr>
      <w:tr w:rsidR="004035D1" w:rsidTr="004035D1">
        <w:trPr>
          <w:trHeight w:val="20"/>
          <w:jc w:val="center"/>
        </w:trPr>
        <w:tc>
          <w:tcPr>
            <w:tcW w:w="266" w:type="pct"/>
            <w:tcBorders>
              <w:top w:val="single" w:sz="6" w:space="0" w:color="auto"/>
              <w:left w:val="single" w:sz="6" w:space="0" w:color="auto"/>
              <w:bottom w:val="nil"/>
              <w:right w:val="single" w:sz="6" w:space="0" w:color="auto"/>
            </w:tcBorders>
          </w:tcPr>
          <w:p w:rsidR="004035D1" w:rsidRDefault="004035D1" w:rsidP="004035D1">
            <w:pPr>
              <w:jc w:val="center"/>
            </w:pPr>
            <w:r>
              <w:t>23</w:t>
            </w:r>
          </w:p>
        </w:tc>
        <w:tc>
          <w:tcPr>
            <w:tcW w:w="2775" w:type="pct"/>
            <w:tcBorders>
              <w:top w:val="single" w:sz="6" w:space="0" w:color="auto"/>
              <w:left w:val="single" w:sz="6" w:space="0" w:color="auto"/>
              <w:bottom w:val="nil"/>
              <w:right w:val="single" w:sz="6" w:space="0" w:color="auto"/>
            </w:tcBorders>
          </w:tcPr>
          <w:p w:rsidR="004035D1" w:rsidRDefault="004035D1" w:rsidP="004035D1">
            <w:pPr>
              <w:jc w:val="both"/>
            </w:pPr>
            <w:r>
              <w:t>С кондиционированием воздуха</w:t>
            </w:r>
          </w:p>
        </w:tc>
        <w:tc>
          <w:tcPr>
            <w:tcW w:w="1213" w:type="pct"/>
            <w:tcBorders>
              <w:top w:val="single" w:sz="6" w:space="0" w:color="auto"/>
              <w:left w:val="single" w:sz="6" w:space="0" w:color="auto"/>
              <w:bottom w:val="nil"/>
              <w:right w:val="single" w:sz="6" w:space="0" w:color="auto"/>
            </w:tcBorders>
          </w:tcPr>
          <w:p w:rsidR="004035D1" w:rsidRDefault="004035D1" w:rsidP="004035D1">
            <w:pPr>
              <w:jc w:val="center"/>
            </w:pPr>
            <w:r>
              <w:t>кВт/место</w:t>
            </w:r>
          </w:p>
        </w:tc>
        <w:tc>
          <w:tcPr>
            <w:tcW w:w="747" w:type="pct"/>
            <w:tcBorders>
              <w:top w:val="single" w:sz="6" w:space="0" w:color="auto"/>
              <w:left w:val="single" w:sz="6" w:space="0" w:color="auto"/>
              <w:bottom w:val="nil"/>
              <w:right w:val="single" w:sz="6" w:space="0" w:color="auto"/>
            </w:tcBorders>
          </w:tcPr>
          <w:p w:rsidR="004035D1" w:rsidRDefault="004035D1" w:rsidP="004035D1">
            <w:pPr>
              <w:jc w:val="center"/>
            </w:pPr>
            <w:r>
              <w:t>0,46</w:t>
            </w:r>
          </w:p>
        </w:tc>
      </w:tr>
      <w:tr w:rsidR="004035D1" w:rsidTr="004035D1">
        <w:trPr>
          <w:trHeight w:val="20"/>
          <w:jc w:val="center"/>
        </w:trPr>
        <w:tc>
          <w:tcPr>
            <w:tcW w:w="266" w:type="pct"/>
            <w:tcBorders>
              <w:top w:val="nil"/>
              <w:left w:val="single" w:sz="6" w:space="0" w:color="auto"/>
              <w:bottom w:val="nil"/>
              <w:right w:val="single" w:sz="6" w:space="0" w:color="auto"/>
            </w:tcBorders>
          </w:tcPr>
          <w:p w:rsidR="004035D1" w:rsidRDefault="004035D1" w:rsidP="004035D1">
            <w:pPr>
              <w:jc w:val="center"/>
            </w:pPr>
            <w:r>
              <w:t>24</w:t>
            </w:r>
          </w:p>
        </w:tc>
        <w:tc>
          <w:tcPr>
            <w:tcW w:w="2775" w:type="pct"/>
            <w:tcBorders>
              <w:top w:val="nil"/>
              <w:left w:val="single" w:sz="6" w:space="0" w:color="auto"/>
              <w:bottom w:val="nil"/>
              <w:right w:val="single" w:sz="6" w:space="0" w:color="auto"/>
            </w:tcBorders>
          </w:tcPr>
          <w:p w:rsidR="004035D1" w:rsidRDefault="004035D1" w:rsidP="004035D1">
            <w:pPr>
              <w:jc w:val="both"/>
            </w:pPr>
            <w:r>
              <w:t>Без кондиционирования воздуха</w:t>
            </w:r>
          </w:p>
        </w:tc>
        <w:tc>
          <w:tcPr>
            <w:tcW w:w="1213" w:type="pct"/>
            <w:tcBorders>
              <w:top w:val="nil"/>
              <w:left w:val="single" w:sz="6" w:space="0" w:color="auto"/>
              <w:bottom w:val="nil"/>
              <w:right w:val="single" w:sz="6" w:space="0" w:color="auto"/>
            </w:tcBorders>
          </w:tcPr>
          <w:p w:rsidR="004035D1" w:rsidRDefault="004035D1" w:rsidP="004035D1">
            <w:pPr>
              <w:jc w:val="center"/>
            </w:pPr>
            <w:r>
              <w:t>То же</w:t>
            </w:r>
          </w:p>
        </w:tc>
        <w:tc>
          <w:tcPr>
            <w:tcW w:w="747" w:type="pct"/>
            <w:tcBorders>
              <w:top w:val="nil"/>
              <w:left w:val="single" w:sz="6" w:space="0" w:color="auto"/>
              <w:bottom w:val="nil"/>
              <w:right w:val="single" w:sz="6" w:space="0" w:color="auto"/>
            </w:tcBorders>
          </w:tcPr>
          <w:p w:rsidR="004035D1" w:rsidRDefault="004035D1" w:rsidP="004035D1">
            <w:pPr>
              <w:jc w:val="center"/>
            </w:pPr>
            <w:r>
              <w:t>0,34</w:t>
            </w:r>
          </w:p>
        </w:tc>
      </w:tr>
      <w:tr w:rsidR="004035D1" w:rsidTr="004035D1">
        <w:trPr>
          <w:trHeight w:val="20"/>
          <w:jc w:val="center"/>
        </w:trPr>
        <w:tc>
          <w:tcPr>
            <w:tcW w:w="266" w:type="pct"/>
            <w:tcBorders>
              <w:top w:val="nil"/>
              <w:left w:val="single" w:sz="6" w:space="0" w:color="auto"/>
              <w:bottom w:val="nil"/>
              <w:right w:val="single" w:sz="6" w:space="0" w:color="auto"/>
            </w:tcBorders>
          </w:tcPr>
          <w:p w:rsidR="004035D1" w:rsidRDefault="004035D1" w:rsidP="004035D1">
            <w:pPr>
              <w:jc w:val="center"/>
            </w:pPr>
            <w:r>
              <w:t>25</w:t>
            </w:r>
          </w:p>
        </w:tc>
        <w:tc>
          <w:tcPr>
            <w:tcW w:w="2775" w:type="pct"/>
            <w:tcBorders>
              <w:top w:val="nil"/>
              <w:left w:val="single" w:sz="6" w:space="0" w:color="auto"/>
              <w:bottom w:val="nil"/>
              <w:right w:val="single" w:sz="6" w:space="0" w:color="auto"/>
            </w:tcBorders>
          </w:tcPr>
          <w:p w:rsidR="004035D1" w:rsidRDefault="004035D1" w:rsidP="004035D1">
            <w:pPr>
              <w:jc w:val="both"/>
            </w:pPr>
            <w:r>
              <w:t>Дома отдыха и пансионаты без кондиционирования воздуха</w:t>
            </w:r>
          </w:p>
        </w:tc>
        <w:tc>
          <w:tcPr>
            <w:tcW w:w="1213" w:type="pct"/>
            <w:tcBorders>
              <w:top w:val="nil"/>
              <w:left w:val="single" w:sz="6" w:space="0" w:color="auto"/>
              <w:bottom w:val="nil"/>
              <w:right w:val="single" w:sz="6" w:space="0" w:color="auto"/>
            </w:tcBorders>
          </w:tcPr>
          <w:p w:rsidR="004035D1" w:rsidRDefault="004035D1" w:rsidP="004035D1">
            <w:pPr>
              <w:jc w:val="center"/>
            </w:pPr>
            <w:r>
              <w:t>»</w:t>
            </w:r>
          </w:p>
        </w:tc>
        <w:tc>
          <w:tcPr>
            <w:tcW w:w="747" w:type="pct"/>
            <w:tcBorders>
              <w:top w:val="nil"/>
              <w:left w:val="single" w:sz="6" w:space="0" w:color="auto"/>
              <w:bottom w:val="nil"/>
              <w:right w:val="single" w:sz="6" w:space="0" w:color="auto"/>
            </w:tcBorders>
          </w:tcPr>
          <w:p w:rsidR="004035D1" w:rsidRDefault="004035D1" w:rsidP="004035D1">
            <w:pPr>
              <w:jc w:val="center"/>
            </w:pPr>
            <w:r>
              <w:t>0,36</w:t>
            </w:r>
          </w:p>
        </w:tc>
      </w:tr>
      <w:tr w:rsidR="004035D1" w:rsidTr="004035D1">
        <w:trPr>
          <w:trHeight w:val="20"/>
          <w:jc w:val="center"/>
        </w:trPr>
        <w:tc>
          <w:tcPr>
            <w:tcW w:w="266" w:type="pct"/>
            <w:tcBorders>
              <w:top w:val="nil"/>
              <w:left w:val="single" w:sz="6" w:space="0" w:color="auto"/>
              <w:bottom w:val="single" w:sz="6" w:space="0" w:color="auto"/>
              <w:right w:val="single" w:sz="6" w:space="0" w:color="auto"/>
            </w:tcBorders>
          </w:tcPr>
          <w:p w:rsidR="004035D1" w:rsidRPr="009D7879" w:rsidRDefault="004035D1" w:rsidP="004035D1">
            <w:pPr>
              <w:jc w:val="center"/>
            </w:pPr>
            <w:r w:rsidRPr="009D7879">
              <w:t>26</w:t>
            </w:r>
          </w:p>
          <w:p w:rsidR="004035D1" w:rsidRPr="009D7879" w:rsidRDefault="004035D1" w:rsidP="004035D1">
            <w:pPr>
              <w:jc w:val="center"/>
            </w:pPr>
          </w:p>
          <w:p w:rsidR="004035D1" w:rsidRPr="009D7879" w:rsidRDefault="004035D1" w:rsidP="004035D1">
            <w:pPr>
              <w:jc w:val="center"/>
            </w:pPr>
            <w:r w:rsidRPr="009D7879">
              <w:t xml:space="preserve"> 27</w:t>
            </w:r>
          </w:p>
        </w:tc>
        <w:tc>
          <w:tcPr>
            <w:tcW w:w="2775" w:type="pct"/>
            <w:tcBorders>
              <w:top w:val="nil"/>
              <w:left w:val="single" w:sz="6" w:space="0" w:color="auto"/>
              <w:bottom w:val="single" w:sz="6" w:space="0" w:color="auto"/>
              <w:right w:val="single" w:sz="6" w:space="0" w:color="auto"/>
            </w:tcBorders>
          </w:tcPr>
          <w:p w:rsidR="004035D1" w:rsidRPr="009D7879" w:rsidRDefault="004035D1" w:rsidP="004035D1">
            <w:pPr>
              <w:jc w:val="both"/>
            </w:pPr>
            <w:r w:rsidRPr="009D7879">
              <w:t>Фабрики химчистки и прачечные самообслуживания</w:t>
            </w:r>
          </w:p>
          <w:p w:rsidR="004035D1" w:rsidRPr="009D7879" w:rsidRDefault="004035D1" w:rsidP="004035D1">
            <w:pPr>
              <w:jc w:val="both"/>
            </w:pPr>
            <w:r w:rsidRPr="009D7879">
              <w:t xml:space="preserve"> Детские лагеря</w:t>
            </w:r>
          </w:p>
        </w:tc>
        <w:tc>
          <w:tcPr>
            <w:tcW w:w="1213" w:type="pct"/>
            <w:tcBorders>
              <w:top w:val="nil"/>
              <w:left w:val="single" w:sz="6" w:space="0" w:color="auto"/>
              <w:bottom w:val="single" w:sz="6" w:space="0" w:color="auto"/>
              <w:right w:val="single" w:sz="6" w:space="0" w:color="auto"/>
            </w:tcBorders>
          </w:tcPr>
          <w:p w:rsidR="004035D1" w:rsidRPr="009D7879" w:rsidRDefault="004035D1" w:rsidP="004035D1">
            <w:pPr>
              <w:jc w:val="center"/>
            </w:pPr>
            <w:r w:rsidRPr="009D7879">
              <w:t>кВт/кг вещей</w:t>
            </w:r>
          </w:p>
          <w:p w:rsidR="004035D1" w:rsidRPr="009D7879" w:rsidRDefault="004035D1" w:rsidP="004035D1">
            <w:pPr>
              <w:jc w:val="center"/>
            </w:pPr>
            <w:r w:rsidRPr="009D7879">
              <w:t xml:space="preserve"> </w:t>
            </w:r>
          </w:p>
          <w:p w:rsidR="004035D1" w:rsidRPr="009D7879" w:rsidRDefault="004035D1" w:rsidP="004035D1">
            <w:pPr>
              <w:jc w:val="center"/>
            </w:pPr>
            <w:r w:rsidRPr="009D7879">
              <w:t>кВт/м</w:t>
            </w:r>
            <w:r w:rsidRPr="009D7879">
              <w:rPr>
                <w:vertAlign w:val="superscript"/>
              </w:rPr>
              <w:t>2</w:t>
            </w:r>
            <w:r w:rsidRPr="009D7879">
              <w:t xml:space="preserve"> жилых помещений</w:t>
            </w:r>
          </w:p>
        </w:tc>
        <w:tc>
          <w:tcPr>
            <w:tcW w:w="747" w:type="pct"/>
            <w:tcBorders>
              <w:top w:val="nil"/>
              <w:left w:val="single" w:sz="6" w:space="0" w:color="auto"/>
              <w:bottom w:val="single" w:sz="6" w:space="0" w:color="auto"/>
              <w:right w:val="single" w:sz="6" w:space="0" w:color="auto"/>
            </w:tcBorders>
          </w:tcPr>
          <w:p w:rsidR="004035D1" w:rsidRPr="009D7879" w:rsidRDefault="004035D1" w:rsidP="004035D1">
            <w:pPr>
              <w:jc w:val="center"/>
            </w:pPr>
            <w:r w:rsidRPr="009D7879">
              <w:t xml:space="preserve">0,075 </w:t>
            </w:r>
          </w:p>
          <w:p w:rsidR="004035D1" w:rsidRPr="009D7879" w:rsidRDefault="004035D1" w:rsidP="004035D1">
            <w:pPr>
              <w:jc w:val="center"/>
            </w:pPr>
          </w:p>
          <w:p w:rsidR="004035D1" w:rsidRPr="009D7879" w:rsidRDefault="004035D1" w:rsidP="004035D1">
            <w:pPr>
              <w:jc w:val="center"/>
            </w:pPr>
            <w:r w:rsidRPr="009D7879">
              <w:t>0,023</w:t>
            </w:r>
          </w:p>
        </w:tc>
      </w:tr>
      <w:tr w:rsidR="004035D1" w:rsidTr="004035D1">
        <w:trPr>
          <w:trHeight w:val="20"/>
          <w:jc w:val="center"/>
        </w:trPr>
        <w:tc>
          <w:tcPr>
            <w:tcW w:w="5000" w:type="pct"/>
            <w:gridSpan w:val="4"/>
            <w:tcBorders>
              <w:top w:val="single" w:sz="6" w:space="0" w:color="auto"/>
              <w:left w:val="single" w:sz="6" w:space="0" w:color="auto"/>
              <w:bottom w:val="single" w:sz="6" w:space="0" w:color="auto"/>
              <w:right w:val="single" w:sz="6" w:space="0" w:color="auto"/>
            </w:tcBorders>
          </w:tcPr>
          <w:p w:rsidR="004035D1" w:rsidRDefault="004035D1" w:rsidP="004035D1">
            <w:pPr>
              <w:pStyle w:val="23"/>
              <w:spacing w:before="120"/>
              <w:rPr>
                <w:rFonts w:cs="Times New Roman"/>
              </w:rPr>
            </w:pPr>
            <w:r>
              <w:rPr>
                <w:rFonts w:cs="Times New Roman"/>
              </w:rPr>
              <w:t xml:space="preserve">Примечания 1 Поз. 1 - 6 гр. 4 - удельная нагрузка не зависит от наличия </w:t>
            </w:r>
            <w:r>
              <w:rPr>
                <w:rFonts w:cs="Times New Roman"/>
              </w:rPr>
              <w:lastRenderedPageBreak/>
              <w:t>кондиционирования воздуха.</w:t>
            </w:r>
          </w:p>
          <w:p w:rsidR="004035D1" w:rsidRDefault="004035D1" w:rsidP="004035D1">
            <w:pPr>
              <w:ind w:firstLine="284"/>
              <w:jc w:val="both"/>
              <w:rPr>
                <w:rFonts w:cs="Times New Roman"/>
              </w:rPr>
            </w:pPr>
            <w:r>
              <w:rPr>
                <w:rFonts w:cs="Times New Roman"/>
              </w:rPr>
              <w:t>2 Поз. 15, 16 гр. 4 - нагрузка бассейнов и спортзалов не учтена.</w:t>
            </w:r>
          </w:p>
          <w:p w:rsidR="004035D1" w:rsidRDefault="004035D1" w:rsidP="004035D1">
            <w:pPr>
              <w:ind w:firstLine="284"/>
              <w:jc w:val="both"/>
              <w:rPr>
                <w:rFonts w:cs="Times New Roman"/>
              </w:rPr>
            </w:pPr>
            <w:r>
              <w:rPr>
                <w:rFonts w:cs="Times New Roman"/>
              </w:rPr>
              <w:t xml:space="preserve">3 Поз. 21 , 22, 25, 27 гр. 4 -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w:t>
            </w:r>
            <w:hyperlink w:anchor="п_621" w:tooltip="6.21 Суммарную расчетную нагрузку питающих линий и силовых вводов предприятий общественного питания РР.С , кВт, следует определять по формуле:" w:history="1">
              <w:r w:rsidRPr="00140FC3">
                <w:rPr>
                  <w:rStyle w:val="a3"/>
                  <w:rFonts w:cs="Times New Roman"/>
                  <w:color w:val="auto"/>
                  <w:u w:val="none"/>
                </w:rPr>
                <w:t>6.21</w:t>
              </w:r>
            </w:hyperlink>
            <w:r>
              <w:rPr>
                <w:rFonts w:cs="Times New Roman"/>
              </w:rPr>
              <w:t xml:space="preserve"> настоящего Свода правил.</w:t>
            </w:r>
          </w:p>
          <w:p w:rsidR="004035D1" w:rsidRDefault="004035D1" w:rsidP="004035D1">
            <w:pPr>
              <w:ind w:firstLine="284"/>
              <w:jc w:val="both"/>
              <w:rPr>
                <w:rFonts w:cs="Times New Roman"/>
              </w:rPr>
            </w:pPr>
            <w:r>
              <w:rPr>
                <w:rFonts w:cs="Times New Roman"/>
              </w:rPr>
              <w:t>4 Поз. 23, 24 гр. 4 - удельную нагрузку ресторанов при гостиницах следует принимать как для предприятий общественного питания открытого типа.</w:t>
            </w:r>
          </w:p>
          <w:p w:rsidR="004035D1" w:rsidRDefault="004035D1" w:rsidP="004035D1">
            <w:pPr>
              <w:spacing w:after="120"/>
              <w:ind w:firstLine="284"/>
              <w:jc w:val="both"/>
              <w:rPr>
                <w:rFonts w:cs="Times New Roman"/>
              </w:rPr>
            </w:pPr>
            <w:r>
              <w:rPr>
                <w:rFonts w:cs="Times New Roman"/>
              </w:rPr>
              <w:t>5 Для предприятий общественного питания при числе мест, не указанном в таблице, удельные нагрузки определяются интерполяцией.</w:t>
            </w:r>
          </w:p>
        </w:tc>
      </w:tr>
    </w:tbl>
    <w:p w:rsidR="004035D1" w:rsidRDefault="004035D1" w:rsidP="004035D1">
      <w:pPr>
        <w:spacing w:before="120"/>
        <w:ind w:firstLine="284"/>
        <w:jc w:val="both"/>
        <w:rPr>
          <w:szCs w:val="24"/>
        </w:rPr>
      </w:pPr>
      <w:r>
        <w:rPr>
          <w:szCs w:val="24"/>
        </w:rPr>
        <w:lastRenderedPageBreak/>
        <w:t>Применение светильников с люминесцентными лампами с некомпенсированными ПРА в общественных зданиях не допускается, кроме одноламповых светильников мощностью до 30 Вт, имеющих коэффициент мощности 0,5. При совместном питании линией разрядных ламп и ламп накаливания коэффициент мощности определяется с учетом суммарных активных и суммарных реактивных нагрузок.</w:t>
      </w:r>
    </w:p>
    <w:p w:rsidR="004035D1" w:rsidRDefault="004035D1" w:rsidP="004035D1">
      <w:pPr>
        <w:ind w:firstLine="284"/>
        <w:jc w:val="both"/>
        <w:rPr>
          <w:szCs w:val="24"/>
        </w:rPr>
      </w:pPr>
      <w:bookmarkStart w:id="66" w:name="п631"/>
      <w:r>
        <w:rPr>
          <w:szCs w:val="24"/>
        </w:rPr>
        <w:t xml:space="preserve">6.31 </w:t>
      </w:r>
      <w:bookmarkEnd w:id="66"/>
      <w:r>
        <w:rPr>
          <w:szCs w:val="24"/>
        </w:rPr>
        <w:t xml:space="preserve">Расчетную нагрузку питающей линии (трансформаторной подстанции) при смешанном питании потребителей различного назначения (жилых домов и общественных зданий или помещений) </w:t>
      </w:r>
      <w:r>
        <w:rPr>
          <w:i/>
          <w:szCs w:val="24"/>
        </w:rPr>
        <w:t>Р</w:t>
      </w:r>
      <w:r>
        <w:rPr>
          <w:szCs w:val="24"/>
          <w:vertAlign w:val="subscript"/>
        </w:rPr>
        <w:t>Р</w:t>
      </w:r>
      <w:r>
        <w:rPr>
          <w:szCs w:val="24"/>
        </w:rPr>
        <w:t>, кВт, определяют по формуле</w:t>
      </w:r>
    </w:p>
    <w:tbl>
      <w:tblPr>
        <w:tblW w:w="5000" w:type="pct"/>
        <w:jc w:val="center"/>
        <w:tblLook w:val="01E0" w:firstRow="1" w:lastRow="1" w:firstColumn="1" w:lastColumn="1" w:noHBand="0" w:noVBand="0"/>
      </w:tblPr>
      <w:tblGrid>
        <w:gridCol w:w="8548"/>
        <w:gridCol w:w="1093"/>
      </w:tblGrid>
      <w:tr w:rsidR="004035D1" w:rsidTr="004035D1">
        <w:trPr>
          <w:jc w:val="center"/>
        </w:trPr>
        <w:tc>
          <w:tcPr>
            <w:tcW w:w="4433" w:type="pct"/>
          </w:tcPr>
          <w:p w:rsidR="004035D1" w:rsidRDefault="004035D1" w:rsidP="004035D1">
            <w:pPr>
              <w:spacing w:before="120" w:after="120"/>
              <w:jc w:val="center"/>
              <w:rPr>
                <w:szCs w:val="24"/>
                <w:lang w:val="en-US"/>
              </w:rPr>
            </w:pPr>
            <w:r>
              <w:rPr>
                <w:szCs w:val="24"/>
                <w:lang w:val="en-US"/>
              </w:rPr>
              <w:t>P</w:t>
            </w:r>
            <w:r>
              <w:rPr>
                <w:szCs w:val="24"/>
                <w:vertAlign w:val="subscript"/>
                <w:lang w:val="en-US"/>
              </w:rPr>
              <w:t>P</w:t>
            </w:r>
            <w:r>
              <w:rPr>
                <w:szCs w:val="24"/>
              </w:rPr>
              <w:t>=</w:t>
            </w:r>
            <w:r>
              <w:rPr>
                <w:i/>
                <w:szCs w:val="24"/>
              </w:rPr>
              <w:t xml:space="preserve"> Р</w:t>
            </w:r>
            <w:r>
              <w:rPr>
                <w:szCs w:val="24"/>
                <w:vertAlign w:val="subscript"/>
              </w:rPr>
              <w:t>ЗД. МАКС</w:t>
            </w:r>
            <w:r>
              <w:rPr>
                <w:szCs w:val="24"/>
              </w:rPr>
              <w:t>+</w:t>
            </w:r>
            <w:r>
              <w:rPr>
                <w:i/>
                <w:szCs w:val="24"/>
              </w:rPr>
              <w:t xml:space="preserve"> Р</w:t>
            </w:r>
            <w:r>
              <w:rPr>
                <w:szCs w:val="24"/>
                <w:vertAlign w:val="subscript"/>
              </w:rPr>
              <w:t xml:space="preserve">ЗД. МАКС </w:t>
            </w:r>
            <w:r>
              <w:rPr>
                <w:szCs w:val="24"/>
              </w:rPr>
              <w:t>+</w:t>
            </w:r>
            <w:r>
              <w:rPr>
                <w:szCs w:val="24"/>
                <w:lang w:val="en-US"/>
              </w:rPr>
              <w:t>K</w:t>
            </w:r>
            <w:r>
              <w:rPr>
                <w:szCs w:val="24"/>
                <w:vertAlign w:val="subscript"/>
              </w:rPr>
              <w:t xml:space="preserve">1 </w:t>
            </w:r>
            <w:r>
              <w:rPr>
                <w:i/>
                <w:szCs w:val="24"/>
              </w:rPr>
              <w:t>Р</w:t>
            </w:r>
            <w:r>
              <w:rPr>
                <w:szCs w:val="24"/>
                <w:vertAlign w:val="subscript"/>
              </w:rPr>
              <w:t>ЗД 1</w:t>
            </w:r>
            <w:r>
              <w:rPr>
                <w:szCs w:val="24"/>
              </w:rPr>
              <w:t>+</w:t>
            </w:r>
            <w:r>
              <w:rPr>
                <w:szCs w:val="24"/>
                <w:lang w:val="en-US"/>
              </w:rPr>
              <w:t>K</w:t>
            </w:r>
            <w:r>
              <w:rPr>
                <w:szCs w:val="24"/>
                <w:vertAlign w:val="subscript"/>
              </w:rPr>
              <w:t>2</w:t>
            </w:r>
            <w:r>
              <w:rPr>
                <w:szCs w:val="24"/>
              </w:rPr>
              <w:t xml:space="preserve"> </w:t>
            </w:r>
            <w:r>
              <w:rPr>
                <w:i/>
                <w:szCs w:val="24"/>
              </w:rPr>
              <w:t>Р</w:t>
            </w:r>
            <w:r>
              <w:rPr>
                <w:szCs w:val="24"/>
                <w:vertAlign w:val="subscript"/>
              </w:rPr>
              <w:t>ЗД 2</w:t>
            </w:r>
            <w:r>
              <w:rPr>
                <w:szCs w:val="24"/>
              </w:rPr>
              <w:t xml:space="preserve">+….+ </w:t>
            </w:r>
            <w:r>
              <w:rPr>
                <w:szCs w:val="24"/>
                <w:lang w:val="en-US"/>
              </w:rPr>
              <w:t>K</w:t>
            </w:r>
            <w:r>
              <w:rPr>
                <w:sz w:val="32"/>
                <w:szCs w:val="24"/>
                <w:vertAlign w:val="subscript"/>
                <w:lang w:val="en-US"/>
              </w:rPr>
              <w:t xml:space="preserve">n </w:t>
            </w:r>
            <w:r>
              <w:rPr>
                <w:i/>
                <w:szCs w:val="24"/>
              </w:rPr>
              <w:t>Р</w:t>
            </w:r>
            <w:r>
              <w:rPr>
                <w:szCs w:val="24"/>
                <w:vertAlign w:val="subscript"/>
              </w:rPr>
              <w:t>ЗД</w:t>
            </w:r>
            <w:r>
              <w:rPr>
                <w:szCs w:val="24"/>
                <w:vertAlign w:val="subscript"/>
                <w:lang w:val="en-US"/>
              </w:rPr>
              <w:t xml:space="preserve"> </w:t>
            </w:r>
            <w:r>
              <w:rPr>
                <w:sz w:val="36"/>
                <w:szCs w:val="24"/>
                <w:vertAlign w:val="subscript"/>
                <w:lang w:val="en-US"/>
              </w:rPr>
              <w:t>n</w:t>
            </w:r>
          </w:p>
        </w:tc>
        <w:tc>
          <w:tcPr>
            <w:tcW w:w="567" w:type="pct"/>
          </w:tcPr>
          <w:p w:rsidR="004035D1" w:rsidRDefault="004035D1" w:rsidP="004035D1">
            <w:pPr>
              <w:spacing w:before="120" w:after="120"/>
              <w:jc w:val="center"/>
              <w:rPr>
                <w:szCs w:val="24"/>
              </w:rPr>
            </w:pPr>
            <w:r>
              <w:rPr>
                <w:szCs w:val="24"/>
              </w:rPr>
              <w:t>(13)</w:t>
            </w:r>
          </w:p>
        </w:tc>
      </w:tr>
    </w:tbl>
    <w:p w:rsidR="004035D1" w:rsidRDefault="004035D1" w:rsidP="004035D1">
      <w:pPr>
        <w:ind w:firstLine="284"/>
        <w:jc w:val="both"/>
        <w:rPr>
          <w:szCs w:val="24"/>
        </w:rPr>
      </w:pPr>
      <w:r>
        <w:rPr>
          <w:szCs w:val="24"/>
        </w:rPr>
        <w:t xml:space="preserve">где </w:t>
      </w:r>
      <w:r>
        <w:rPr>
          <w:i/>
          <w:szCs w:val="24"/>
        </w:rPr>
        <w:t>Р</w:t>
      </w:r>
      <w:r>
        <w:rPr>
          <w:szCs w:val="24"/>
          <w:vertAlign w:val="subscript"/>
        </w:rPr>
        <w:t xml:space="preserve">ЗД. МАКС </w:t>
      </w:r>
      <w:r>
        <w:rPr>
          <w:szCs w:val="24"/>
        </w:rPr>
        <w:t>- наибольшая из нагрузок зданий, питаемых линией (трансформаторной подстанцией), кВт;</w:t>
      </w:r>
    </w:p>
    <w:p w:rsidR="004035D1" w:rsidRDefault="004035D1" w:rsidP="004035D1">
      <w:pPr>
        <w:ind w:firstLine="284"/>
        <w:jc w:val="both"/>
        <w:rPr>
          <w:szCs w:val="24"/>
        </w:rPr>
      </w:pPr>
      <w:r>
        <w:rPr>
          <w:i/>
          <w:szCs w:val="24"/>
        </w:rPr>
        <w:t>Р</w:t>
      </w:r>
      <w:r>
        <w:rPr>
          <w:szCs w:val="24"/>
          <w:vertAlign w:val="subscript"/>
        </w:rPr>
        <w:t>ЗД 1</w:t>
      </w:r>
      <w:r>
        <w:rPr>
          <w:szCs w:val="24"/>
        </w:rPr>
        <w:t>…</w:t>
      </w:r>
      <w:r>
        <w:rPr>
          <w:i/>
          <w:szCs w:val="24"/>
        </w:rPr>
        <w:t xml:space="preserve"> Р</w:t>
      </w:r>
      <w:r>
        <w:rPr>
          <w:szCs w:val="24"/>
          <w:vertAlign w:val="subscript"/>
        </w:rPr>
        <w:t xml:space="preserve">ЗД </w:t>
      </w:r>
      <w:r>
        <w:rPr>
          <w:sz w:val="36"/>
          <w:szCs w:val="24"/>
          <w:vertAlign w:val="subscript"/>
          <w:lang w:val="en-US"/>
        </w:rPr>
        <w:t>n</w:t>
      </w:r>
      <w:r w:rsidRPr="00BA7DBB">
        <w:rPr>
          <w:sz w:val="36"/>
          <w:szCs w:val="24"/>
          <w:vertAlign w:val="subscript"/>
        </w:rPr>
        <w:t xml:space="preserve"> </w:t>
      </w:r>
      <w:r>
        <w:rPr>
          <w:szCs w:val="24"/>
        </w:rPr>
        <w:t xml:space="preserve">- расчетные нагрузки всех зданий, кроме здания, имеющего наибольшую нагрузку </w:t>
      </w:r>
      <w:r>
        <w:rPr>
          <w:i/>
          <w:szCs w:val="24"/>
        </w:rPr>
        <w:t>Р</w:t>
      </w:r>
      <w:r>
        <w:rPr>
          <w:szCs w:val="24"/>
          <w:vertAlign w:val="subscript"/>
        </w:rPr>
        <w:t>ЗД. МАКС</w:t>
      </w:r>
      <w:r>
        <w:rPr>
          <w:szCs w:val="24"/>
        </w:rPr>
        <w:t>, питаемых линией (трансформаторной подстанцией), кВт;</w:t>
      </w:r>
    </w:p>
    <w:p w:rsidR="004035D1" w:rsidRDefault="004035D1" w:rsidP="004035D1">
      <w:pPr>
        <w:ind w:firstLine="284"/>
        <w:jc w:val="both"/>
        <w:rPr>
          <w:szCs w:val="24"/>
        </w:rPr>
      </w:pPr>
      <w:r>
        <w:rPr>
          <w:szCs w:val="24"/>
          <w:lang w:val="en-US"/>
        </w:rPr>
        <w:t>K</w:t>
      </w:r>
      <w:r>
        <w:rPr>
          <w:szCs w:val="24"/>
          <w:vertAlign w:val="subscript"/>
        </w:rPr>
        <w:t>1</w:t>
      </w:r>
      <w:r>
        <w:rPr>
          <w:szCs w:val="24"/>
        </w:rPr>
        <w:t xml:space="preserve">, </w:t>
      </w:r>
      <w:smartTag w:uri="urn:schemas-microsoft-com:office:smarttags" w:element="place">
        <w:r>
          <w:rPr>
            <w:szCs w:val="24"/>
            <w:lang w:val="en-US"/>
          </w:rPr>
          <w:t>K</w:t>
        </w:r>
        <w:r>
          <w:rPr>
            <w:szCs w:val="24"/>
            <w:vertAlign w:val="subscript"/>
          </w:rPr>
          <w:t>2</w:t>
        </w:r>
      </w:smartTag>
      <w:r>
        <w:rPr>
          <w:szCs w:val="24"/>
          <w:vertAlign w:val="subscript"/>
        </w:rPr>
        <w:t xml:space="preserve">, </w:t>
      </w:r>
      <w:r>
        <w:rPr>
          <w:szCs w:val="24"/>
          <w:lang w:val="en-US"/>
        </w:rPr>
        <w:t>K</w:t>
      </w:r>
      <w:r>
        <w:rPr>
          <w:sz w:val="32"/>
          <w:szCs w:val="24"/>
          <w:vertAlign w:val="subscript"/>
          <w:lang w:val="en-US"/>
        </w:rPr>
        <w:t>n</w:t>
      </w:r>
      <w:r w:rsidRPr="00BA7DBB">
        <w:rPr>
          <w:sz w:val="32"/>
          <w:szCs w:val="24"/>
          <w:vertAlign w:val="subscript"/>
        </w:rPr>
        <w:t xml:space="preserve"> </w:t>
      </w:r>
      <w:r w:rsidRPr="00BA7DBB">
        <w:rPr>
          <w:sz w:val="32"/>
          <w:szCs w:val="24"/>
        </w:rPr>
        <w:t xml:space="preserve"> </w:t>
      </w:r>
      <w:r>
        <w:rPr>
          <w:szCs w:val="24"/>
        </w:rPr>
        <w:t xml:space="preserve">- коэффициенты, учитывающие долю электрических нагрузок общественных зданий (помещений) и жилых домов (квартир и силовых электроприемников) в наибольшей расчетной нагрузке </w:t>
      </w:r>
      <w:r>
        <w:rPr>
          <w:i/>
          <w:szCs w:val="24"/>
        </w:rPr>
        <w:t>Р</w:t>
      </w:r>
      <w:r>
        <w:rPr>
          <w:szCs w:val="24"/>
          <w:vertAlign w:val="subscript"/>
        </w:rPr>
        <w:t>ЗД.МАКС</w:t>
      </w:r>
      <w:r>
        <w:rPr>
          <w:szCs w:val="24"/>
        </w:rPr>
        <w:t xml:space="preserve">, принимаемые по </w:t>
      </w:r>
      <w:hyperlink w:anchor="t613" w:tooltip="таблица 6.13" w:history="1">
        <w:r w:rsidRPr="00140FC3">
          <w:rPr>
            <w:rStyle w:val="a3"/>
            <w:color w:val="auto"/>
            <w:szCs w:val="24"/>
            <w:u w:val="none"/>
          </w:rPr>
          <w:t>таблице 6.13</w:t>
        </w:r>
      </w:hyperlink>
      <w:r w:rsidRPr="00140FC3">
        <w:rPr>
          <w:szCs w:val="24"/>
        </w:rPr>
        <w:t>.</w:t>
      </w:r>
    </w:p>
    <w:p w:rsidR="004035D1" w:rsidRPr="00140FC3" w:rsidRDefault="004035D1" w:rsidP="004035D1">
      <w:pPr>
        <w:ind w:firstLine="284"/>
        <w:jc w:val="both"/>
        <w:rPr>
          <w:szCs w:val="24"/>
        </w:rPr>
      </w:pPr>
      <w:r w:rsidRPr="00140FC3">
        <w:rPr>
          <w:szCs w:val="24"/>
        </w:rPr>
        <w:t xml:space="preserve">6.32 Ориентировочные расчеты электрических нагрузок общественных зданий допускается выполнять по укрупненным удельным электрическим нагрузкам, приведенным в </w:t>
      </w:r>
      <w:hyperlink w:anchor="t614" w:tooltip="таблица 6.14" w:history="1">
        <w:r w:rsidRPr="00140FC3">
          <w:rPr>
            <w:rStyle w:val="a3"/>
            <w:color w:val="auto"/>
            <w:szCs w:val="24"/>
            <w:u w:val="none"/>
          </w:rPr>
          <w:t>таблице 6.14</w:t>
        </w:r>
      </w:hyperlink>
      <w:r w:rsidRPr="00140FC3">
        <w:rPr>
          <w:szCs w:val="24"/>
        </w:rPr>
        <w:t>.</w:t>
      </w:r>
    </w:p>
    <w:p w:rsidR="004035D1" w:rsidRDefault="004035D1" w:rsidP="004035D1">
      <w:pPr>
        <w:spacing w:before="120" w:after="120"/>
        <w:jc w:val="center"/>
        <w:rPr>
          <w:b/>
          <w:szCs w:val="24"/>
        </w:rPr>
      </w:pPr>
      <w:r>
        <w:rPr>
          <w:b/>
          <w:szCs w:val="24"/>
        </w:rPr>
        <w:t>Компенсация реактивной нагрузки</w:t>
      </w:r>
    </w:p>
    <w:p w:rsidR="004035D1" w:rsidRDefault="004035D1" w:rsidP="004035D1">
      <w:pPr>
        <w:ind w:firstLine="284"/>
        <w:jc w:val="both"/>
        <w:rPr>
          <w:szCs w:val="24"/>
        </w:rPr>
      </w:pPr>
      <w:r>
        <w:rPr>
          <w:szCs w:val="24"/>
        </w:rPr>
        <w:t>6.33 Для потребителей жилых и общественных зданий компенсация реактивной нагрузки, как правило, не требуется.</w:t>
      </w:r>
    </w:p>
    <w:p w:rsidR="004035D1" w:rsidRDefault="004035D1" w:rsidP="004035D1">
      <w:pPr>
        <w:ind w:firstLine="284"/>
        <w:jc w:val="both"/>
        <w:rPr>
          <w:szCs w:val="24"/>
        </w:rPr>
      </w:pPr>
      <w:r>
        <w:rPr>
          <w:szCs w:val="24"/>
        </w:rPr>
        <w:t xml:space="preserve">6.34 Для местных и центральных тепловых пунктов, насосных, котельных и других потребителей, предназначенных для обслуживания жилых и общественных зданий, расположенных в микрорайонах (школы, детские ясли-сады, предприятия торговли и общественного питания и другие потребители), компенсация реактивной нагрузки, как правило, не требуется, если в нормальном режиме работы расчетная мощность компенсирующего устройства на каждом рабочем вводе не </w:t>
      </w:r>
      <w:r w:rsidRPr="00824D5C">
        <w:rPr>
          <w:szCs w:val="24"/>
        </w:rPr>
        <w:t>превышает 50 квартир. Это</w:t>
      </w:r>
      <w:r>
        <w:rPr>
          <w:szCs w:val="24"/>
        </w:rPr>
        <w:t xml:space="preserve"> соответствует суммарной расчетной нагрузке указанных потребителей 250 кВт.</w:t>
      </w:r>
    </w:p>
    <w:p w:rsidR="004035D1" w:rsidRDefault="004035D1" w:rsidP="004035D1">
      <w:pPr>
        <w:pStyle w:val="1"/>
        <w:keepNext w:val="0"/>
        <w:spacing w:before="120" w:after="120"/>
        <w:jc w:val="center"/>
        <w:rPr>
          <w:bCs w:val="0"/>
          <w:sz w:val="24"/>
          <w:szCs w:val="24"/>
        </w:rPr>
      </w:pPr>
      <w:bookmarkStart w:id="67" w:name="_7_СХЕМЫ_ЭЛЕКТРИЧЕСКИХ_СЕТЕЙ"/>
      <w:bookmarkEnd w:id="67"/>
      <w:r>
        <w:rPr>
          <w:bCs w:val="0"/>
          <w:sz w:val="24"/>
          <w:szCs w:val="24"/>
        </w:rPr>
        <w:t>7 СХЕМЫ ЭЛЕКТРИЧЕСКИХ СЕТЕЙ</w:t>
      </w:r>
    </w:p>
    <w:p w:rsidR="004035D1" w:rsidRDefault="004035D1" w:rsidP="004035D1">
      <w:pPr>
        <w:ind w:firstLine="284"/>
        <w:jc w:val="both"/>
        <w:rPr>
          <w:szCs w:val="24"/>
        </w:rPr>
      </w:pPr>
      <w:r>
        <w:rPr>
          <w:szCs w:val="24"/>
        </w:rPr>
        <w:t>7.1 Схемы электрических сетей должны строиться исходя из требований, предъявляемых к электробезопасности и надежности электроснабжения электроприемников зданий.</w:t>
      </w:r>
    </w:p>
    <w:p w:rsidR="004035D1" w:rsidRDefault="004035D1" w:rsidP="004035D1">
      <w:pPr>
        <w:ind w:firstLine="284"/>
        <w:jc w:val="both"/>
        <w:rPr>
          <w:szCs w:val="24"/>
        </w:rPr>
      </w:pPr>
      <w:bookmarkStart w:id="68" w:name="п72"/>
      <w:r>
        <w:rPr>
          <w:szCs w:val="24"/>
        </w:rPr>
        <w:t>7.2</w:t>
      </w:r>
      <w:bookmarkEnd w:id="68"/>
      <w:r>
        <w:rPr>
          <w:szCs w:val="24"/>
        </w:rPr>
        <w:t xml:space="preserve"> Количество вводно-распределительных устройств или главных распределительных щитов (ВРУ, ГРЩ), предназначенных для приема электроэнергии от городской сети и распределения ее по потребителям зданий, выбирается по соображениям обеспечения надежности электроснабжения с учетом конструкции здания и по построению схемы внешнего электроснабжения.</w:t>
      </w:r>
    </w:p>
    <w:p w:rsidR="004035D1" w:rsidRDefault="004035D1" w:rsidP="004035D1">
      <w:pPr>
        <w:ind w:firstLine="284"/>
        <w:jc w:val="both"/>
        <w:rPr>
          <w:szCs w:val="24"/>
        </w:rPr>
      </w:pPr>
      <w:r>
        <w:rPr>
          <w:szCs w:val="24"/>
        </w:rPr>
        <w:lastRenderedPageBreak/>
        <w:t>В жилых домах ВРУ, рекомендуется размещать в средних секциях.</w:t>
      </w:r>
    </w:p>
    <w:p w:rsidR="004035D1" w:rsidRDefault="004035D1" w:rsidP="004035D1">
      <w:pPr>
        <w:ind w:firstLine="284"/>
        <w:jc w:val="both"/>
        <w:rPr>
          <w:szCs w:val="24"/>
        </w:rPr>
      </w:pPr>
      <w:r>
        <w:rPr>
          <w:szCs w:val="24"/>
        </w:rPr>
        <w:t>В общественных зданиях ГРЩ или ВРУ должны располагаться у основного абонента независимо от числа предприятий, учреждений и организаций, расположенных в здании.</w:t>
      </w:r>
    </w:p>
    <w:p w:rsidR="004035D1" w:rsidRDefault="004035D1" w:rsidP="004035D1">
      <w:pPr>
        <w:ind w:firstLine="284"/>
        <w:jc w:val="both"/>
        <w:rPr>
          <w:szCs w:val="24"/>
        </w:rPr>
      </w:pPr>
      <w:bookmarkStart w:id="69" w:name="п73"/>
      <w:r>
        <w:rPr>
          <w:szCs w:val="24"/>
        </w:rPr>
        <w:t xml:space="preserve">7.3 </w:t>
      </w:r>
      <w:bookmarkEnd w:id="69"/>
      <w:r>
        <w:rPr>
          <w:szCs w:val="24"/>
        </w:rPr>
        <w:t>В типовых проектах блок секций жилых домов следует предусматривать планировочные решения, позволяющие изменять местоположение ВРУ при привязке проектов к конкретным условиям застройки.</w:t>
      </w:r>
    </w:p>
    <w:p w:rsidR="004035D1" w:rsidRDefault="004035D1" w:rsidP="004035D1">
      <w:pPr>
        <w:ind w:firstLine="284"/>
        <w:jc w:val="both"/>
        <w:rPr>
          <w:szCs w:val="24"/>
        </w:rPr>
      </w:pPr>
      <w:r>
        <w:rPr>
          <w:szCs w:val="24"/>
        </w:rPr>
        <w:t>7.4 У каждого из абонентов, расположенных в здании, должно устанавливаться самостоятельное ВРУ, питающееся от общего ВРУ или ГРЩ здания.</w:t>
      </w:r>
    </w:p>
    <w:p w:rsidR="004035D1" w:rsidRDefault="004035D1" w:rsidP="004035D1">
      <w:pPr>
        <w:ind w:firstLine="284"/>
        <w:jc w:val="both"/>
        <w:rPr>
          <w:szCs w:val="24"/>
        </w:rPr>
      </w:pPr>
      <w:r>
        <w:rPr>
          <w:szCs w:val="24"/>
        </w:rPr>
        <w:t>От общего ВРУ допускается питание потребителей, расположенных в других зданиях, при условии, что эти потребители связаны функционально.</w:t>
      </w:r>
    </w:p>
    <w:p w:rsidR="004035D1" w:rsidRDefault="004035D1" w:rsidP="004035D1">
      <w:pPr>
        <w:ind w:firstLine="284"/>
        <w:jc w:val="both"/>
        <w:rPr>
          <w:szCs w:val="24"/>
        </w:rPr>
      </w:pPr>
      <w:r>
        <w:rPr>
          <w:szCs w:val="24"/>
        </w:rPr>
        <w:t>7.5 Нагрузка каждой питающей линии, отходящей от ВРУ, не должна превышать 250 А.</w:t>
      </w:r>
    </w:p>
    <w:p w:rsidR="004035D1" w:rsidRDefault="004035D1" w:rsidP="004035D1">
      <w:pPr>
        <w:ind w:firstLine="284"/>
        <w:jc w:val="both"/>
        <w:rPr>
          <w:szCs w:val="24"/>
        </w:rPr>
      </w:pPr>
      <w:r>
        <w:rPr>
          <w:szCs w:val="24"/>
        </w:rPr>
        <w:t xml:space="preserve">7.6 Число стояков в жилых домах высотой 4 этажа и более, схемы их подключения к питающим линиям и ВРУ должны, как правило, соответствовать рекомендациям </w:t>
      </w:r>
      <w:hyperlink w:anchor="п72" w:tooltip="п. 7.2" w:history="1">
        <w:r w:rsidRPr="00F7123D">
          <w:rPr>
            <w:rStyle w:val="a3"/>
            <w:color w:val="auto"/>
            <w:szCs w:val="24"/>
            <w:u w:val="none"/>
          </w:rPr>
          <w:t>7.2</w:t>
        </w:r>
      </w:hyperlink>
      <w:r w:rsidRPr="00F7123D">
        <w:rPr>
          <w:szCs w:val="24"/>
        </w:rPr>
        <w:t>.</w:t>
      </w:r>
    </w:p>
    <w:p w:rsidR="004035D1" w:rsidRDefault="004035D1" w:rsidP="004035D1">
      <w:pPr>
        <w:ind w:firstLine="284"/>
        <w:jc w:val="both"/>
        <w:rPr>
          <w:szCs w:val="24"/>
        </w:rPr>
      </w:pPr>
      <w:r>
        <w:rPr>
          <w:szCs w:val="24"/>
        </w:rPr>
        <w:t>При превышении нагрузки стояка 250 А стояк следует выполнять состоящим из двух линий.</w:t>
      </w:r>
    </w:p>
    <w:p w:rsidR="004035D1" w:rsidRPr="00F7123D" w:rsidRDefault="004035D1" w:rsidP="004035D1">
      <w:pPr>
        <w:ind w:firstLine="284"/>
        <w:jc w:val="both"/>
        <w:rPr>
          <w:szCs w:val="24"/>
        </w:rPr>
      </w:pPr>
      <w:r w:rsidRPr="00F7123D">
        <w:rPr>
          <w:szCs w:val="24"/>
        </w:rPr>
        <w:t xml:space="preserve">7.7 Линии питания лифтов, предназначенные для преимущественного использования пожарными подразделениями, должны прокладываться в соответствии с требованиями </w:t>
      </w:r>
      <w:hyperlink w:anchor="п719" w:tooltip="п. 7.19" w:history="1">
        <w:r w:rsidRPr="00F7123D">
          <w:rPr>
            <w:rStyle w:val="a3"/>
            <w:color w:val="auto"/>
            <w:szCs w:val="24"/>
            <w:u w:val="none"/>
          </w:rPr>
          <w:t>7.19</w:t>
        </w:r>
      </w:hyperlink>
      <w:r w:rsidRPr="00F7123D">
        <w:rPr>
          <w:szCs w:val="24"/>
        </w:rPr>
        <w:t xml:space="preserve"> и </w:t>
      </w:r>
      <w:hyperlink w:anchor="п1412" w:tooltip="п. 14.12" w:history="1">
        <w:r w:rsidRPr="00F7123D">
          <w:rPr>
            <w:rStyle w:val="a3"/>
            <w:color w:val="auto"/>
            <w:szCs w:val="24"/>
            <w:u w:val="none"/>
          </w:rPr>
          <w:t>14.12</w:t>
        </w:r>
      </w:hyperlink>
      <w:r w:rsidRPr="00F7123D">
        <w:rPr>
          <w:szCs w:val="24"/>
        </w:rPr>
        <w:t xml:space="preserve"> настоящего Свода правил и иметь автономное управление с 1-го этажа (предусматривается в схемах управления лифтами).</w:t>
      </w:r>
    </w:p>
    <w:p w:rsidR="004035D1" w:rsidRPr="00F7123D" w:rsidRDefault="004035D1" w:rsidP="004035D1">
      <w:pPr>
        <w:ind w:firstLine="284"/>
        <w:jc w:val="both"/>
        <w:rPr>
          <w:szCs w:val="24"/>
        </w:rPr>
      </w:pPr>
      <w:r w:rsidRPr="00F7123D">
        <w:rPr>
          <w:szCs w:val="24"/>
        </w:rPr>
        <w:t xml:space="preserve">7.8 Категория по надежности электроснабжения для питания электроприемников противопожарных устройств должна соответствовать требованиям </w:t>
      </w:r>
      <w:hyperlink w:anchor="п51" w:tooltip="п. 5.1" w:history="1">
        <w:r w:rsidRPr="00F7123D">
          <w:rPr>
            <w:rStyle w:val="a3"/>
            <w:color w:val="auto"/>
            <w:szCs w:val="24"/>
            <w:u w:val="none"/>
          </w:rPr>
          <w:t>5.1</w:t>
        </w:r>
      </w:hyperlink>
      <w:r w:rsidRPr="00F7123D">
        <w:rPr>
          <w:szCs w:val="24"/>
        </w:rPr>
        <w:t>.</w:t>
      </w:r>
    </w:p>
    <w:p w:rsidR="004035D1" w:rsidRPr="00F7123D" w:rsidRDefault="004035D1" w:rsidP="004035D1">
      <w:pPr>
        <w:ind w:firstLine="284"/>
        <w:jc w:val="both"/>
        <w:rPr>
          <w:szCs w:val="24"/>
        </w:rPr>
      </w:pPr>
      <w:r w:rsidRPr="00F7123D">
        <w:rPr>
          <w:szCs w:val="24"/>
        </w:rPr>
        <w:t xml:space="preserve">7.9 При наличии в здании электроприемников, требующих первой категории по степени надежности электроснабжения, рекомендуется выполнять питание всего здания от двух независимых источников с устройством АВР независимо от требуемой степени обеспечения надежности электроснабжения других электроприемников в соответствии с </w:t>
      </w:r>
      <w:hyperlink w:anchor="п51" w:tooltip="п. 5.1" w:history="1">
        <w:r w:rsidRPr="00F7123D">
          <w:rPr>
            <w:rStyle w:val="a3"/>
            <w:color w:val="auto"/>
            <w:szCs w:val="24"/>
            <w:u w:val="none"/>
          </w:rPr>
          <w:t>5.1</w:t>
        </w:r>
      </w:hyperlink>
      <w:r w:rsidRPr="00F7123D">
        <w:rPr>
          <w:szCs w:val="24"/>
        </w:rPr>
        <w:t>.</w:t>
      </w:r>
    </w:p>
    <w:p w:rsidR="004035D1" w:rsidRDefault="004035D1" w:rsidP="004035D1">
      <w:pPr>
        <w:ind w:firstLine="284"/>
        <w:jc w:val="both"/>
        <w:rPr>
          <w:szCs w:val="24"/>
        </w:rPr>
      </w:pPr>
      <w:r>
        <w:rPr>
          <w:szCs w:val="24"/>
        </w:rPr>
        <w:t>7.10 При отсутствии АВР на вводе в здание питание электроприемников первой категории по надежности электроснабжения следует выполнять от самостоятельного щита (панели) с устройством АВР.</w:t>
      </w:r>
    </w:p>
    <w:p w:rsidR="004035D1" w:rsidRDefault="004035D1" w:rsidP="004035D1">
      <w:pPr>
        <w:ind w:firstLine="284"/>
        <w:jc w:val="both"/>
        <w:rPr>
          <w:szCs w:val="24"/>
        </w:rPr>
      </w:pPr>
      <w:r>
        <w:rPr>
          <w:szCs w:val="24"/>
        </w:rPr>
        <w:t>При наличии на вводе аппаратов защиты и управления этот щит (панель) с устройством АВР следует подключать после аппарата управления и до аппарата защиты.</w:t>
      </w:r>
    </w:p>
    <w:p w:rsidR="004035D1" w:rsidRDefault="004035D1" w:rsidP="004035D1">
      <w:pPr>
        <w:ind w:firstLine="284"/>
        <w:jc w:val="both"/>
        <w:rPr>
          <w:szCs w:val="24"/>
        </w:rPr>
      </w:pPr>
      <w:r>
        <w:rPr>
          <w:szCs w:val="24"/>
        </w:rPr>
        <w:t>При наличии на вводе автоматического выключателя, выполняющего функции управления и защиты, это подключение должно производиться до автоматического выключателя.</w:t>
      </w:r>
    </w:p>
    <w:p w:rsidR="004035D1" w:rsidRDefault="004035D1" w:rsidP="004035D1">
      <w:pPr>
        <w:ind w:firstLine="284"/>
        <w:jc w:val="both"/>
        <w:rPr>
          <w:szCs w:val="24"/>
        </w:rPr>
      </w:pPr>
      <w:r>
        <w:rPr>
          <w:szCs w:val="24"/>
        </w:rPr>
        <w:t>Панели щита противопожарных устройств должны иметь отличительную окраску (красную).</w:t>
      </w:r>
    </w:p>
    <w:p w:rsidR="004035D1" w:rsidRDefault="004035D1" w:rsidP="004035D1">
      <w:pPr>
        <w:ind w:firstLine="284"/>
        <w:jc w:val="both"/>
        <w:rPr>
          <w:szCs w:val="24"/>
        </w:rPr>
      </w:pPr>
      <w:r>
        <w:rPr>
          <w:szCs w:val="24"/>
        </w:rPr>
        <w:t>Аппараты защиты и управления линий, питающих противопожарные устройства, расположенные на ВРУ (ГРЩ), должны иметь отличительную окраску (красную).</w:t>
      </w:r>
    </w:p>
    <w:p w:rsidR="004035D1" w:rsidRDefault="004035D1" w:rsidP="004035D1">
      <w:pPr>
        <w:ind w:firstLine="284"/>
        <w:jc w:val="both"/>
        <w:rPr>
          <w:szCs w:val="24"/>
        </w:rPr>
      </w:pPr>
      <w:r>
        <w:rPr>
          <w:szCs w:val="24"/>
        </w:rPr>
        <w:t>7.11 Включение и отключение электродвигателей пожарных насосов должно быть местное, непосредственно у электродвигателей. Кроме того, необходимо предусматривать их дистанционное включение со шкафов пожарных кранов.</w:t>
      </w:r>
    </w:p>
    <w:p w:rsidR="004035D1" w:rsidRDefault="004035D1" w:rsidP="004035D1">
      <w:pPr>
        <w:ind w:firstLine="284"/>
        <w:jc w:val="both"/>
        <w:rPr>
          <w:szCs w:val="24"/>
        </w:rPr>
      </w:pPr>
      <w:r>
        <w:rPr>
          <w:szCs w:val="24"/>
        </w:rPr>
        <w:t>Управление системами дымоудаления и подпора воздуха должно быть автоматическим и дублироваться дистанционным управлением.</w:t>
      </w:r>
    </w:p>
    <w:p w:rsidR="004035D1" w:rsidRDefault="004035D1" w:rsidP="004035D1">
      <w:pPr>
        <w:ind w:firstLine="284"/>
        <w:jc w:val="both"/>
        <w:rPr>
          <w:szCs w:val="24"/>
        </w:rPr>
      </w:pPr>
      <w:r>
        <w:rPr>
          <w:szCs w:val="24"/>
        </w:rPr>
        <w:t>7.12 Питание аварийного освещения должно быть независимым от питания рабочего освещения и выполняться: при двух вводах в здание - от разных вводов, а при одном вводе - самостоятельными линиями, начиная от ВРУ или ГРЩ.</w:t>
      </w:r>
    </w:p>
    <w:p w:rsidR="004035D1" w:rsidRDefault="004035D1" w:rsidP="004035D1">
      <w:pPr>
        <w:ind w:firstLine="284"/>
        <w:jc w:val="both"/>
        <w:rPr>
          <w:szCs w:val="24"/>
        </w:rPr>
      </w:pPr>
      <w:r>
        <w:rPr>
          <w:szCs w:val="24"/>
        </w:rPr>
        <w:t>7.13 Распределительные линии сетей рабочего, эвакуационного и освещения безопасности, освещения витрин, рекламы и иллюминации в зданиях должны быть самостоятельными, начиная от ВРУ или ГРЩ.</w:t>
      </w:r>
    </w:p>
    <w:p w:rsidR="004035D1" w:rsidRDefault="004035D1" w:rsidP="004035D1">
      <w:pPr>
        <w:ind w:firstLine="284"/>
        <w:jc w:val="both"/>
        <w:rPr>
          <w:szCs w:val="24"/>
        </w:rPr>
      </w:pPr>
      <w:r>
        <w:rPr>
          <w:szCs w:val="24"/>
        </w:rPr>
        <w:t>Сети эвакуационного освещения и освещения безопасности могут быть общими.</w:t>
      </w:r>
    </w:p>
    <w:p w:rsidR="004035D1" w:rsidRDefault="004035D1" w:rsidP="004035D1">
      <w:pPr>
        <w:ind w:firstLine="284"/>
        <w:jc w:val="both"/>
        <w:rPr>
          <w:szCs w:val="24"/>
        </w:rPr>
      </w:pPr>
      <w:r>
        <w:rPr>
          <w:szCs w:val="24"/>
        </w:rPr>
        <w:t>7.14 Схемы электрических сетей жилых домов следует выполнять исходя из следующего:</w:t>
      </w:r>
    </w:p>
    <w:p w:rsidR="004035D1" w:rsidRPr="00DD24B2" w:rsidRDefault="004035D1" w:rsidP="004035D1">
      <w:pPr>
        <w:ind w:firstLine="284"/>
        <w:jc w:val="both"/>
        <w:rPr>
          <w:szCs w:val="24"/>
        </w:rPr>
      </w:pPr>
      <w:r>
        <w:rPr>
          <w:szCs w:val="24"/>
        </w:rPr>
        <w:t xml:space="preserve">питание квартир и силовых электроприемников, в том числе лифтов, должно, как правило, осуществляться от общих секций ВРУ. Раздельное их питание следует выполнять только в </w:t>
      </w:r>
      <w:r>
        <w:rPr>
          <w:szCs w:val="24"/>
        </w:rPr>
        <w:lastRenderedPageBreak/>
        <w:t xml:space="preserve">случае, когда расчетом будет подтверждено, что величины размахов изменения напряжения на зажимах ламп в квартирах при включении лифтов выше регламентируемых </w:t>
      </w:r>
      <w:hyperlink r:id="rId53" w:tooltip="ГОСТ 13109" w:history="1">
        <w:hyperlink r:id="rId54" w:tooltip="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history="1">
          <w:r w:rsidRPr="00DD24B2">
            <w:rPr>
              <w:rStyle w:val="a3"/>
              <w:color w:val="auto"/>
              <w:szCs w:val="24"/>
              <w:u w:val="none"/>
            </w:rPr>
            <w:t>ГОСТ 13109</w:t>
          </w:r>
        </w:hyperlink>
      </w:hyperlink>
      <w:r w:rsidRPr="00DD24B2">
        <w:rPr>
          <w:szCs w:val="24"/>
        </w:rPr>
        <w:t>;</w:t>
      </w:r>
    </w:p>
    <w:p w:rsidR="004035D1" w:rsidRDefault="004035D1" w:rsidP="004035D1">
      <w:pPr>
        <w:ind w:firstLine="284"/>
        <w:jc w:val="both"/>
        <w:rPr>
          <w:szCs w:val="24"/>
        </w:rPr>
      </w:pPr>
      <w:r>
        <w:rPr>
          <w:szCs w:val="24"/>
        </w:rPr>
        <w:t>распределительные линии питания вентиляторов дымоудаления и подпора воздуха при пожаре, установленные в одной секции, должны быть самостоятельными для каждого вентилятора, начиная от щита противопожарных устройств ВРУ. При этом соответствующие вентиляторы или шкафы, расположенные в разных секциях, допускается питать по одной линии независимо от числа секций, подключенных к ВРУ.</w:t>
      </w:r>
    </w:p>
    <w:p w:rsidR="004035D1" w:rsidRDefault="004035D1" w:rsidP="004035D1">
      <w:pPr>
        <w:ind w:firstLine="284"/>
        <w:jc w:val="both"/>
        <w:rPr>
          <w:szCs w:val="24"/>
        </w:rPr>
      </w:pPr>
      <w:r>
        <w:rPr>
          <w:szCs w:val="24"/>
        </w:rPr>
        <w:t>К одной питающей линии разрешается присоединять несколько стояков, при этом в жилых зданиях высотой более пяти этажей на ответвлении к каждому стояку должен устанавливаться отключающий аппарат.</w:t>
      </w:r>
    </w:p>
    <w:p w:rsidR="004035D1" w:rsidRDefault="004035D1" w:rsidP="004035D1">
      <w:pPr>
        <w:ind w:firstLine="284"/>
        <w:jc w:val="both"/>
        <w:rPr>
          <w:szCs w:val="24"/>
        </w:rPr>
      </w:pPr>
      <w:r>
        <w:rPr>
          <w:szCs w:val="24"/>
        </w:rPr>
        <w:t>Освещение лестниц, поэтажных коридоров, вестибюлей, входов в здание, номерных знаков и указателей пожарных гидрантов, огней светового ограждения и домофонов должно питаться линиями от ВРУ. При этом линии питания домофонов и огней светового ограждения должны быть самостоятельными. Питание усилителей телевизионных сигналов, как правило, следует осуществлять самостоятельными линиями от ВРУ.</w:t>
      </w:r>
    </w:p>
    <w:p w:rsidR="004035D1" w:rsidRDefault="004035D1" w:rsidP="004035D1">
      <w:pPr>
        <w:ind w:firstLine="284"/>
        <w:jc w:val="both"/>
        <w:rPr>
          <w:szCs w:val="24"/>
        </w:rPr>
      </w:pPr>
      <w:r>
        <w:rPr>
          <w:szCs w:val="24"/>
        </w:rPr>
        <w:t>Силовые электроприемники общедомовых потребителей жилых зданий (лифты, насосы, вентиляторы и т. п.), как правило, должны получать питание от самостоятельной силовой сети, начиная от ВРУ.</w:t>
      </w:r>
    </w:p>
    <w:p w:rsidR="004035D1" w:rsidRDefault="004035D1" w:rsidP="004035D1">
      <w:pPr>
        <w:ind w:firstLine="284"/>
        <w:jc w:val="both"/>
        <w:rPr>
          <w:szCs w:val="24"/>
        </w:rPr>
      </w:pPr>
      <w:r>
        <w:rPr>
          <w:szCs w:val="24"/>
        </w:rPr>
        <w:t>7.15 В общественных зданиях от одной линии рекомендуется питать несколько вертикальных участков (стояков) питающей сети освещения. При этом в начале каждого стояка, питающего три и более групповых щитков, следует устанавливать защитный аппарат. Если стояк питается отдельной линией, установка защитного аппарата в начале стояка не требуется.</w:t>
      </w:r>
    </w:p>
    <w:p w:rsidR="004035D1" w:rsidRDefault="004035D1" w:rsidP="004035D1">
      <w:pPr>
        <w:ind w:firstLine="284"/>
        <w:jc w:val="both"/>
        <w:rPr>
          <w:szCs w:val="24"/>
        </w:rPr>
      </w:pPr>
      <w:r>
        <w:rPr>
          <w:szCs w:val="24"/>
        </w:rPr>
        <w:t xml:space="preserve">7.16 Электроустановки торговых предприятий, учреждений бытового обслуживания населения, административно-конторских и других помещений общественного назначения, встроенные в жилые дома, следует питать отдельными линиями от ВРУ (ГРЩ) дома (см. также </w:t>
      </w:r>
      <w:hyperlink w:anchor="п163" w:tooltip="п. 16.3" w:history="1">
        <w:r w:rsidRPr="00810899">
          <w:rPr>
            <w:rStyle w:val="a3"/>
            <w:color w:val="auto"/>
            <w:szCs w:val="24"/>
            <w:u w:val="none"/>
          </w:rPr>
          <w:t>16.3</w:t>
        </w:r>
      </w:hyperlink>
      <w:r w:rsidRPr="00810899">
        <w:rPr>
          <w:szCs w:val="24"/>
        </w:rPr>
        <w:t xml:space="preserve"> настоящих правил и </w:t>
      </w:r>
      <w:r>
        <w:rPr>
          <w:szCs w:val="24"/>
        </w:rPr>
        <w:t xml:space="preserve">раздела 35 </w:t>
      </w:r>
      <w:bookmarkStart w:id="70" w:name="_Toc75279366"/>
      <w:bookmarkStart w:id="71" w:name="DeletedSectionBreakLast"/>
      <w:r>
        <w:rPr>
          <w:szCs w:val="24"/>
        </w:rPr>
        <w:t>«</w:t>
      </w:r>
      <w:r>
        <w:t>Электроустановки жилых, общественных, административных и бытовых зданий</w:t>
      </w:r>
      <w:bookmarkEnd w:id="70"/>
      <w:bookmarkEnd w:id="71"/>
      <w:r>
        <w:t>»</w:t>
      </w:r>
      <w:r w:rsidRPr="00810899">
        <w:rPr>
          <w:szCs w:val="24"/>
        </w:rPr>
        <w:t xml:space="preserve"> </w:t>
      </w:r>
      <w:hyperlink r:id="rId55" w:tooltip="ПУЭ" w:history="1">
        <w:hyperlink r:id="rId56" w:tooltip="ПРАВИЛА УСТРОЙСТВА ЭЛЕКТРОУСТАНОВОК" w:history="1">
          <w:r w:rsidRPr="00810899">
            <w:rPr>
              <w:rStyle w:val="a3"/>
              <w:color w:val="auto"/>
              <w:szCs w:val="24"/>
              <w:u w:val="none"/>
            </w:rPr>
            <w:t>ПУЭ</w:t>
          </w:r>
        </w:hyperlink>
      </w:hyperlink>
      <w:r>
        <w:rPr>
          <w:szCs w:val="24"/>
        </w:rPr>
        <w:t>. При этом у каждого потребителя должно устанавливаться самостоятельное ВРУ.</w:t>
      </w:r>
    </w:p>
    <w:p w:rsidR="004035D1" w:rsidRDefault="004035D1" w:rsidP="004035D1">
      <w:pPr>
        <w:ind w:firstLine="284"/>
        <w:jc w:val="both"/>
        <w:rPr>
          <w:szCs w:val="24"/>
        </w:rPr>
      </w:pPr>
      <w:r>
        <w:rPr>
          <w:szCs w:val="24"/>
        </w:rPr>
        <w:t>Допускается питание указанных потребителей от отдельного ВРУ.</w:t>
      </w:r>
    </w:p>
    <w:p w:rsidR="004035D1" w:rsidRDefault="004035D1" w:rsidP="004035D1">
      <w:pPr>
        <w:ind w:firstLine="284"/>
        <w:jc w:val="both"/>
        <w:rPr>
          <w:szCs w:val="24"/>
        </w:rPr>
      </w:pPr>
      <w:r>
        <w:rPr>
          <w:szCs w:val="24"/>
        </w:rPr>
        <w:t>7.17 Питающие линии холодильных установок предприятий торговли и общественного питания должны быть самостоятельными, начиная от ВРУ или ГРЩ.</w:t>
      </w:r>
    </w:p>
    <w:p w:rsidR="004035D1" w:rsidRDefault="004035D1" w:rsidP="004035D1">
      <w:pPr>
        <w:ind w:firstLine="284"/>
        <w:jc w:val="both"/>
        <w:rPr>
          <w:szCs w:val="24"/>
        </w:rPr>
      </w:pPr>
      <w:r>
        <w:rPr>
          <w:szCs w:val="24"/>
        </w:rPr>
        <w:t>7.18 Электроприемники центральных тепловых пунктов (ЦТП) должны питаться не менее чем двумя отдельными линиями от ТП. Не допускается присоединение к этим линиям других электроприемников.</w:t>
      </w:r>
    </w:p>
    <w:p w:rsidR="004035D1" w:rsidRDefault="004035D1" w:rsidP="004035D1">
      <w:pPr>
        <w:ind w:firstLine="284"/>
        <w:jc w:val="both"/>
        <w:rPr>
          <w:szCs w:val="24"/>
        </w:rPr>
      </w:pPr>
      <w:r>
        <w:rPr>
          <w:szCs w:val="24"/>
        </w:rPr>
        <w:t>Питание систем диспетчеризации и освещения коллекторов следует выполнять от щитов ЦТП.</w:t>
      </w:r>
    </w:p>
    <w:p w:rsidR="004035D1" w:rsidRDefault="004035D1" w:rsidP="004035D1">
      <w:pPr>
        <w:ind w:firstLine="284"/>
        <w:jc w:val="both"/>
        <w:rPr>
          <w:szCs w:val="24"/>
        </w:rPr>
      </w:pPr>
      <w:bookmarkStart w:id="72" w:name="п719"/>
      <w:r>
        <w:rPr>
          <w:szCs w:val="24"/>
        </w:rPr>
        <w:t>7.19</w:t>
      </w:r>
      <w:bookmarkEnd w:id="72"/>
      <w:r>
        <w:rPr>
          <w:szCs w:val="24"/>
        </w:rPr>
        <w:t xml:space="preserve"> По одной линии следует питать не более четырех лифтов, расположенных в разных, не связанных между собой лестничных клетках и холлах. При наличии в лестничных клетках или в лифтовых холлах двух или более лифтов одного назначения они должны питаться от двух линий, присоединяемых каждая непосредственно к ВРУ или ГРЩ; при этом количество лифтов, присоединяемых к одной линии, не ограничивается. На вводе каждого лифта должен быть предусмотрен аппарат управления и защиты (предусматривается схемой и комплектацией лифта). Рекомендуется установка одного аппарата, совмещающего эти функции.</w:t>
      </w:r>
    </w:p>
    <w:p w:rsidR="004035D1" w:rsidRDefault="004035D1" w:rsidP="004035D1">
      <w:pPr>
        <w:ind w:firstLine="284"/>
        <w:jc w:val="both"/>
        <w:rPr>
          <w:szCs w:val="24"/>
        </w:rPr>
      </w:pPr>
      <w:r>
        <w:rPr>
          <w:szCs w:val="24"/>
        </w:rPr>
        <w:t>7.20 На вводах распределительных пунктов и групповых щитков должны устанавливаться аппараты управления.</w:t>
      </w:r>
    </w:p>
    <w:p w:rsidR="004035D1" w:rsidRDefault="004035D1" w:rsidP="004035D1">
      <w:pPr>
        <w:ind w:firstLine="284"/>
        <w:jc w:val="both"/>
        <w:rPr>
          <w:szCs w:val="24"/>
        </w:rPr>
      </w:pPr>
      <w:r>
        <w:rPr>
          <w:szCs w:val="24"/>
        </w:rPr>
        <w:t>7.21 Распределение электроэнергии к силовым распределительным щитам, пунктам и групповым щиткам сети электрического освещения следует, как правило, осуществлять по магистральной схеме.</w:t>
      </w:r>
    </w:p>
    <w:p w:rsidR="004035D1" w:rsidRDefault="004035D1" w:rsidP="004035D1">
      <w:pPr>
        <w:ind w:firstLine="284"/>
        <w:jc w:val="both"/>
        <w:rPr>
          <w:szCs w:val="24"/>
        </w:rPr>
      </w:pPr>
      <w:r>
        <w:rPr>
          <w:szCs w:val="24"/>
        </w:rPr>
        <w:t xml:space="preserve">Радиальные схемы следует, как правило, выполнять для присоединения мощных электродвигателей, групп электроприемников общего технологического назначения </w:t>
      </w:r>
      <w:r>
        <w:rPr>
          <w:szCs w:val="24"/>
        </w:rPr>
        <w:lastRenderedPageBreak/>
        <w:t>(например, встроенных пищеблоков, помещений вычислительных центров и т.п.), потребителей I категории по надежности электроснабжения.</w:t>
      </w:r>
    </w:p>
    <w:p w:rsidR="004035D1" w:rsidRDefault="004035D1" w:rsidP="004035D1">
      <w:pPr>
        <w:ind w:firstLine="284"/>
        <w:jc w:val="both"/>
        <w:rPr>
          <w:szCs w:val="24"/>
        </w:rPr>
      </w:pPr>
      <w:r>
        <w:rPr>
          <w:szCs w:val="24"/>
        </w:rPr>
        <w:t>7.22 Питание рабочего освещения помещений, в которых длительно могут находиться 600 и более человек (конференц-залы, актовые залы и т.п.), рекомендуется осуществлять от разных вводов, при этом к каждому вводу должно быть подключено около 50 % светильников.</w:t>
      </w:r>
    </w:p>
    <w:p w:rsidR="004035D1" w:rsidRDefault="004035D1" w:rsidP="004035D1">
      <w:pPr>
        <w:ind w:firstLine="284"/>
        <w:jc w:val="both"/>
        <w:rPr>
          <w:szCs w:val="24"/>
        </w:rPr>
      </w:pPr>
      <w:r>
        <w:rPr>
          <w:szCs w:val="24"/>
        </w:rPr>
        <w:t xml:space="preserve">7.23 Отклонения напряжения от номинального на зажимах силовых электроприемников и наиболее удаленных ламп электрического освещения не должны превышать в нормальном режиме ±5 %, а предельно допустимые в послеаварийном режиме при наибольших расчетных нагрузках - ±10 %. В сетях напряжением </w:t>
      </w:r>
      <w:r w:rsidRPr="00824D5C">
        <w:rPr>
          <w:szCs w:val="24"/>
        </w:rPr>
        <w:t>от 12 до 50 В (считая от источника питания, например понижающего трансформатора) отклонения напряжения</w:t>
      </w:r>
      <w:r>
        <w:rPr>
          <w:szCs w:val="24"/>
        </w:rPr>
        <w:t xml:space="preserve"> разрешается принимать до 10 %.</w:t>
      </w:r>
    </w:p>
    <w:p w:rsidR="004035D1" w:rsidRDefault="004035D1" w:rsidP="004035D1">
      <w:pPr>
        <w:ind w:firstLine="284"/>
        <w:jc w:val="both"/>
        <w:rPr>
          <w:szCs w:val="24"/>
        </w:rPr>
      </w:pPr>
      <w:r>
        <w:rPr>
          <w:szCs w:val="24"/>
        </w:rPr>
        <w:t>Для ряда электроприемников (аппараты управления, электродвигатели) допускается снижение напряжения в пусковых режимах в пределах значений, регламентированных для данных электроприемников, но не более 15 %.</w:t>
      </w:r>
    </w:p>
    <w:p w:rsidR="004035D1" w:rsidRDefault="004035D1" w:rsidP="004035D1">
      <w:pPr>
        <w:ind w:firstLine="284"/>
        <w:jc w:val="both"/>
        <w:rPr>
          <w:szCs w:val="24"/>
        </w:rPr>
      </w:pPr>
      <w:r>
        <w:rPr>
          <w:szCs w:val="24"/>
        </w:rPr>
        <w:t xml:space="preserve">С учетом регламентированных отклонений от номинального значения суммарные потери напряжения от шин 0,4 кВ ТП до наиболее удаленной лампы общего освещения в жилых и общественных зданиях не должны, как правило, </w:t>
      </w:r>
      <w:r w:rsidRPr="00FE5FAF">
        <w:rPr>
          <w:szCs w:val="24"/>
          <w:highlight w:val="yellow"/>
        </w:rPr>
        <w:t>превышать 7,5 %.</w:t>
      </w:r>
    </w:p>
    <w:p w:rsidR="004035D1" w:rsidRDefault="004035D1" w:rsidP="004035D1">
      <w:pPr>
        <w:ind w:firstLine="284"/>
        <w:jc w:val="both"/>
        <w:rPr>
          <w:szCs w:val="24"/>
        </w:rPr>
      </w:pPr>
      <w:r>
        <w:rPr>
          <w:szCs w:val="24"/>
        </w:rPr>
        <w:t xml:space="preserve">Размах изменений напряжения на зажимах электроприемников при пуске электродвигателя не должен превышать значений, установленных </w:t>
      </w:r>
      <w:hyperlink r:id="rId57" w:tooltip="ГОСТ 13109" w:history="1">
        <w:hyperlink r:id="rId58" w:tooltip="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history="1">
          <w:r w:rsidRPr="0011301F">
            <w:rPr>
              <w:rStyle w:val="a3"/>
              <w:color w:val="auto"/>
              <w:szCs w:val="24"/>
              <w:u w:val="none"/>
            </w:rPr>
            <w:t>ГОСТ 13109</w:t>
          </w:r>
        </w:hyperlink>
      </w:hyperlink>
      <w:r w:rsidRPr="0011301F">
        <w:rPr>
          <w:szCs w:val="24"/>
        </w:rPr>
        <w:t>.</w:t>
      </w:r>
    </w:p>
    <w:p w:rsidR="004035D1" w:rsidRDefault="004035D1" w:rsidP="004035D1">
      <w:pPr>
        <w:pStyle w:val="1"/>
        <w:keepNext w:val="0"/>
        <w:spacing w:before="120" w:after="120"/>
        <w:jc w:val="center"/>
        <w:rPr>
          <w:sz w:val="24"/>
          <w:szCs w:val="24"/>
        </w:rPr>
      </w:pPr>
      <w:bookmarkStart w:id="73" w:name="_8_СИЛОВЫЕ_РАСПРЕДЕЛИТЕЛЬНЫЕ_СЕТИ"/>
      <w:bookmarkEnd w:id="73"/>
      <w:r>
        <w:rPr>
          <w:sz w:val="24"/>
          <w:szCs w:val="24"/>
        </w:rPr>
        <w:t>8 СИЛОВЫЕ РАСПРЕДЕЛИТЕЛЬНЫЕ СЕТИ</w:t>
      </w:r>
    </w:p>
    <w:p w:rsidR="004035D1" w:rsidRDefault="004035D1" w:rsidP="004035D1">
      <w:pPr>
        <w:ind w:firstLine="284"/>
        <w:jc w:val="both"/>
        <w:rPr>
          <w:szCs w:val="24"/>
        </w:rPr>
      </w:pPr>
      <w:r>
        <w:rPr>
          <w:szCs w:val="24"/>
        </w:rPr>
        <w:t>8.1 Силовые распределительные пункты, щиты и щитки следует располагать, как правило, на тех же этажах, где размещены присоединенные к ним электроприемники.</w:t>
      </w:r>
    </w:p>
    <w:p w:rsidR="004035D1" w:rsidRDefault="004035D1" w:rsidP="004035D1">
      <w:pPr>
        <w:ind w:firstLine="284"/>
        <w:jc w:val="both"/>
        <w:rPr>
          <w:szCs w:val="24"/>
        </w:rPr>
      </w:pPr>
      <w:r>
        <w:rPr>
          <w:szCs w:val="24"/>
        </w:rPr>
        <w:t>Присоединяемые к силовым распределительным пунктам, щитам и щиткам электроприемники рекомендуется объединять в группы с учетом их технологического назначения.</w:t>
      </w:r>
    </w:p>
    <w:p w:rsidR="004035D1" w:rsidRDefault="004035D1" w:rsidP="004035D1">
      <w:pPr>
        <w:ind w:firstLine="284"/>
        <w:jc w:val="both"/>
        <w:rPr>
          <w:szCs w:val="24"/>
        </w:rPr>
      </w:pPr>
      <w:r>
        <w:rPr>
          <w:szCs w:val="24"/>
        </w:rPr>
        <w:t>8.2 В силовых распределительных сетях для питания электроприемников рекомендуется использовать радиальные схемы, допускается при насыщенности помещений однотипным оборудованием использовать магистральные схемы питания.</w:t>
      </w:r>
    </w:p>
    <w:p w:rsidR="004035D1" w:rsidRDefault="004035D1" w:rsidP="004035D1">
      <w:pPr>
        <w:ind w:firstLine="284"/>
        <w:jc w:val="both"/>
        <w:rPr>
          <w:szCs w:val="24"/>
        </w:rPr>
      </w:pPr>
      <w:r>
        <w:rPr>
          <w:szCs w:val="24"/>
        </w:rPr>
        <w:t>8.3 В радиальных схемах допускается присоединение шлейфом (РЕ проводники должны присоединяться с помощью ответвления) второго электроприемника, если это не противоречит требованиям по подключению конкретного оборудования, при этом тип и сечение проводников перемычек должны соответствовать проводникам основной питающей линии, в обоснованных случаях допускается подключение шлейфом до трех дополнительных электроприемников, при этом суммарная нагрузка по току не должна более чем в два раза превосходить значение номинального рабочего тока вводного аппарата головного (первого) электроприемника. Совместное питание по магистральной схеме электроприемников холодильного и технологического оборудования не допускается.</w:t>
      </w:r>
    </w:p>
    <w:p w:rsidR="004035D1" w:rsidRDefault="004035D1" w:rsidP="004035D1">
      <w:pPr>
        <w:ind w:firstLine="284"/>
        <w:jc w:val="both"/>
        <w:rPr>
          <w:szCs w:val="24"/>
        </w:rPr>
      </w:pPr>
      <w:r>
        <w:rPr>
          <w:szCs w:val="24"/>
        </w:rPr>
        <w:t>8.4 В лабораториях общеобразовательных школ, средних специальных учебных заведений и профессионально-технических училищ следует питать по магистральной схеме не более трех лабораторных щитков.</w:t>
      </w:r>
    </w:p>
    <w:p w:rsidR="004035D1" w:rsidRDefault="004035D1" w:rsidP="004035D1">
      <w:pPr>
        <w:ind w:firstLine="284"/>
        <w:jc w:val="both"/>
        <w:rPr>
          <w:szCs w:val="24"/>
        </w:rPr>
      </w:pPr>
      <w:r>
        <w:rPr>
          <w:szCs w:val="24"/>
        </w:rPr>
        <w:t>Количество присоединяемых к одной линии швейных машин в кабинетах домоводства общеобразовательных школ, в пошивочных цехах ателье и комбинатов бытового обслуживания населения, а также машин по ремонту и отделке обуви не ограничивается.</w:t>
      </w:r>
    </w:p>
    <w:p w:rsidR="004035D1" w:rsidRDefault="004035D1" w:rsidP="004035D1">
      <w:pPr>
        <w:ind w:firstLine="284"/>
        <w:jc w:val="both"/>
        <w:rPr>
          <w:szCs w:val="24"/>
        </w:rPr>
      </w:pPr>
      <w:r>
        <w:rPr>
          <w:szCs w:val="24"/>
        </w:rPr>
        <w:t>8.5 Аппараты управления силовыми электроприемниками должны устанавливаться возможно ближе к месту расположения управляемых механизмов:</w:t>
      </w:r>
    </w:p>
    <w:p w:rsidR="004035D1" w:rsidRDefault="004035D1" w:rsidP="004035D1">
      <w:pPr>
        <w:ind w:firstLine="284"/>
        <w:jc w:val="both"/>
        <w:rPr>
          <w:szCs w:val="24"/>
        </w:rPr>
      </w:pPr>
      <w:r>
        <w:rPr>
          <w:szCs w:val="24"/>
        </w:rPr>
        <w:t>рассредоточено или группами на специальных конструкциях в шкафах станций управления;</w:t>
      </w:r>
    </w:p>
    <w:p w:rsidR="004035D1" w:rsidRDefault="004035D1" w:rsidP="004035D1">
      <w:pPr>
        <w:ind w:firstLine="284"/>
        <w:jc w:val="both"/>
        <w:rPr>
          <w:szCs w:val="24"/>
        </w:rPr>
      </w:pPr>
      <w:r>
        <w:rPr>
          <w:szCs w:val="24"/>
        </w:rPr>
        <w:t>в напольных или навесных шкафах, устанавливаемых в нишах строительных конструкций, или открыто.</w:t>
      </w:r>
    </w:p>
    <w:p w:rsidR="004035D1" w:rsidRDefault="004035D1" w:rsidP="004035D1">
      <w:pPr>
        <w:ind w:firstLine="284"/>
        <w:jc w:val="both"/>
        <w:rPr>
          <w:szCs w:val="24"/>
        </w:rPr>
      </w:pPr>
      <w:r>
        <w:rPr>
          <w:szCs w:val="24"/>
        </w:rPr>
        <w:t xml:space="preserve">8.6 В схемах автоматического управления электродвигателями, при необходимости, </w:t>
      </w:r>
      <w:r>
        <w:rPr>
          <w:szCs w:val="24"/>
        </w:rPr>
        <w:lastRenderedPageBreak/>
        <w:t>должны быть предусмотрены устройства, исключающие их одновременное включение (например, путем отстройки по времени их включения).</w:t>
      </w:r>
    </w:p>
    <w:p w:rsidR="004035D1" w:rsidRDefault="004035D1" w:rsidP="004035D1">
      <w:pPr>
        <w:ind w:firstLine="284"/>
        <w:jc w:val="both"/>
        <w:rPr>
          <w:szCs w:val="24"/>
        </w:rPr>
      </w:pPr>
      <w:r>
        <w:rPr>
          <w:szCs w:val="24"/>
        </w:rPr>
        <w:t>8.7 В общественных зданиях питание штепсельных розеток для подключения электрических уборочных механизмов и рукосушителей (электрополотенец) должно осуществляться от силовой сети. Допускается подключение указанных электроприемников к сети электрического освещения.</w:t>
      </w:r>
    </w:p>
    <w:p w:rsidR="004035D1" w:rsidRDefault="004035D1" w:rsidP="004035D1">
      <w:pPr>
        <w:ind w:firstLine="284"/>
        <w:jc w:val="both"/>
        <w:rPr>
          <w:szCs w:val="24"/>
        </w:rPr>
      </w:pPr>
      <w:r>
        <w:rPr>
          <w:szCs w:val="24"/>
        </w:rPr>
        <w:t>8.8 В проектах электрооборудования следует также предусматривать сигнализацию о начале и окончании занятий в школах и учебных заведениях по подготовке кадров.</w:t>
      </w:r>
    </w:p>
    <w:p w:rsidR="004035D1" w:rsidRDefault="004035D1" w:rsidP="004035D1">
      <w:pPr>
        <w:pStyle w:val="1"/>
        <w:keepNext w:val="0"/>
        <w:spacing w:before="120" w:after="120"/>
        <w:jc w:val="center"/>
        <w:rPr>
          <w:sz w:val="24"/>
          <w:szCs w:val="24"/>
        </w:rPr>
      </w:pPr>
      <w:bookmarkStart w:id="74" w:name="_9_ГРУППОВЫЕ_СЕТИ"/>
      <w:bookmarkEnd w:id="74"/>
      <w:r>
        <w:rPr>
          <w:sz w:val="24"/>
          <w:szCs w:val="24"/>
        </w:rPr>
        <w:t>9 ГРУППОВЫЕ СЕТИ</w:t>
      </w:r>
    </w:p>
    <w:p w:rsidR="004035D1" w:rsidRDefault="004035D1" w:rsidP="004035D1">
      <w:pPr>
        <w:ind w:firstLine="284"/>
        <w:jc w:val="both"/>
        <w:rPr>
          <w:szCs w:val="24"/>
        </w:rPr>
      </w:pPr>
      <w:bookmarkStart w:id="75" w:name="п91"/>
      <w:r>
        <w:rPr>
          <w:szCs w:val="24"/>
        </w:rPr>
        <w:t xml:space="preserve">9.1 </w:t>
      </w:r>
      <w:bookmarkEnd w:id="75"/>
      <w:r>
        <w:rPr>
          <w:szCs w:val="24"/>
        </w:rPr>
        <w:t>Групповые линии освещения могут быть одно-, двух- и трехфазными в зависимости от их протяженности и числа присоединенных светильников. При этом в двух- и трехфазных групповых линиях запрещается использование предохранителей и однополюсных автоматических выключателей. Однофазные групповые линии следует выполнять трехпроводными, двухфазные - четырехпроводными и трехфазные - пятипроводными с отдельными N и РЕ проводниками. При использовании шинопроводов в системе TN-C допускается объединять N и РЕ проводники - PEN шина, при этом сечение PEN проводника должно быть не менее 10 мм</w:t>
      </w:r>
      <w:r>
        <w:rPr>
          <w:szCs w:val="24"/>
          <w:vertAlign w:val="superscript"/>
        </w:rPr>
        <w:t>2</w:t>
      </w:r>
      <w:r>
        <w:rPr>
          <w:szCs w:val="24"/>
        </w:rPr>
        <w:t xml:space="preserve"> по меди. Запрещается объединять N и РЕ проводники разных групповых линий.</w:t>
      </w:r>
    </w:p>
    <w:p w:rsidR="004035D1" w:rsidRDefault="004035D1" w:rsidP="004035D1">
      <w:pPr>
        <w:ind w:firstLine="284"/>
        <w:jc w:val="both"/>
        <w:rPr>
          <w:szCs w:val="24"/>
        </w:rPr>
      </w:pPr>
      <w:r>
        <w:rPr>
          <w:szCs w:val="24"/>
        </w:rPr>
        <w:t>9.2 В муниципальных квартирах жилых домов рекомендуется предусматривать отдельные линии для питания штепсельных розеток жилых комнат, освещения, штепсельных розеток электроприемников кухни и коридора. При наличии розетки в зоне 3 ванной комнаты должна предусматриваться установка УЗО на ток до 30 мА. В обоснованных случаях число линий может быть уменьшено до двух. Эти групповые линии разрешается выполнять с учетом смешанного или раздельного питания нагрузок. При смешанном питании штепсельные розетки, устанавливаемые в кухне и коридоре, следует, как правило, присоединять к одной групповой линии, а в жилых комнатах - к другой.</w:t>
      </w:r>
    </w:p>
    <w:p w:rsidR="004035D1" w:rsidRDefault="004035D1" w:rsidP="004035D1">
      <w:pPr>
        <w:ind w:firstLine="284"/>
        <w:jc w:val="both"/>
        <w:rPr>
          <w:szCs w:val="24"/>
        </w:rPr>
      </w:pPr>
      <w:r>
        <w:rPr>
          <w:szCs w:val="24"/>
        </w:rPr>
        <w:t>В квартирах жилых домов, оборудованных электрическими плитами, должна быть предусмотрена отдельная групповая линия для питания этих плит (</w:t>
      </w:r>
      <w:hyperlink w:anchor="п1427" w:tooltip="п. 14.27" w:history="1">
        <w:r w:rsidRPr="0077176A">
          <w:rPr>
            <w:rStyle w:val="a3"/>
            <w:color w:val="auto"/>
            <w:szCs w:val="24"/>
            <w:u w:val="none"/>
          </w:rPr>
          <w:t>14.27</w:t>
        </w:r>
      </w:hyperlink>
      <w:r w:rsidRPr="0077176A">
        <w:rPr>
          <w:szCs w:val="24"/>
        </w:rPr>
        <w:t>)</w:t>
      </w:r>
      <w:r>
        <w:rPr>
          <w:szCs w:val="24"/>
        </w:rPr>
        <w:t>. Линии для питания однофазных электроплит должны выполняться медными проводниками сечением не менее 6 мм</w:t>
      </w:r>
      <w:r>
        <w:rPr>
          <w:szCs w:val="24"/>
          <w:vertAlign w:val="superscript"/>
        </w:rPr>
        <w:t>2</w:t>
      </w:r>
      <w:r>
        <w:rPr>
          <w:szCs w:val="24"/>
        </w:rPr>
        <w:t>.</w:t>
      </w:r>
    </w:p>
    <w:p w:rsidR="004035D1" w:rsidRDefault="004035D1" w:rsidP="004035D1">
      <w:pPr>
        <w:ind w:firstLine="284"/>
        <w:jc w:val="both"/>
        <w:rPr>
          <w:szCs w:val="24"/>
        </w:rPr>
      </w:pPr>
      <w:r>
        <w:rPr>
          <w:szCs w:val="24"/>
        </w:rPr>
        <w:t>9.3 К групповым линиям освещения лестничных клеток, поэтажных коридоров, холлов, вестибюлей, технических этажей, подполий и чердаков разрешается присоединять на фазу:</w:t>
      </w:r>
    </w:p>
    <w:p w:rsidR="004035D1" w:rsidRDefault="004035D1" w:rsidP="004035D1">
      <w:pPr>
        <w:ind w:firstLine="284"/>
        <w:jc w:val="both"/>
        <w:rPr>
          <w:szCs w:val="24"/>
        </w:rPr>
      </w:pPr>
      <w:r>
        <w:rPr>
          <w:szCs w:val="24"/>
        </w:rPr>
        <w:t>до 60 ламп накаливания мощностью до 60 Вт;</w:t>
      </w:r>
    </w:p>
    <w:p w:rsidR="004035D1" w:rsidRDefault="004035D1" w:rsidP="004035D1">
      <w:pPr>
        <w:ind w:firstLine="284"/>
        <w:jc w:val="both"/>
        <w:rPr>
          <w:szCs w:val="24"/>
        </w:rPr>
      </w:pPr>
      <w:r>
        <w:rPr>
          <w:szCs w:val="24"/>
        </w:rPr>
        <w:t>до 75 люминесцентных ламп мощностью 40 Вт;</w:t>
      </w:r>
    </w:p>
    <w:p w:rsidR="004035D1" w:rsidRDefault="004035D1" w:rsidP="004035D1">
      <w:pPr>
        <w:ind w:firstLine="284"/>
        <w:jc w:val="both"/>
        <w:rPr>
          <w:szCs w:val="24"/>
        </w:rPr>
      </w:pPr>
      <w:r>
        <w:rPr>
          <w:szCs w:val="24"/>
        </w:rPr>
        <w:t>до 100 люминесцентных ламп мощностью 20 Вт и менее.</w:t>
      </w:r>
    </w:p>
    <w:p w:rsidR="004035D1" w:rsidRDefault="004035D1" w:rsidP="004035D1">
      <w:pPr>
        <w:ind w:firstLine="284"/>
        <w:jc w:val="both"/>
        <w:rPr>
          <w:szCs w:val="24"/>
        </w:rPr>
      </w:pPr>
      <w:r>
        <w:rPr>
          <w:szCs w:val="24"/>
        </w:rPr>
        <w:t>9.4 Для коммутации однофазных групповых линий могут использоваться как однополюсные, так и двухполюсные выключатели.</w:t>
      </w:r>
    </w:p>
    <w:p w:rsidR="004035D1" w:rsidRDefault="004035D1" w:rsidP="004035D1">
      <w:pPr>
        <w:ind w:firstLine="284"/>
        <w:jc w:val="both"/>
        <w:rPr>
          <w:szCs w:val="24"/>
        </w:rPr>
      </w:pPr>
      <w:r>
        <w:rPr>
          <w:szCs w:val="24"/>
        </w:rPr>
        <w:t>9.5 Распределение нагрузок между фазами сети освещения общественных зданий должно быть, как правило, равномерным; разница в токах наиболее и наименее нагруженных фаз не должна превышать 30 % в пределах одного щитка и 15 % - в начале питающих линий.</w:t>
      </w:r>
    </w:p>
    <w:p w:rsidR="004035D1" w:rsidRDefault="004035D1" w:rsidP="004035D1">
      <w:pPr>
        <w:pStyle w:val="1"/>
        <w:keepNext w:val="0"/>
        <w:spacing w:before="120" w:after="120"/>
        <w:jc w:val="center"/>
        <w:rPr>
          <w:sz w:val="24"/>
          <w:szCs w:val="24"/>
        </w:rPr>
      </w:pPr>
      <w:bookmarkStart w:id="76" w:name="_10_УПРАВЛЕНИЕ_ОСВЕЩЕНИЕМ"/>
      <w:bookmarkEnd w:id="76"/>
      <w:r>
        <w:rPr>
          <w:sz w:val="24"/>
          <w:szCs w:val="24"/>
        </w:rPr>
        <w:t>10 УПРАВЛЕНИЕ ОСВЕЩЕНИЕМ</w:t>
      </w:r>
    </w:p>
    <w:p w:rsidR="004035D1" w:rsidRDefault="004035D1" w:rsidP="004035D1">
      <w:pPr>
        <w:ind w:firstLine="284"/>
        <w:jc w:val="both"/>
        <w:rPr>
          <w:szCs w:val="24"/>
        </w:rPr>
      </w:pPr>
      <w:r>
        <w:rPr>
          <w:szCs w:val="24"/>
        </w:rPr>
        <w:t>10.1 В жилых домах высотой 3 этажа и более рекомендуется управление искусственным рабочим освещением лестничных клеток, имеющих естественное освещение, осуществлять устройствами для кратковременного включения освещения с выдержкой времени, достаточной для подъема людей на верхний этаж или часть этажей многоэтажных домов. Такие устройства рекомендуется также предусматривать для управления освещением поэтажных коридоров и площадок перед мусороприемными клапанами (при необходимости).</w:t>
      </w:r>
    </w:p>
    <w:p w:rsidR="004035D1" w:rsidRDefault="004035D1" w:rsidP="004035D1">
      <w:pPr>
        <w:ind w:firstLine="284"/>
        <w:jc w:val="both"/>
        <w:rPr>
          <w:szCs w:val="24"/>
        </w:rPr>
      </w:pPr>
      <w:r>
        <w:rPr>
          <w:szCs w:val="24"/>
        </w:rPr>
        <w:t xml:space="preserve">Система управления эвакуационным освещением, освещением лифтовых холлов, площадок перед лифтами, первого этажа, лестниц, вестибюлей, имеющих естественное </w:t>
      </w:r>
      <w:r>
        <w:rPr>
          <w:szCs w:val="24"/>
        </w:rPr>
        <w:lastRenderedPageBreak/>
        <w:t>освещение, подъездов и входов в дома, а также линий питания устройств кратковременного включения должна обеспечивать автоматическое или дистанционное из диспетчерских пунктов включение освещения и линий питания с наступлением темноты и отключение с наступлением рассвета.</w:t>
      </w:r>
    </w:p>
    <w:p w:rsidR="004035D1" w:rsidRDefault="004035D1" w:rsidP="004035D1">
      <w:pPr>
        <w:ind w:firstLine="284"/>
        <w:jc w:val="both"/>
        <w:rPr>
          <w:szCs w:val="24"/>
        </w:rPr>
      </w:pPr>
      <w:r>
        <w:rPr>
          <w:szCs w:val="24"/>
        </w:rPr>
        <w:t>При любой системе автоматического или дистанционного управления освещением лестничных клеток должна быть предусмотрена блокировка, обеспечивающая возможность включения или отключения рабочего и эвакуационного освещения в любое время суток из электрощитового помещения или с вводно-распределительного устройства жилых домов.</w:t>
      </w:r>
    </w:p>
    <w:p w:rsidR="004035D1" w:rsidRDefault="004035D1" w:rsidP="004035D1">
      <w:pPr>
        <w:ind w:firstLine="284"/>
        <w:jc w:val="both"/>
        <w:rPr>
          <w:szCs w:val="24"/>
        </w:rPr>
      </w:pPr>
      <w:r>
        <w:rPr>
          <w:szCs w:val="24"/>
        </w:rPr>
        <w:t>Для управления рабочим освещением лестничных клеток и поэтажных коридоров зданий, имеющих естественное освещение, должны, как правило, предусматриваться выключатели кратковременного включения освещения.</w:t>
      </w:r>
    </w:p>
    <w:p w:rsidR="004035D1" w:rsidRDefault="004035D1" w:rsidP="004035D1">
      <w:pPr>
        <w:ind w:firstLine="284"/>
        <w:jc w:val="both"/>
        <w:rPr>
          <w:szCs w:val="24"/>
        </w:rPr>
      </w:pPr>
      <w:r>
        <w:rPr>
          <w:szCs w:val="24"/>
        </w:rPr>
        <w:t>В жилых домах, имеющих эвакуационное освещение, устройства кратковременного включения рабочего освещения поэтажных коридоров следует устанавливать:</w:t>
      </w:r>
    </w:p>
    <w:p w:rsidR="004035D1" w:rsidRDefault="004035D1" w:rsidP="004035D1">
      <w:pPr>
        <w:ind w:firstLine="284"/>
        <w:jc w:val="both"/>
        <w:rPr>
          <w:szCs w:val="24"/>
        </w:rPr>
      </w:pPr>
      <w:r>
        <w:rPr>
          <w:szCs w:val="24"/>
        </w:rPr>
        <w:t xml:space="preserve">при длине коридора до </w:t>
      </w:r>
      <w:smartTag w:uri="urn:schemas-microsoft-com:office:smarttags" w:element="metricconverter">
        <w:smartTagPr>
          <w:attr w:name="ProductID" w:val="10 м"/>
        </w:smartTagPr>
        <w:r>
          <w:rPr>
            <w:szCs w:val="24"/>
          </w:rPr>
          <w:t>10 м</w:t>
        </w:r>
      </w:smartTag>
      <w:r>
        <w:rPr>
          <w:szCs w:val="24"/>
        </w:rPr>
        <w:t xml:space="preserve"> - одно устройство на этаже в центре коридора;</w:t>
      </w:r>
    </w:p>
    <w:p w:rsidR="004035D1" w:rsidRDefault="004035D1" w:rsidP="004035D1">
      <w:pPr>
        <w:ind w:firstLine="284"/>
        <w:jc w:val="both"/>
        <w:rPr>
          <w:szCs w:val="24"/>
        </w:rPr>
      </w:pPr>
      <w:r>
        <w:rPr>
          <w:szCs w:val="24"/>
        </w:rPr>
        <w:t xml:space="preserve">при общей длине коридора более </w:t>
      </w:r>
      <w:smartTag w:uri="urn:schemas-microsoft-com:office:smarttags" w:element="metricconverter">
        <w:smartTagPr>
          <w:attr w:name="ProductID" w:val="10 м"/>
        </w:smartTagPr>
        <w:r>
          <w:rPr>
            <w:szCs w:val="24"/>
          </w:rPr>
          <w:t>10 м</w:t>
        </w:r>
      </w:smartTag>
      <w:r>
        <w:rPr>
          <w:szCs w:val="24"/>
        </w:rPr>
        <w:t xml:space="preserve"> - в каждом крыле коридора:</w:t>
      </w:r>
    </w:p>
    <w:p w:rsidR="004035D1" w:rsidRDefault="004035D1" w:rsidP="004035D1">
      <w:pPr>
        <w:ind w:firstLine="284"/>
        <w:jc w:val="both"/>
        <w:rPr>
          <w:szCs w:val="24"/>
        </w:rPr>
      </w:pPr>
      <w:r>
        <w:rPr>
          <w:szCs w:val="24"/>
        </w:rPr>
        <w:t xml:space="preserve">при длине крыла коридора до </w:t>
      </w:r>
      <w:smartTag w:uri="urn:schemas-microsoft-com:office:smarttags" w:element="metricconverter">
        <w:smartTagPr>
          <w:attr w:name="ProductID" w:val="7 м"/>
        </w:smartTagPr>
        <w:r>
          <w:rPr>
            <w:szCs w:val="24"/>
          </w:rPr>
          <w:t>7 м</w:t>
        </w:r>
      </w:smartTag>
      <w:r>
        <w:rPr>
          <w:szCs w:val="24"/>
        </w:rPr>
        <w:t xml:space="preserve"> - одно устройство;</w:t>
      </w:r>
    </w:p>
    <w:p w:rsidR="004035D1" w:rsidRDefault="004035D1" w:rsidP="004035D1">
      <w:pPr>
        <w:ind w:firstLine="284"/>
        <w:jc w:val="both"/>
        <w:rPr>
          <w:szCs w:val="24"/>
        </w:rPr>
      </w:pPr>
      <w:r>
        <w:rPr>
          <w:szCs w:val="24"/>
        </w:rPr>
        <w:t xml:space="preserve">при длине коридора более </w:t>
      </w:r>
      <w:smartTag w:uri="urn:schemas-microsoft-com:office:smarttags" w:element="metricconverter">
        <w:smartTagPr>
          <w:attr w:name="ProductID" w:val="7 м"/>
        </w:smartTagPr>
        <w:r>
          <w:rPr>
            <w:szCs w:val="24"/>
          </w:rPr>
          <w:t>7 м</w:t>
        </w:r>
      </w:smartTag>
      <w:r>
        <w:rPr>
          <w:szCs w:val="24"/>
        </w:rPr>
        <w:t xml:space="preserve"> с шагом </w:t>
      </w:r>
      <w:smartTag w:uri="urn:schemas-microsoft-com:office:smarttags" w:element="metricconverter">
        <w:smartTagPr>
          <w:attr w:name="ProductID" w:val="5 м"/>
        </w:smartTagPr>
        <w:r>
          <w:rPr>
            <w:szCs w:val="24"/>
          </w:rPr>
          <w:t>5 м</w:t>
        </w:r>
      </w:smartTag>
      <w:r>
        <w:rPr>
          <w:szCs w:val="24"/>
        </w:rPr>
        <w:t xml:space="preserve"> - два и более устройств.</w:t>
      </w:r>
    </w:p>
    <w:p w:rsidR="004035D1" w:rsidRDefault="004035D1" w:rsidP="004035D1">
      <w:pPr>
        <w:ind w:firstLine="284"/>
        <w:jc w:val="both"/>
        <w:rPr>
          <w:szCs w:val="24"/>
        </w:rPr>
      </w:pPr>
      <w:r>
        <w:rPr>
          <w:szCs w:val="24"/>
        </w:rPr>
        <w:t xml:space="preserve">10.2 Управление рабочим освещением в торговых залах площадью </w:t>
      </w:r>
      <w:smartTag w:uri="urn:schemas-microsoft-com:office:smarttags" w:element="metricconverter">
        <w:smartTagPr>
          <w:attr w:name="ProductID" w:val="800 м2"/>
        </w:smartTagPr>
        <w:r>
          <w:rPr>
            <w:szCs w:val="24"/>
          </w:rPr>
          <w:t>800 м</w:t>
        </w:r>
        <w:r>
          <w:rPr>
            <w:szCs w:val="24"/>
            <w:vertAlign w:val="superscript"/>
          </w:rPr>
          <w:t>2</w:t>
        </w:r>
      </w:smartTag>
      <w:r>
        <w:rPr>
          <w:szCs w:val="24"/>
        </w:rPr>
        <w:t xml:space="preserve"> и более, в актовых залах, конференц-залах, обеденных залах столовых и ресторанов с числом мест в залах св. 300, вестибюлях и холлах гостиниц, а также в случаях, когда это требуется по условиям эксплуатации, должно быть, как правило, централизованным дистанционным.</w:t>
      </w:r>
    </w:p>
    <w:p w:rsidR="004035D1" w:rsidRDefault="004035D1" w:rsidP="004035D1">
      <w:pPr>
        <w:ind w:firstLine="284"/>
        <w:jc w:val="both"/>
        <w:rPr>
          <w:szCs w:val="24"/>
        </w:rPr>
      </w:pPr>
      <w:r>
        <w:rPr>
          <w:szCs w:val="24"/>
        </w:rPr>
        <w:t>Управление рабочим освещением лестничных клеток и коридоров, имеющих естественное освещение, а также входов в здание, световых указателей пожарных гидрантов, номерных знаков, наружных витрин и световой рекламы в общественных зданиях должно быть, как правило, автоматическим. При этом должно быть обеспечено по программе включение освещения с наступлением темноты и отключение с рассветом или по другой заданной программе.</w:t>
      </w:r>
    </w:p>
    <w:p w:rsidR="004035D1" w:rsidRDefault="004035D1" w:rsidP="004035D1">
      <w:pPr>
        <w:ind w:firstLine="284"/>
        <w:jc w:val="both"/>
        <w:rPr>
          <w:szCs w:val="24"/>
        </w:rPr>
      </w:pPr>
      <w:r>
        <w:rPr>
          <w:szCs w:val="24"/>
        </w:rPr>
        <w:t>В школах и учебных заведениях для подготовки кадров управление освещением коридоров и рекреаций следует, как правило, выполнять автоматическим, предусматривающим частичное отключение освещения со звонком на занятие и включение со звонком на перерыв или окончание занятий.</w:t>
      </w:r>
    </w:p>
    <w:p w:rsidR="004035D1" w:rsidRDefault="004035D1" w:rsidP="004035D1">
      <w:pPr>
        <w:ind w:firstLine="284"/>
        <w:jc w:val="both"/>
        <w:rPr>
          <w:szCs w:val="24"/>
        </w:rPr>
      </w:pPr>
      <w:r>
        <w:rPr>
          <w:szCs w:val="24"/>
        </w:rPr>
        <w:t>10.3 Централизованное дистанционное управление освещением следует, как правило, производить из помещения, в котором находится или в которое имеет доступ обслуживающий персонал.</w:t>
      </w:r>
    </w:p>
    <w:p w:rsidR="004035D1" w:rsidRDefault="004035D1" w:rsidP="004035D1">
      <w:pPr>
        <w:ind w:firstLine="284"/>
        <w:jc w:val="both"/>
        <w:rPr>
          <w:szCs w:val="24"/>
        </w:rPr>
      </w:pPr>
      <w:r>
        <w:rPr>
          <w:szCs w:val="24"/>
        </w:rPr>
        <w:t>10.4 Выбор способов и технических средств для систем автоматического дистанционного управления освещением (фотоэлектрическое в зависимости от величины освещенности, создаваемой естественным светом, или программное в зависимости от режима работы в здании) должен производиться в проекте.</w:t>
      </w:r>
    </w:p>
    <w:p w:rsidR="004035D1" w:rsidRDefault="004035D1" w:rsidP="004035D1">
      <w:pPr>
        <w:ind w:firstLine="284"/>
        <w:jc w:val="both"/>
        <w:rPr>
          <w:szCs w:val="24"/>
        </w:rPr>
      </w:pPr>
      <w:r>
        <w:rPr>
          <w:szCs w:val="24"/>
        </w:rPr>
        <w:t>10.5 При системах централизованного дистанционного или автоматического управления освещением питание цепей управления разрешается от линии, питающей освещение.</w:t>
      </w:r>
    </w:p>
    <w:p w:rsidR="004035D1" w:rsidRDefault="004035D1" w:rsidP="004035D1">
      <w:pPr>
        <w:ind w:firstLine="284"/>
        <w:jc w:val="both"/>
        <w:rPr>
          <w:szCs w:val="24"/>
        </w:rPr>
      </w:pPr>
      <w:r>
        <w:rPr>
          <w:szCs w:val="24"/>
        </w:rPr>
        <w:t>10.6 Аппараты управления в линиях питающей сети должны одновременно отключать все фазные проводники. В необходимых случаях требуется отключение нулевого рабочего проводника.</w:t>
      </w:r>
    </w:p>
    <w:p w:rsidR="004035D1" w:rsidRDefault="004035D1" w:rsidP="004035D1">
      <w:pPr>
        <w:ind w:firstLine="284"/>
        <w:jc w:val="both"/>
        <w:rPr>
          <w:szCs w:val="24"/>
        </w:rPr>
      </w:pPr>
      <w:r>
        <w:rPr>
          <w:szCs w:val="24"/>
        </w:rPr>
        <w:t>10.7 Для помещений, имеющих зоны с разными условиями естественного освещения, управление рабочим освещением должно обеспечивать включение и отключение светильников группами или рядами по мере изменения естественной освещенности помещений.</w:t>
      </w:r>
    </w:p>
    <w:p w:rsidR="004035D1" w:rsidRDefault="004035D1" w:rsidP="004035D1">
      <w:pPr>
        <w:ind w:firstLine="284"/>
        <w:jc w:val="both"/>
        <w:rPr>
          <w:szCs w:val="24"/>
        </w:rPr>
      </w:pPr>
      <w:r>
        <w:rPr>
          <w:szCs w:val="24"/>
        </w:rPr>
        <w:t>При порядном включении светильников рекомендуется осуществлять питание каждого ряда светильников от различных фаз.</w:t>
      </w:r>
    </w:p>
    <w:p w:rsidR="004035D1" w:rsidRDefault="004035D1" w:rsidP="004035D1">
      <w:pPr>
        <w:ind w:firstLine="284"/>
        <w:jc w:val="both"/>
        <w:rPr>
          <w:szCs w:val="24"/>
        </w:rPr>
      </w:pPr>
      <w:r>
        <w:rPr>
          <w:szCs w:val="24"/>
        </w:rPr>
        <w:t>В учебных классах, аудиториях и других помещениях, где требуется повышенная зрительная работа, рекомендуется предусматривать плавное или ступенчатое регулирование искусственного освещения в зависимости от освещения естественным светом.</w:t>
      </w:r>
    </w:p>
    <w:p w:rsidR="004035D1" w:rsidRDefault="004035D1" w:rsidP="004035D1">
      <w:pPr>
        <w:ind w:firstLine="284"/>
        <w:jc w:val="both"/>
        <w:rPr>
          <w:szCs w:val="24"/>
        </w:rPr>
      </w:pPr>
      <w:r>
        <w:rPr>
          <w:szCs w:val="24"/>
        </w:rPr>
        <w:lastRenderedPageBreak/>
        <w:t>10.8 Управление освещением складских помещений, а также помещений для подготовки товаров к продаже в предприятиях торговли и общественного питания должно быть местным для каждого помещения с возможностью централизованного дистанционного отключения по окончании работы предприятий. Выключатели местного управления освещением должны быть расположены вне помещений на несгораемых конструкциях и заключены в шкафы или ниши с приспособлением для пломбирования.</w:t>
      </w:r>
    </w:p>
    <w:p w:rsidR="004035D1" w:rsidRDefault="004035D1" w:rsidP="004035D1">
      <w:pPr>
        <w:ind w:firstLine="284"/>
        <w:jc w:val="both"/>
        <w:rPr>
          <w:szCs w:val="24"/>
        </w:rPr>
      </w:pPr>
      <w:r>
        <w:rPr>
          <w:szCs w:val="24"/>
        </w:rPr>
        <w:t>10.9 Для местного управления рабочим освещением проходов и лестничных клеток, предназначенных для обслуживающего персонала в общественных зданиях, рекомендуется предусматривать устройства кратковременного включения с выдержкой времени, достаточного для прохода, подъема, спуска на любой этаж или часть этажей, при этом должна обеспечиваться возможность ручного управления освещением.</w:t>
      </w:r>
    </w:p>
    <w:p w:rsidR="004035D1" w:rsidRDefault="004035D1" w:rsidP="004035D1">
      <w:pPr>
        <w:ind w:firstLine="284"/>
        <w:jc w:val="both"/>
        <w:rPr>
          <w:szCs w:val="24"/>
        </w:rPr>
      </w:pPr>
      <w:r>
        <w:rPr>
          <w:szCs w:val="24"/>
        </w:rPr>
        <w:t xml:space="preserve">10.10 Для централизованного дистанционного управления рабочим освещением разрешается </w:t>
      </w:r>
      <w:r w:rsidRPr="00A000FD">
        <w:rPr>
          <w:szCs w:val="24"/>
        </w:rPr>
        <w:t xml:space="preserve">использовать автоматические выключатели, установленные на ВРУ или ГРЩ, распределительных пунктах и групповых щитках, а также на вводах в групповые щитки, где они устанавливаются в соответствии с требованиями </w:t>
      </w:r>
      <w:hyperlink w:anchor="п73" w:tooltip="п. 7.3" w:history="1">
        <w:r w:rsidRPr="00A000FD">
          <w:rPr>
            <w:rStyle w:val="a3"/>
            <w:color w:val="auto"/>
            <w:szCs w:val="24"/>
            <w:u w:val="none"/>
          </w:rPr>
          <w:t>7.3</w:t>
        </w:r>
      </w:hyperlink>
      <w:r w:rsidRPr="00A000FD">
        <w:rPr>
          <w:szCs w:val="24"/>
        </w:rPr>
        <w:t xml:space="preserve"> настоящего</w:t>
      </w:r>
      <w:r>
        <w:rPr>
          <w:szCs w:val="24"/>
        </w:rPr>
        <w:t xml:space="preserve"> Свода правил.</w:t>
      </w:r>
    </w:p>
    <w:p w:rsidR="004035D1" w:rsidRDefault="004035D1" w:rsidP="004035D1">
      <w:pPr>
        <w:ind w:firstLine="284"/>
        <w:jc w:val="both"/>
        <w:rPr>
          <w:szCs w:val="24"/>
        </w:rPr>
      </w:pPr>
      <w:r>
        <w:rPr>
          <w:szCs w:val="24"/>
        </w:rPr>
        <w:t>10.11 Управление аварийным освещением осуществляется: выключателями, установленными в помещениях; с групповых щитков; с распределительных пунктов, ВРУ или ГРЩ; централизованно из пунктов управления освещением с использованием систем дистанционного или автоматического управления в зависимости от функционального назначения зданий и помещений и наличия в них служб эксплуатации и диспетчеризации.</w:t>
      </w:r>
    </w:p>
    <w:p w:rsidR="004035D1" w:rsidRDefault="004035D1" w:rsidP="004035D1">
      <w:pPr>
        <w:ind w:firstLine="284"/>
        <w:jc w:val="both"/>
        <w:rPr>
          <w:szCs w:val="24"/>
        </w:rPr>
      </w:pPr>
      <w:r>
        <w:rPr>
          <w:szCs w:val="24"/>
        </w:rPr>
        <w:t>10.12 Управление дежурным (ночным) освещением палат в лечебно-профилактических учреждениях должно предусматриваться дистанционным и управляться с поста дежурной медсестры.</w:t>
      </w:r>
    </w:p>
    <w:p w:rsidR="004035D1" w:rsidRDefault="004035D1" w:rsidP="004035D1">
      <w:pPr>
        <w:ind w:firstLine="284"/>
        <w:jc w:val="both"/>
        <w:rPr>
          <w:szCs w:val="24"/>
        </w:rPr>
      </w:pPr>
      <w:r>
        <w:rPr>
          <w:szCs w:val="24"/>
        </w:rPr>
        <w:t>Выключатели общего и дежурного освещения помещений для больных психиатрических отделений следует предусматривать в помещениях для обслуживающего персонала или в коридорах в специальных нишах с запирающимися дверцами.</w:t>
      </w:r>
    </w:p>
    <w:p w:rsidR="004035D1" w:rsidRDefault="004035D1" w:rsidP="004035D1">
      <w:pPr>
        <w:ind w:firstLine="284"/>
        <w:jc w:val="both"/>
        <w:rPr>
          <w:szCs w:val="24"/>
        </w:rPr>
      </w:pPr>
      <w:r>
        <w:rPr>
          <w:szCs w:val="24"/>
        </w:rPr>
        <w:t>10.13 Управление рабочим, аварийным и дежурным освещением конференц-залов и актовых залов должно осуществляться следующим образом:</w:t>
      </w:r>
    </w:p>
    <w:p w:rsidR="004035D1" w:rsidRDefault="004035D1" w:rsidP="004035D1">
      <w:pPr>
        <w:ind w:firstLine="284"/>
        <w:jc w:val="both"/>
        <w:rPr>
          <w:szCs w:val="24"/>
        </w:rPr>
      </w:pPr>
      <w:r>
        <w:rPr>
          <w:szCs w:val="24"/>
        </w:rPr>
        <w:t>без эстрад и стационарных киноустановок - аппаратами, устанавливаемыми у входа в зал;</w:t>
      </w:r>
    </w:p>
    <w:p w:rsidR="004035D1" w:rsidRDefault="004035D1" w:rsidP="004035D1">
      <w:pPr>
        <w:ind w:firstLine="284"/>
        <w:jc w:val="both"/>
        <w:rPr>
          <w:szCs w:val="24"/>
        </w:rPr>
      </w:pPr>
      <w:r>
        <w:rPr>
          <w:szCs w:val="24"/>
        </w:rPr>
        <w:t>с эстрадой: рабочим освещением - аппаратами, устанавливаемыми на эстраде; дежурным и аварийным - аппаратами, установленными на эстраде и у входа в зал;</w:t>
      </w:r>
    </w:p>
    <w:p w:rsidR="004035D1" w:rsidRDefault="004035D1" w:rsidP="004035D1">
      <w:pPr>
        <w:ind w:firstLine="284"/>
        <w:jc w:val="both"/>
        <w:rPr>
          <w:szCs w:val="24"/>
        </w:rPr>
      </w:pPr>
      <w:r>
        <w:rPr>
          <w:szCs w:val="24"/>
        </w:rPr>
        <w:t>с эстрадой и стационарной киноустановкой: управление рабочим освещением аппаратами, установленными на эстраде и в киноаппаратной, а дежурным и аварийным - аппаратами, установленными на эстраде, в киноаппаратной и у входа в зал. При наличии в зале микшерского пункта управление дежурным и аварийным освещением должно производиться аппаратами, установленными на эстраде, в киноаппаратной, у микшерского пункта и у входа в зал.</w:t>
      </w:r>
    </w:p>
    <w:p w:rsidR="004035D1" w:rsidRDefault="004035D1" w:rsidP="004035D1">
      <w:pPr>
        <w:ind w:firstLine="284"/>
        <w:jc w:val="both"/>
        <w:rPr>
          <w:szCs w:val="24"/>
        </w:rPr>
      </w:pPr>
      <w:r>
        <w:rPr>
          <w:szCs w:val="24"/>
        </w:rPr>
        <w:t>В конференц-залах и актовых залах со стационарными киноустановками при числе мест 400 и более рекомендуется устройство плавного регулирования освещения. При меньшем числе мест следует предусматривать включение освещения ступенями, но таким образом, чтобы последняя ступень создавала освещенность не более 20 % нормируемой.</w:t>
      </w:r>
    </w:p>
    <w:p w:rsidR="004035D1" w:rsidRDefault="004035D1" w:rsidP="004035D1">
      <w:pPr>
        <w:ind w:firstLine="284"/>
        <w:jc w:val="both"/>
        <w:rPr>
          <w:szCs w:val="24"/>
        </w:rPr>
      </w:pPr>
      <w:r>
        <w:rPr>
          <w:szCs w:val="24"/>
        </w:rPr>
        <w:t>В актовых залах школ и учебных заведений по подготовке кадров необходимость устройств плавного регулирования освещением определяется заданием на проектирование.</w:t>
      </w:r>
    </w:p>
    <w:p w:rsidR="004035D1" w:rsidRDefault="004035D1" w:rsidP="004035D1">
      <w:pPr>
        <w:ind w:firstLine="284"/>
        <w:jc w:val="both"/>
        <w:rPr>
          <w:szCs w:val="24"/>
        </w:rPr>
      </w:pPr>
      <w:r>
        <w:rPr>
          <w:szCs w:val="24"/>
        </w:rPr>
        <w:t>Для светильников, предназначенных для уборки помещений, следует предусматривать самостоятельное управление.</w:t>
      </w:r>
    </w:p>
    <w:p w:rsidR="004035D1" w:rsidRDefault="004035D1" w:rsidP="004035D1">
      <w:pPr>
        <w:ind w:firstLine="284"/>
        <w:jc w:val="both"/>
        <w:rPr>
          <w:szCs w:val="24"/>
        </w:rPr>
      </w:pPr>
      <w:r>
        <w:rPr>
          <w:szCs w:val="24"/>
        </w:rPr>
        <w:t>10.14 Для отключения групповых сетей освещения и линий питания уборочных механизмов книго- и архивохранилищ следует предусматривать отключающие аппараты, располагаемые вне хранилищ. При наличии входов в хранилища с двух сторон рекомендуется предусматривать возможность управления освещением у каждого входа.</w:t>
      </w:r>
    </w:p>
    <w:p w:rsidR="004035D1" w:rsidRDefault="004035D1" w:rsidP="004035D1">
      <w:pPr>
        <w:ind w:firstLine="284"/>
        <w:jc w:val="both"/>
        <w:rPr>
          <w:szCs w:val="24"/>
        </w:rPr>
      </w:pPr>
      <w:r>
        <w:rPr>
          <w:szCs w:val="24"/>
        </w:rPr>
        <w:t>Рабочее освещение проходов между стеллажами должно иметь дополнительное управление с установкой аппаратов непосредственно на несгораемых основаниях стеллажей или на стенах и колоннах вблизи прохода.</w:t>
      </w:r>
    </w:p>
    <w:p w:rsidR="004035D1" w:rsidRDefault="004035D1" w:rsidP="004035D1">
      <w:pPr>
        <w:ind w:firstLine="284"/>
        <w:jc w:val="both"/>
        <w:rPr>
          <w:szCs w:val="24"/>
        </w:rPr>
      </w:pPr>
      <w:r>
        <w:rPr>
          <w:szCs w:val="24"/>
        </w:rPr>
        <w:lastRenderedPageBreak/>
        <w:t>10.15 Выключатели освещения взрыво- и пожароопасных, сырых, влажных и других помещений с тяжелыми условиями среды, как правило, должны устанавливаться в близрасположенных помещениях с нормальной средой.</w:t>
      </w:r>
    </w:p>
    <w:p w:rsidR="004035D1" w:rsidRDefault="004035D1" w:rsidP="004035D1">
      <w:pPr>
        <w:ind w:firstLine="284"/>
        <w:jc w:val="both"/>
        <w:rPr>
          <w:szCs w:val="24"/>
        </w:rPr>
      </w:pPr>
      <w:r>
        <w:rPr>
          <w:szCs w:val="24"/>
        </w:rPr>
        <w:t>Отключающие аппараты сети освещения чердака должны быть установлены вне чердака.</w:t>
      </w:r>
    </w:p>
    <w:p w:rsidR="004035D1" w:rsidRDefault="004035D1" w:rsidP="004035D1">
      <w:pPr>
        <w:ind w:firstLine="284"/>
        <w:jc w:val="both"/>
        <w:rPr>
          <w:szCs w:val="24"/>
        </w:rPr>
      </w:pPr>
      <w:r>
        <w:rPr>
          <w:szCs w:val="24"/>
        </w:rPr>
        <w:t>Технические этажи и непроизводственные помещения, расположенные непосредственно под кровлей перекрытия и конструкции которых выполнены из несгораемых материалов, не рассматриваются как чердачные помещения.</w:t>
      </w:r>
    </w:p>
    <w:p w:rsidR="004035D1" w:rsidRDefault="004035D1" w:rsidP="004035D1">
      <w:pPr>
        <w:ind w:firstLine="284"/>
        <w:jc w:val="both"/>
        <w:rPr>
          <w:szCs w:val="24"/>
        </w:rPr>
      </w:pPr>
      <w:r>
        <w:rPr>
          <w:szCs w:val="24"/>
        </w:rPr>
        <w:t>В помещениях, где работы производятся в темноте, например в спектрографических лабораториях и фотолабораториях, управление освещением всего помещения или соответствующей его части должно осуществляться выключателями, установленными в помещениях у входа и, при необходимости, непосредственно на рабочих местах.</w:t>
      </w:r>
    </w:p>
    <w:p w:rsidR="004035D1" w:rsidRDefault="004035D1" w:rsidP="004035D1">
      <w:pPr>
        <w:ind w:firstLine="284"/>
        <w:jc w:val="both"/>
        <w:rPr>
          <w:szCs w:val="24"/>
        </w:rPr>
      </w:pPr>
      <w:r>
        <w:rPr>
          <w:szCs w:val="24"/>
        </w:rPr>
        <w:t>10.16 Управление заградительными огнями должно быть автоматизировано и включаться в зависимости от уровня естественной освещенности.</w:t>
      </w:r>
    </w:p>
    <w:p w:rsidR="004035D1" w:rsidRDefault="004035D1" w:rsidP="004035D1">
      <w:pPr>
        <w:pStyle w:val="1"/>
        <w:keepNext w:val="0"/>
        <w:spacing w:before="120" w:after="120"/>
        <w:jc w:val="center"/>
        <w:rPr>
          <w:sz w:val="24"/>
          <w:szCs w:val="24"/>
        </w:rPr>
      </w:pPr>
      <w:bookmarkStart w:id="77" w:name="_11_ЗАЩИТА_ВНУТРЕННИХ_ЭЛЕКТРИЧЕСКИХ_"/>
      <w:bookmarkStart w:id="78" w:name="_11_ЗАЩИТА_ВНУТРЕННИХ"/>
      <w:bookmarkEnd w:id="77"/>
      <w:bookmarkEnd w:id="78"/>
      <w:r>
        <w:rPr>
          <w:sz w:val="24"/>
          <w:szCs w:val="24"/>
        </w:rPr>
        <w:t>11 ЗАЩИТА ВНУТРЕННИХ ЭЛЕКТРИЧЕСКИХ СЕТЕЙ НАПРЯЖЕНИЕМ ДО 1000 В И ВЫБОР СЕЧЕНИЯ ПРОВОДНИКОВ</w:t>
      </w:r>
    </w:p>
    <w:p w:rsidR="004035D1" w:rsidRDefault="004035D1" w:rsidP="004035D1">
      <w:pPr>
        <w:ind w:firstLine="284"/>
        <w:jc w:val="both"/>
        <w:rPr>
          <w:szCs w:val="24"/>
        </w:rPr>
      </w:pPr>
      <w:r>
        <w:rPr>
          <w:szCs w:val="24"/>
        </w:rPr>
        <w:t xml:space="preserve">11.1 Защита электрических сетей напряжением до 1000 В в жилых и общественных зданиях должна выполняться в соответствии с 3.1, 1.7, 7.1 и главой 279 «Электрическое освещение» </w:t>
      </w:r>
      <w:hyperlink r:id="rId59" w:tooltip="ПУЭ" w:history="1">
        <w:hyperlink r:id="rId60" w:tooltip="ПРАВИЛА УСТРОЙСТВА ЭЛЕКТРОУСТАНОВОК" w:history="1">
          <w:r w:rsidRPr="000C6C75">
            <w:rPr>
              <w:rStyle w:val="a3"/>
              <w:color w:val="auto"/>
              <w:szCs w:val="24"/>
              <w:u w:val="none"/>
            </w:rPr>
            <w:t>ПУЭ</w:t>
          </w:r>
        </w:hyperlink>
      </w:hyperlink>
      <w:r w:rsidRPr="000C6C75">
        <w:rPr>
          <w:szCs w:val="24"/>
        </w:rPr>
        <w:t>.</w:t>
      </w:r>
    </w:p>
    <w:p w:rsidR="004035D1" w:rsidRDefault="004035D1" w:rsidP="004035D1">
      <w:pPr>
        <w:ind w:firstLine="284"/>
        <w:jc w:val="both"/>
        <w:rPr>
          <w:szCs w:val="24"/>
        </w:rPr>
      </w:pPr>
      <w:r>
        <w:rPr>
          <w:szCs w:val="24"/>
        </w:rPr>
        <w:t>11.2 Разрешается защита различных участков одной сети предохранителями и автоматическими выключателями.</w:t>
      </w:r>
    </w:p>
    <w:p w:rsidR="004035D1" w:rsidRDefault="004035D1" w:rsidP="004035D1">
      <w:pPr>
        <w:ind w:firstLine="284"/>
        <w:jc w:val="both"/>
        <w:rPr>
          <w:szCs w:val="24"/>
        </w:rPr>
      </w:pPr>
      <w:r>
        <w:rPr>
          <w:szCs w:val="24"/>
        </w:rPr>
        <w:t>11.3 Во внутренних сетях жилых и общественных зданий, как правило, следует применять автоматические выключатели с комбинированными расцепителями.</w:t>
      </w:r>
    </w:p>
    <w:p w:rsidR="004035D1" w:rsidRDefault="004035D1" w:rsidP="004035D1">
      <w:pPr>
        <w:ind w:firstLine="284"/>
        <w:jc w:val="both"/>
        <w:rPr>
          <w:szCs w:val="24"/>
        </w:rPr>
      </w:pPr>
      <w:r>
        <w:rPr>
          <w:szCs w:val="24"/>
        </w:rPr>
        <w:t>11.4 Уставки аппаратов защиты для взаиморезервируемых линий должны выбираться с учетом их после аварийной нагрузки.</w:t>
      </w:r>
    </w:p>
    <w:p w:rsidR="004035D1" w:rsidRDefault="004035D1" w:rsidP="004035D1">
      <w:pPr>
        <w:ind w:firstLine="284"/>
        <w:jc w:val="both"/>
        <w:rPr>
          <w:szCs w:val="24"/>
        </w:rPr>
      </w:pPr>
      <w:r>
        <w:rPr>
          <w:szCs w:val="24"/>
        </w:rPr>
        <w:t xml:space="preserve">11.5 </w:t>
      </w:r>
      <w:r w:rsidRPr="003D7457">
        <w:rPr>
          <w:szCs w:val="24"/>
        </w:rPr>
        <w:t xml:space="preserve">Номинальные токи комбинированных расцепителей автоматических выключателей или плавких вставок предохранителей с учетом </w:t>
      </w:r>
      <w:hyperlink w:anchor="п91" w:tooltip="п. 9.1" w:history="1">
        <w:r w:rsidRPr="003D7457">
          <w:rPr>
            <w:rStyle w:val="a3"/>
            <w:color w:val="auto"/>
            <w:szCs w:val="24"/>
            <w:u w:val="none"/>
          </w:rPr>
          <w:t>9.1</w:t>
        </w:r>
      </w:hyperlink>
      <w:r w:rsidRPr="003D7457">
        <w:rPr>
          <w:szCs w:val="24"/>
        </w:rPr>
        <w:t xml:space="preserve"> для защиты групповых линий и вводов квартир, включая линии к электроплитам, должны выбираться</w:t>
      </w:r>
      <w:r>
        <w:rPr>
          <w:szCs w:val="24"/>
        </w:rPr>
        <w:t xml:space="preserve"> в соответствии с расчетными нагрузками.</w:t>
      </w:r>
    </w:p>
    <w:p w:rsidR="004035D1" w:rsidRDefault="004035D1" w:rsidP="004035D1">
      <w:pPr>
        <w:ind w:firstLine="284"/>
        <w:jc w:val="both"/>
        <w:rPr>
          <w:szCs w:val="24"/>
        </w:rPr>
      </w:pPr>
      <w:r>
        <w:rPr>
          <w:szCs w:val="24"/>
        </w:rPr>
        <w:t>В квартирных щитках, расположенных вне квартир, установка предохранителей не допускается.</w:t>
      </w:r>
    </w:p>
    <w:p w:rsidR="004035D1" w:rsidRDefault="004035D1" w:rsidP="004035D1">
      <w:pPr>
        <w:ind w:firstLine="284"/>
        <w:jc w:val="both"/>
        <w:rPr>
          <w:szCs w:val="24"/>
        </w:rPr>
      </w:pPr>
      <w:r>
        <w:rPr>
          <w:szCs w:val="24"/>
        </w:rPr>
        <w:t>11.6 Сечения проводов и кабелей выбираются в соответствии с разделом 3 «</w:t>
      </w:r>
      <w:r w:rsidRPr="00130D4A">
        <w:rPr>
          <w:szCs w:val="24"/>
        </w:rPr>
        <w:t xml:space="preserve">Выбор проводников по нагреву, экономической плотности тока и по условиям короны» </w:t>
      </w:r>
      <w:hyperlink r:id="rId61" w:tooltip="ПУЭ" w:history="1">
        <w:hyperlink r:id="rId62" w:tooltip="ПРАВИЛА УСТРОЙСТВА ЭЛЕКТРОУСТАНОВОК" w:history="1">
          <w:r w:rsidRPr="00130D4A">
            <w:rPr>
              <w:rStyle w:val="a3"/>
              <w:color w:val="auto"/>
              <w:szCs w:val="24"/>
              <w:u w:val="none"/>
            </w:rPr>
            <w:t>ПУЭ</w:t>
          </w:r>
        </w:hyperlink>
      </w:hyperlink>
      <w:r>
        <w:rPr>
          <w:szCs w:val="24"/>
        </w:rPr>
        <w:t xml:space="preserve"> по условию нагрева длительным расчетным током в нормальном и послеаварийном режимах и проверяются по потере напряжения, соответствию току выбранного аппарата защиты, условиям окружающей среды.</w:t>
      </w:r>
    </w:p>
    <w:p w:rsidR="004035D1" w:rsidRPr="00D15D84" w:rsidRDefault="004035D1" w:rsidP="004035D1">
      <w:pPr>
        <w:ind w:firstLine="284"/>
        <w:jc w:val="both"/>
        <w:rPr>
          <w:szCs w:val="24"/>
        </w:rPr>
      </w:pPr>
      <w:r w:rsidRPr="00D15D84">
        <w:rPr>
          <w:szCs w:val="24"/>
        </w:rPr>
        <w:t xml:space="preserve">Уставки защитных аппаратов на линиях, отходящих от ТП, должны приниматься по допустимым </w:t>
      </w:r>
      <w:hyperlink r:id="rId63" w:tooltip="ПУЭ" w:history="1">
        <w:hyperlink r:id="rId64" w:tooltip="ПРАВИЛА УСТРОЙСТВА ЭЛЕКТРОУСТАНОВОК" w:history="1">
          <w:r w:rsidRPr="00D15D84">
            <w:rPr>
              <w:rStyle w:val="a3"/>
              <w:color w:val="auto"/>
              <w:szCs w:val="24"/>
              <w:u w:val="none"/>
            </w:rPr>
            <w:t>ПУЭ</w:t>
          </w:r>
        </w:hyperlink>
      </w:hyperlink>
      <w:r w:rsidRPr="00D15D84">
        <w:rPr>
          <w:szCs w:val="24"/>
        </w:rPr>
        <w:t xml:space="preserve"> токам нагрузки для кабелей или токам послеаварийной нагрузки для резервируемых кабелей и быть ближайшими большими.</w:t>
      </w:r>
    </w:p>
    <w:p w:rsidR="004035D1" w:rsidRDefault="004035D1" w:rsidP="004035D1">
      <w:pPr>
        <w:ind w:firstLine="284"/>
        <w:jc w:val="both"/>
        <w:rPr>
          <w:szCs w:val="24"/>
        </w:rPr>
      </w:pPr>
      <w:r>
        <w:rPr>
          <w:szCs w:val="24"/>
        </w:rPr>
        <w:t xml:space="preserve">11.7 Для разрядных ламп в трехфазных пяти-проводных распределительных и групповых линиях сечение нулевых рабочих проводников следует выбирать в соответствии с требованиями </w:t>
      </w:r>
      <w:r w:rsidRPr="00604A92">
        <w:rPr>
          <w:szCs w:val="24"/>
        </w:rPr>
        <w:t>2287</w:t>
      </w:r>
      <w:r>
        <w:rPr>
          <w:szCs w:val="24"/>
        </w:rPr>
        <w:t xml:space="preserve"> </w:t>
      </w:r>
      <w:hyperlink r:id="rId65" w:tooltip="ПУЭ" w:history="1">
        <w:hyperlink r:id="rId66" w:tooltip="ПРАВИЛА УСТРОЙСТВА ЭЛЕКТРОУСТАНОВОК" w:history="1">
          <w:r w:rsidRPr="00604A92">
            <w:rPr>
              <w:rStyle w:val="a3"/>
              <w:color w:val="auto"/>
              <w:szCs w:val="24"/>
              <w:u w:val="none"/>
            </w:rPr>
            <w:t>ПУЭ</w:t>
          </w:r>
        </w:hyperlink>
      </w:hyperlink>
      <w:r w:rsidRPr="00604A92">
        <w:rPr>
          <w:szCs w:val="24"/>
        </w:rPr>
        <w:t>.</w:t>
      </w:r>
    </w:p>
    <w:p w:rsidR="004035D1" w:rsidRDefault="004035D1" w:rsidP="004035D1">
      <w:pPr>
        <w:ind w:firstLine="284"/>
        <w:jc w:val="both"/>
        <w:rPr>
          <w:szCs w:val="24"/>
        </w:rPr>
      </w:pPr>
      <w:r>
        <w:rPr>
          <w:szCs w:val="24"/>
        </w:rPr>
        <w:t>При этом допустимую токовую нагрузку на провода, проложенные в трубах, следует принимать как для четырех проводов, проложенных в одной трубе.</w:t>
      </w:r>
    </w:p>
    <w:p w:rsidR="004035D1" w:rsidRDefault="004035D1" w:rsidP="004035D1">
      <w:pPr>
        <w:ind w:firstLine="284"/>
        <w:jc w:val="both"/>
        <w:rPr>
          <w:szCs w:val="24"/>
        </w:rPr>
      </w:pPr>
      <w:r>
        <w:rPr>
          <w:szCs w:val="24"/>
        </w:rPr>
        <w:t>Для ламп накаливания в трехфазных пяти-проводных распределительных и групповых линиях при равномерной нагрузке фаз и применении трехфазных аппаратов управления освещением допустимую токовую нагрузку на фазные провода следует принимать как для трех проводов в одной трубе.</w:t>
      </w:r>
    </w:p>
    <w:p w:rsidR="004035D1" w:rsidRDefault="004035D1" w:rsidP="004035D1">
      <w:pPr>
        <w:ind w:firstLine="284"/>
        <w:jc w:val="both"/>
        <w:rPr>
          <w:szCs w:val="24"/>
        </w:rPr>
      </w:pPr>
      <w:r>
        <w:rPr>
          <w:szCs w:val="24"/>
        </w:rPr>
        <w:t>Трехфазные пяти-проводные групповые линии используют для электроприемников, однофазные элементы которых соединены внутри электроприемника в звезду. Примерами таких электроприемников могут быть многоламповые трехфазные светильники.</w:t>
      </w:r>
    </w:p>
    <w:p w:rsidR="004035D1" w:rsidRDefault="004035D1" w:rsidP="004035D1">
      <w:pPr>
        <w:ind w:firstLine="284"/>
        <w:jc w:val="both"/>
        <w:rPr>
          <w:szCs w:val="24"/>
        </w:rPr>
      </w:pPr>
      <w:r>
        <w:rPr>
          <w:szCs w:val="24"/>
        </w:rPr>
        <w:t xml:space="preserve">В трехфазных пяти-проводных групповых линиях все фазные проводники должны </w:t>
      </w:r>
      <w:r>
        <w:rPr>
          <w:szCs w:val="24"/>
        </w:rPr>
        <w:lastRenderedPageBreak/>
        <w:t>отключаться одновременно трех полюсным автоматическим выключателем.</w:t>
      </w:r>
    </w:p>
    <w:p w:rsidR="004035D1" w:rsidRDefault="004035D1" w:rsidP="004035D1">
      <w:pPr>
        <w:pStyle w:val="1"/>
        <w:keepNext w:val="0"/>
        <w:spacing w:before="120" w:after="120"/>
        <w:jc w:val="center"/>
        <w:rPr>
          <w:sz w:val="24"/>
          <w:szCs w:val="24"/>
        </w:rPr>
      </w:pPr>
      <w:bookmarkStart w:id="79" w:name="_12_ТОКИ_КОРОТКОГО_ЗАМЫКАНИЯ"/>
      <w:bookmarkEnd w:id="79"/>
      <w:r>
        <w:rPr>
          <w:sz w:val="24"/>
          <w:szCs w:val="24"/>
        </w:rPr>
        <w:t>12 ТОКИ КОРОТКОГО ЗАМЫКАНИЯ</w:t>
      </w:r>
    </w:p>
    <w:p w:rsidR="004035D1" w:rsidRDefault="004035D1" w:rsidP="004035D1">
      <w:pPr>
        <w:ind w:firstLine="284"/>
        <w:jc w:val="both"/>
        <w:rPr>
          <w:szCs w:val="24"/>
        </w:rPr>
      </w:pPr>
      <w:r>
        <w:rPr>
          <w:szCs w:val="24"/>
        </w:rPr>
        <w:t>12.1 ВРУ, ГРЩ должны проверяться по режиму короткого замыкания в соответствии с требованиями разделами 4 «</w:t>
      </w:r>
      <w:r>
        <w:rPr>
          <w:color w:val="000000"/>
          <w:szCs w:val="24"/>
        </w:rPr>
        <w:t>В</w:t>
      </w:r>
      <w:r w:rsidRPr="00BF7554">
        <w:rPr>
          <w:color w:val="000000"/>
          <w:szCs w:val="24"/>
        </w:rPr>
        <w:t>ыбор электрических аппаратов и проводников по условиям короткого замыкания</w:t>
      </w:r>
      <w:r>
        <w:rPr>
          <w:color w:val="000000"/>
          <w:szCs w:val="24"/>
        </w:rPr>
        <w:t>»</w:t>
      </w:r>
      <w:r>
        <w:rPr>
          <w:szCs w:val="24"/>
        </w:rPr>
        <w:t xml:space="preserve"> и </w:t>
      </w:r>
      <w:r w:rsidRPr="00931292">
        <w:rPr>
          <w:szCs w:val="24"/>
        </w:rPr>
        <w:t>35</w:t>
      </w:r>
      <w:r>
        <w:rPr>
          <w:szCs w:val="24"/>
        </w:rPr>
        <w:t xml:space="preserve"> «</w:t>
      </w:r>
      <w:r>
        <w:rPr>
          <w:color w:val="000000"/>
          <w:szCs w:val="24"/>
        </w:rPr>
        <w:t>Э</w:t>
      </w:r>
      <w:r w:rsidRPr="00931292">
        <w:rPr>
          <w:color w:val="000000"/>
          <w:szCs w:val="24"/>
        </w:rPr>
        <w:t>лектроустановки жилых, общественных, административных и бытовых зданий</w:t>
      </w:r>
      <w:r>
        <w:rPr>
          <w:color w:val="000000"/>
          <w:szCs w:val="24"/>
        </w:rPr>
        <w:t>»</w:t>
      </w:r>
      <w:r w:rsidRPr="00931292">
        <w:rPr>
          <w:szCs w:val="24"/>
        </w:rPr>
        <w:t xml:space="preserve"> </w:t>
      </w:r>
      <w:r>
        <w:rPr>
          <w:szCs w:val="24"/>
        </w:rPr>
        <w:t xml:space="preserve"> </w:t>
      </w:r>
      <w:hyperlink r:id="rId67" w:tooltip="ПУЭ" w:history="1">
        <w:hyperlink r:id="rId68" w:tooltip="ПРАВИЛА УСТРОЙСТВА ЭЛЕКТРОУСТАНОВОК" w:history="1">
          <w:r w:rsidRPr="00931292">
            <w:rPr>
              <w:rStyle w:val="a3"/>
              <w:color w:val="auto"/>
              <w:szCs w:val="24"/>
              <w:u w:val="none"/>
            </w:rPr>
            <w:t>ПУЭ</w:t>
          </w:r>
        </w:hyperlink>
      </w:hyperlink>
      <w:r w:rsidRPr="00931292">
        <w:rPr>
          <w:szCs w:val="24"/>
        </w:rPr>
        <w:t>.</w:t>
      </w:r>
    </w:p>
    <w:p w:rsidR="004035D1" w:rsidRDefault="004035D1" w:rsidP="004035D1">
      <w:pPr>
        <w:ind w:firstLine="284"/>
        <w:jc w:val="both"/>
        <w:rPr>
          <w:szCs w:val="24"/>
        </w:rPr>
      </w:pPr>
      <w:r>
        <w:rPr>
          <w:szCs w:val="24"/>
        </w:rPr>
        <w:t>В линиях питания электроприемников I категории по надежности электроснабжения по режиму короткого замыкания должны также проверяться аппараты защиты. При этом автоматические выключатели должны быть устойчивыми к токам короткого замыкания.</w:t>
      </w:r>
    </w:p>
    <w:p w:rsidR="004035D1" w:rsidRDefault="004035D1" w:rsidP="004035D1">
      <w:pPr>
        <w:ind w:firstLine="284"/>
        <w:jc w:val="both"/>
        <w:rPr>
          <w:szCs w:val="24"/>
        </w:rPr>
      </w:pPr>
      <w:r>
        <w:rPr>
          <w:szCs w:val="24"/>
        </w:rPr>
        <w:t>12.2 Расчет токов короткого замыкания должен производиться из условия, что подведенное к трансформатору напряжение неизменно и равно номинальному значению.</w:t>
      </w:r>
    </w:p>
    <w:p w:rsidR="004035D1" w:rsidRDefault="004035D1" w:rsidP="004035D1">
      <w:pPr>
        <w:ind w:firstLine="284"/>
        <w:jc w:val="both"/>
        <w:rPr>
          <w:szCs w:val="24"/>
        </w:rPr>
      </w:pPr>
      <w:r>
        <w:rPr>
          <w:szCs w:val="24"/>
        </w:rPr>
        <w:t>12.3 Расчет токов короткого замыкания следует вести с учетом активных и индуктивных сопротивлений всех элементов короткозамкнутой цепи, а также всех переходных сопротивлений, включая сопротивление дуги в месте короткого замыкания.</w:t>
      </w:r>
    </w:p>
    <w:p w:rsidR="004035D1" w:rsidRDefault="004035D1" w:rsidP="004035D1">
      <w:pPr>
        <w:ind w:firstLine="284"/>
        <w:jc w:val="both"/>
        <w:rPr>
          <w:szCs w:val="24"/>
        </w:rPr>
      </w:pPr>
      <w:r>
        <w:rPr>
          <w:szCs w:val="24"/>
        </w:rPr>
        <w:t>12.4 Значение ударного коэффициента К</w:t>
      </w:r>
      <w:r>
        <w:rPr>
          <w:szCs w:val="24"/>
          <w:vertAlign w:val="subscript"/>
        </w:rPr>
        <w:t>у</w:t>
      </w:r>
      <w:r>
        <w:rPr>
          <w:szCs w:val="24"/>
        </w:rPr>
        <w:t xml:space="preserve"> для определения ударного тока короткого замыкания следует принимать:</w:t>
      </w:r>
    </w:p>
    <w:p w:rsidR="004035D1" w:rsidRDefault="004035D1" w:rsidP="004035D1">
      <w:pPr>
        <w:ind w:firstLine="284"/>
        <w:jc w:val="both"/>
        <w:rPr>
          <w:szCs w:val="24"/>
        </w:rPr>
      </w:pPr>
      <w:r>
        <w:rPr>
          <w:szCs w:val="24"/>
        </w:rPr>
        <w:t>на шинах РУ-0,4 кВ</w:t>
      </w:r>
      <w:r>
        <w:rPr>
          <w:rFonts w:cs="Times New Roman"/>
          <w:szCs w:val="24"/>
        </w:rPr>
        <w:t>·</w:t>
      </w:r>
      <w:r>
        <w:rPr>
          <w:szCs w:val="24"/>
        </w:rPr>
        <w:t>А трансформаторных подстанций - 1,1;</w:t>
      </w:r>
    </w:p>
    <w:p w:rsidR="004035D1" w:rsidRDefault="004035D1" w:rsidP="004035D1">
      <w:pPr>
        <w:ind w:firstLine="284"/>
        <w:jc w:val="both"/>
        <w:rPr>
          <w:szCs w:val="24"/>
        </w:rPr>
      </w:pPr>
      <w:r>
        <w:rPr>
          <w:szCs w:val="24"/>
        </w:rPr>
        <w:t>в остальных точках сети - 1.</w:t>
      </w:r>
    </w:p>
    <w:p w:rsidR="004035D1" w:rsidRDefault="004035D1" w:rsidP="004035D1">
      <w:pPr>
        <w:pStyle w:val="1"/>
        <w:keepNext w:val="0"/>
        <w:spacing w:before="120" w:after="120"/>
        <w:jc w:val="center"/>
        <w:rPr>
          <w:sz w:val="24"/>
          <w:szCs w:val="24"/>
        </w:rPr>
      </w:pPr>
      <w:bookmarkStart w:id="80" w:name="_13_ВВОДНО-РАСПРЕДЕЛИТЕЛЬНЫЕ_УСТРОЙС"/>
      <w:bookmarkEnd w:id="80"/>
      <w:r>
        <w:rPr>
          <w:sz w:val="24"/>
          <w:szCs w:val="24"/>
        </w:rPr>
        <w:t>13 ВВОДНО-РАСПРЕДЕЛИТЕЛЬНЫЕ УСТРОЙСТВА, ГЛАВНЫЕ РАСПРЕДЕЛИТЕЛЬНЫЕ ЩИТЫ, РАСПРЕДЕЛИТЕЛЬНЫЕ ЩИТЫ, ПУНКТЫ И ЩИТКИ</w:t>
      </w:r>
    </w:p>
    <w:p w:rsidR="004035D1" w:rsidRDefault="004035D1" w:rsidP="004035D1">
      <w:pPr>
        <w:ind w:firstLine="284"/>
        <w:jc w:val="both"/>
        <w:rPr>
          <w:szCs w:val="24"/>
        </w:rPr>
      </w:pPr>
      <w:r>
        <w:rPr>
          <w:szCs w:val="24"/>
        </w:rPr>
        <w:t>13.1 ВРУ и ГРЩ, как правило, должны размещаться в специально выделенных запирающихся помещениях (электрощитовых). Двери из этих помещений должны открываться наружу.</w:t>
      </w:r>
    </w:p>
    <w:p w:rsidR="004035D1" w:rsidRDefault="004035D1" w:rsidP="004035D1">
      <w:pPr>
        <w:ind w:firstLine="284"/>
        <w:jc w:val="both"/>
        <w:rPr>
          <w:szCs w:val="24"/>
        </w:rPr>
      </w:pPr>
      <w:r>
        <w:rPr>
          <w:szCs w:val="24"/>
        </w:rPr>
        <w:t>Не разрешается размещать ВРУ и ГРЩ в незадымляемых лестничных клетках.</w:t>
      </w:r>
    </w:p>
    <w:p w:rsidR="004035D1" w:rsidRDefault="004035D1" w:rsidP="004035D1">
      <w:pPr>
        <w:ind w:firstLine="284"/>
        <w:jc w:val="both"/>
        <w:rPr>
          <w:szCs w:val="24"/>
        </w:rPr>
      </w:pPr>
      <w:r>
        <w:rPr>
          <w:szCs w:val="24"/>
        </w:rPr>
        <w:t>Разрешается размещать электрощитовые в сухих подвалах при условии, что эти помещения отделены противопожарными перегородками с пределом огнестойкости не менее 0,75 ч.</w:t>
      </w:r>
    </w:p>
    <w:p w:rsidR="004035D1" w:rsidRDefault="004035D1" w:rsidP="004035D1">
      <w:pPr>
        <w:ind w:firstLine="284"/>
        <w:jc w:val="both"/>
        <w:rPr>
          <w:szCs w:val="24"/>
        </w:rPr>
      </w:pPr>
      <w:r>
        <w:rPr>
          <w:szCs w:val="24"/>
        </w:rPr>
        <w:t>В районах, подверженных затоплению, ВРУ и ГРЩ должны устанавливаться выше возможного уровня затопления.</w:t>
      </w:r>
    </w:p>
    <w:p w:rsidR="004035D1" w:rsidRDefault="004035D1" w:rsidP="004035D1">
      <w:pPr>
        <w:ind w:firstLine="284"/>
        <w:jc w:val="both"/>
        <w:rPr>
          <w:szCs w:val="24"/>
        </w:rPr>
      </w:pPr>
      <w:r>
        <w:rPr>
          <w:szCs w:val="24"/>
        </w:rPr>
        <w:t>ВРУ и ГРЩ разрешается размещать не в специальных помещениях при соблюдении следующих требований:</w:t>
      </w:r>
    </w:p>
    <w:p w:rsidR="004035D1" w:rsidRDefault="004035D1" w:rsidP="004035D1">
      <w:pPr>
        <w:ind w:firstLine="284"/>
        <w:jc w:val="both"/>
        <w:rPr>
          <w:szCs w:val="24"/>
        </w:rPr>
      </w:pPr>
      <w:r>
        <w:rPr>
          <w:szCs w:val="24"/>
        </w:rPr>
        <w:t>степень защиты ВРУ должна быть не ниже IP31;</w:t>
      </w:r>
    </w:p>
    <w:p w:rsidR="004035D1" w:rsidRDefault="004035D1" w:rsidP="004035D1">
      <w:pPr>
        <w:ind w:firstLine="284"/>
        <w:jc w:val="both"/>
        <w:rPr>
          <w:szCs w:val="24"/>
        </w:rPr>
      </w:pPr>
      <w:r>
        <w:rPr>
          <w:szCs w:val="24"/>
        </w:rPr>
        <w:t>устройства и щиты должны быть расположены в удобных и доступных для обслуживания местах (в отапливаемых тамбурах, вестибюлях, коридорах и т. п.);</w:t>
      </w:r>
    </w:p>
    <w:p w:rsidR="004035D1" w:rsidRDefault="004035D1" w:rsidP="004035D1">
      <w:pPr>
        <w:ind w:firstLine="284"/>
        <w:jc w:val="both"/>
        <w:rPr>
          <w:szCs w:val="24"/>
        </w:rPr>
      </w:pPr>
      <w:r>
        <w:rPr>
          <w:szCs w:val="24"/>
        </w:rPr>
        <w:t>аппараты защиты и управления должны устанавливаться в металлическом шкафу или в нише стены, снабженных запирающимися дверцами. При этом рукоятки аппаратов управления не должны выводиться наружу, они должны быть съемными или запираться на замки.</w:t>
      </w:r>
    </w:p>
    <w:p w:rsidR="004035D1" w:rsidRDefault="004035D1" w:rsidP="004035D1">
      <w:pPr>
        <w:ind w:firstLine="284"/>
        <w:jc w:val="both"/>
        <w:rPr>
          <w:szCs w:val="24"/>
        </w:rPr>
      </w:pPr>
      <w:r>
        <w:rPr>
          <w:szCs w:val="24"/>
        </w:rPr>
        <w:t>В помещениях ВРУ и ГРЩ разрешается размещать оборудование слаботочных устройств и систем (усилители телесигналов, контроллеры автоматизированных систем, аппаратуру и щитки системы дымоудаления и т. п.).</w:t>
      </w:r>
    </w:p>
    <w:p w:rsidR="004035D1" w:rsidRDefault="004035D1" w:rsidP="004035D1">
      <w:pPr>
        <w:ind w:firstLine="284"/>
        <w:jc w:val="both"/>
        <w:rPr>
          <w:szCs w:val="24"/>
        </w:rPr>
      </w:pPr>
      <w:r>
        <w:rPr>
          <w:szCs w:val="24"/>
        </w:rPr>
        <w:t xml:space="preserve">При этом проходы обслуживания между слаботочными устройствами и аппаратурой сильных токов должны соответствовать </w:t>
      </w:r>
      <w:r>
        <w:rPr>
          <w:bCs/>
          <w:color w:val="000000"/>
          <w:szCs w:val="24"/>
        </w:rPr>
        <w:t>р</w:t>
      </w:r>
      <w:r w:rsidRPr="00675835">
        <w:rPr>
          <w:bCs/>
          <w:color w:val="000000"/>
          <w:szCs w:val="24"/>
        </w:rPr>
        <w:t>аздел</w:t>
      </w:r>
      <w:r>
        <w:rPr>
          <w:bCs/>
          <w:color w:val="000000"/>
          <w:szCs w:val="24"/>
        </w:rPr>
        <w:t>у</w:t>
      </w:r>
      <w:r w:rsidRPr="00675835">
        <w:rPr>
          <w:bCs/>
          <w:color w:val="000000"/>
          <w:szCs w:val="24"/>
        </w:rPr>
        <w:t xml:space="preserve"> 19</w:t>
      </w:r>
      <w:r>
        <w:rPr>
          <w:bCs/>
          <w:color w:val="000000"/>
          <w:szCs w:val="24"/>
        </w:rPr>
        <w:t xml:space="preserve"> </w:t>
      </w:r>
      <w:r w:rsidRPr="00675835">
        <w:rPr>
          <w:bCs/>
          <w:color w:val="000000"/>
          <w:szCs w:val="24"/>
        </w:rPr>
        <w:t>«</w:t>
      </w:r>
      <w:r>
        <w:rPr>
          <w:bCs/>
          <w:color w:val="000000"/>
          <w:szCs w:val="24"/>
        </w:rPr>
        <w:t>Р</w:t>
      </w:r>
      <w:r w:rsidRPr="00675835">
        <w:rPr>
          <w:bCs/>
          <w:color w:val="000000"/>
          <w:szCs w:val="24"/>
        </w:rPr>
        <w:t xml:space="preserve">аспределительные устройства напряжением </w:t>
      </w:r>
      <w:r w:rsidRPr="00824D5C">
        <w:rPr>
          <w:bCs/>
          <w:color w:val="000000"/>
          <w:szCs w:val="24"/>
        </w:rPr>
        <w:t>до 1 кВ переменного тока и до 1,5 кВ постоянного</w:t>
      </w:r>
      <w:r w:rsidRPr="00675835">
        <w:rPr>
          <w:bCs/>
          <w:color w:val="000000"/>
          <w:szCs w:val="24"/>
        </w:rPr>
        <w:t xml:space="preserve"> тока»</w:t>
      </w:r>
      <w:r>
        <w:rPr>
          <w:bCs/>
          <w:color w:val="000000"/>
          <w:szCs w:val="24"/>
        </w:rPr>
        <w:t xml:space="preserve"> </w:t>
      </w:r>
      <w:r>
        <w:rPr>
          <w:szCs w:val="24"/>
        </w:rPr>
        <w:t xml:space="preserve"> </w:t>
      </w:r>
      <w:hyperlink r:id="rId69" w:tooltip="ПУЭ" w:history="1">
        <w:hyperlink r:id="rId70" w:tooltip="ПРАВИЛА УСТРОЙСТВА ЭЛЕКТРОУСТАНОВОК" w:history="1">
          <w:r w:rsidRPr="00675835">
            <w:rPr>
              <w:rStyle w:val="a3"/>
              <w:color w:val="auto"/>
              <w:szCs w:val="24"/>
              <w:u w:val="none"/>
            </w:rPr>
            <w:t>ПУЭ</w:t>
          </w:r>
        </w:hyperlink>
      </w:hyperlink>
      <w:r>
        <w:rPr>
          <w:szCs w:val="24"/>
        </w:rPr>
        <w:t>, а панели ВРУ должны иметь исполнение не ниже IP2X.</w:t>
      </w:r>
    </w:p>
    <w:p w:rsidR="004035D1" w:rsidRDefault="004035D1" w:rsidP="004035D1">
      <w:pPr>
        <w:ind w:firstLine="284"/>
        <w:jc w:val="both"/>
        <w:rPr>
          <w:szCs w:val="24"/>
        </w:rPr>
      </w:pPr>
      <w:r>
        <w:rPr>
          <w:szCs w:val="24"/>
        </w:rPr>
        <w:t xml:space="preserve">13.2 Электрощитовые, а также ВРУ и ГРЩ не допускается располагать непосредственно под уборными, ванными комнатами, душевыми, кухнями пищеблоков, моечными и другими помещениями, связанными с мокрыми технологическими процессами, за исключением случаев, когда приняты специальные меры по надежной гидроизоляции, предотвращающие </w:t>
      </w:r>
      <w:r>
        <w:rPr>
          <w:szCs w:val="24"/>
        </w:rPr>
        <w:lastRenderedPageBreak/>
        <w:t>попадание влаги в помещения, где установлены распределительные устройства. Следует исключать возможность проникания шумов от оборудования электрощитовых, расположенных рядом с помещениями, в которых уровень шума ограничивается санитарными нормами.</w:t>
      </w:r>
    </w:p>
    <w:p w:rsidR="004035D1" w:rsidRDefault="004035D1" w:rsidP="004035D1">
      <w:pPr>
        <w:ind w:firstLine="284"/>
        <w:jc w:val="both"/>
        <w:rPr>
          <w:szCs w:val="24"/>
        </w:rPr>
      </w:pPr>
      <w:r>
        <w:rPr>
          <w:szCs w:val="24"/>
        </w:rPr>
        <w:t>13.3 Прокладка через электрощитовые трубопроводов систем водоснабжения, отопления (за исключением трубопроводов отопления щитовой), а также вентиляционных и других коробов разрешается как исключение, если они не имеют в пределах щитовых помещений ответвлений, а также люков, задвижек, фланцев, ревизий, вентилей. При этом трубопроводы холодной воды должны иметь защиту от конденсации влаги, а горячей воды - тепловую изоляцию.</w:t>
      </w:r>
    </w:p>
    <w:p w:rsidR="004035D1" w:rsidRDefault="004035D1" w:rsidP="004035D1">
      <w:pPr>
        <w:ind w:firstLine="284"/>
        <w:jc w:val="both"/>
        <w:rPr>
          <w:szCs w:val="24"/>
        </w:rPr>
      </w:pPr>
      <w:r>
        <w:rPr>
          <w:szCs w:val="24"/>
        </w:rPr>
        <w:t>Прокладка через электрощитовые газопроводов и трубопроводов с горючими жидкостями, канализации и внутренних водостоков не допускается.</w:t>
      </w:r>
    </w:p>
    <w:p w:rsidR="004035D1" w:rsidRDefault="004035D1" w:rsidP="004035D1">
      <w:pPr>
        <w:ind w:firstLine="284"/>
        <w:jc w:val="both"/>
        <w:rPr>
          <w:szCs w:val="24"/>
        </w:rPr>
      </w:pPr>
      <w:r>
        <w:rPr>
          <w:szCs w:val="24"/>
        </w:rPr>
        <w:t>13.4 Электрощитовые должны оборудоваться естественной вентиляцией и электрическим освещением. В них должна обеспечиваться температура не ниже 5 °С.</w:t>
      </w:r>
    </w:p>
    <w:p w:rsidR="004035D1" w:rsidRDefault="004035D1" w:rsidP="004035D1">
      <w:pPr>
        <w:ind w:firstLine="284"/>
        <w:jc w:val="both"/>
        <w:rPr>
          <w:szCs w:val="24"/>
        </w:rPr>
      </w:pPr>
      <w:r>
        <w:rPr>
          <w:szCs w:val="24"/>
        </w:rPr>
        <w:t>13.5 Распределительные пункты и групповые щитки следует, как правило, устанавливать в нишах стен в запирающихся шкафах. При наличии специальных шахт для прокладки питающих сетей распределительные пункты и групповые щитки следует устанавливать в этих шахтах с устройством запирающихся входов в шахты для доступа к щиткам и пунктам только обслуживающего персонала.</w:t>
      </w:r>
    </w:p>
    <w:p w:rsidR="004035D1" w:rsidRDefault="004035D1" w:rsidP="004035D1">
      <w:pPr>
        <w:ind w:firstLine="284"/>
        <w:jc w:val="both"/>
        <w:rPr>
          <w:szCs w:val="24"/>
        </w:rPr>
      </w:pPr>
      <w:r>
        <w:rPr>
          <w:szCs w:val="24"/>
        </w:rPr>
        <w:t>13.6 В лестничных клетках зданий высота установки осветительных и силовых щитков и пунктов, размещаемых в нишах и не выступающих из плоскости стен, не нормируется.</w:t>
      </w:r>
    </w:p>
    <w:p w:rsidR="004035D1" w:rsidRDefault="004035D1" w:rsidP="004035D1">
      <w:pPr>
        <w:ind w:firstLine="284"/>
        <w:jc w:val="both"/>
        <w:rPr>
          <w:szCs w:val="24"/>
        </w:rPr>
      </w:pPr>
      <w:r>
        <w:rPr>
          <w:szCs w:val="24"/>
        </w:rPr>
        <w:t xml:space="preserve">Открыто установленные щитки и пункты должны размещаться на высоте не менее </w:t>
      </w:r>
      <w:smartTag w:uri="urn:schemas-microsoft-com:office:smarttags" w:element="metricconverter">
        <w:smartTagPr>
          <w:attr w:name="ProductID" w:val="2,2 м"/>
        </w:smartTagPr>
        <w:r>
          <w:rPr>
            <w:szCs w:val="24"/>
          </w:rPr>
          <w:t>2,2 м</w:t>
        </w:r>
      </w:smartTag>
      <w:r>
        <w:rPr>
          <w:szCs w:val="24"/>
        </w:rPr>
        <w:t xml:space="preserve"> от пола, при этом не допускается уменьшение проходов, заданных нормами противопожарной безопасности.</w:t>
      </w:r>
    </w:p>
    <w:p w:rsidR="004035D1" w:rsidRDefault="004035D1" w:rsidP="004035D1">
      <w:pPr>
        <w:ind w:firstLine="284"/>
        <w:jc w:val="both"/>
        <w:rPr>
          <w:szCs w:val="24"/>
        </w:rPr>
      </w:pPr>
      <w:r>
        <w:rPr>
          <w:szCs w:val="24"/>
        </w:rPr>
        <w:t>13.7 Установка распределительных пунктов, щитов, щитков непосредственно в производственных помещениях пищеблоков, торговых и обеденных залах допускается, как исключение при невозможности принять иное решение. При установке в торговых и обеденных залах они должны размещаться в нишах строительных конструкций с запирающимися дверцами и иметь надлежащее архитектурное оформление.</w:t>
      </w:r>
    </w:p>
    <w:p w:rsidR="004035D1" w:rsidRDefault="004035D1" w:rsidP="004035D1">
      <w:pPr>
        <w:ind w:firstLine="284"/>
        <w:jc w:val="both"/>
        <w:rPr>
          <w:szCs w:val="24"/>
        </w:rPr>
      </w:pPr>
      <w:r>
        <w:rPr>
          <w:szCs w:val="24"/>
        </w:rPr>
        <w:t>13.8 В учебных кабинетах и лабораториях школ и средних специальных учебных заведений распределительные щитки для питания учебных приборов следует устанавливать вблизи стола преподавателя.</w:t>
      </w:r>
    </w:p>
    <w:p w:rsidR="004035D1" w:rsidRDefault="004035D1" w:rsidP="004035D1">
      <w:pPr>
        <w:ind w:firstLine="284"/>
        <w:jc w:val="both"/>
        <w:rPr>
          <w:szCs w:val="24"/>
        </w:rPr>
      </w:pPr>
      <w:r>
        <w:rPr>
          <w:szCs w:val="24"/>
        </w:rPr>
        <w:t>13.9 В жилых и общественных зданиях запрещается применение комплектных устройств, внутренние соединения которых выполнены с использованием алюминиевых проводников. Допускается использование в распределительных устройствах специальных алюминиевых сплавов.</w:t>
      </w:r>
    </w:p>
    <w:p w:rsidR="004035D1" w:rsidRDefault="004035D1" w:rsidP="004035D1">
      <w:pPr>
        <w:pStyle w:val="1"/>
        <w:keepNext w:val="0"/>
        <w:spacing w:before="120" w:after="120"/>
        <w:jc w:val="center"/>
        <w:rPr>
          <w:sz w:val="24"/>
          <w:szCs w:val="24"/>
        </w:rPr>
      </w:pPr>
      <w:bookmarkStart w:id="81" w:name="_14_УСТРОЙСТВО_ВНУТРЕННИХ_ЭЛЕКТРИЧЕС"/>
      <w:bookmarkEnd w:id="81"/>
      <w:r>
        <w:rPr>
          <w:sz w:val="24"/>
          <w:szCs w:val="24"/>
        </w:rPr>
        <w:t>14 УСТРОЙСТВО ВНУТРЕННИХ ЭЛЕКТРИЧЕСКИХ СЕТЕЙ</w:t>
      </w:r>
    </w:p>
    <w:p w:rsidR="004035D1" w:rsidRDefault="004035D1" w:rsidP="004035D1">
      <w:pPr>
        <w:ind w:firstLine="284"/>
        <w:jc w:val="both"/>
        <w:rPr>
          <w:szCs w:val="24"/>
        </w:rPr>
      </w:pPr>
      <w:r>
        <w:rPr>
          <w:szCs w:val="24"/>
        </w:rPr>
        <w:t xml:space="preserve">14.1 Кабельные вводы в здания следует выполнять в трубах на глубине не менее </w:t>
      </w:r>
      <w:smartTag w:uri="urn:schemas-microsoft-com:office:smarttags" w:element="metricconverter">
        <w:smartTagPr>
          <w:attr w:name="ProductID" w:val="0,5 м"/>
        </w:smartTagPr>
        <w:r>
          <w:rPr>
            <w:szCs w:val="24"/>
          </w:rPr>
          <w:t>0,5 м</w:t>
        </w:r>
      </w:smartTag>
      <w:r>
        <w:rPr>
          <w:szCs w:val="24"/>
        </w:rPr>
        <w:t xml:space="preserve"> и не более </w:t>
      </w:r>
      <w:smartTag w:uri="urn:schemas-microsoft-com:office:smarttags" w:element="metricconverter">
        <w:smartTagPr>
          <w:attr w:name="ProductID" w:val="2 м"/>
        </w:smartTagPr>
        <w:r>
          <w:rPr>
            <w:szCs w:val="24"/>
          </w:rPr>
          <w:t>2 м</w:t>
        </w:r>
      </w:smartTag>
      <w:r>
        <w:rPr>
          <w:szCs w:val="24"/>
        </w:rPr>
        <w:t xml:space="preserve"> от поверхности земли. При этом в одну трубу следует затягивать один силовой кабель.</w:t>
      </w:r>
    </w:p>
    <w:p w:rsidR="004035D1" w:rsidRDefault="004035D1" w:rsidP="004035D1">
      <w:pPr>
        <w:ind w:firstLine="284"/>
        <w:jc w:val="both"/>
        <w:rPr>
          <w:szCs w:val="24"/>
        </w:rPr>
      </w:pPr>
      <w:r>
        <w:rPr>
          <w:szCs w:val="24"/>
        </w:rPr>
        <w:t>Прокладку труб следует выполнять с уклоном в сторону улицы. Концы труб, а также сами трубы при прокладке через стену должны иметь тщательную заделку для исключения возможности проникания в помещения влаги и газа.</w:t>
      </w:r>
    </w:p>
    <w:p w:rsidR="004035D1" w:rsidRDefault="004035D1" w:rsidP="004035D1">
      <w:pPr>
        <w:ind w:firstLine="284"/>
        <w:jc w:val="both"/>
        <w:rPr>
          <w:szCs w:val="24"/>
        </w:rPr>
      </w:pPr>
      <w:r>
        <w:rPr>
          <w:szCs w:val="24"/>
        </w:rPr>
        <w:t>14.2 По подвалу и техническому подполью здания допускается прокладка силовых кабелей напряжением до 1 кВ, питающих электроэнергией другие секции здания.</w:t>
      </w:r>
    </w:p>
    <w:p w:rsidR="004035D1" w:rsidRDefault="004035D1" w:rsidP="004035D1">
      <w:pPr>
        <w:ind w:firstLine="284"/>
        <w:jc w:val="both"/>
        <w:rPr>
          <w:szCs w:val="24"/>
        </w:rPr>
      </w:pPr>
      <w:r>
        <w:rPr>
          <w:szCs w:val="24"/>
        </w:rPr>
        <w:t xml:space="preserve">14.3 Внутренние электрические сети должны быть не распространяющими горение и выполняться кабелями и проводами с медными жилами в соответствии с требованиями разделов 10 «Электропроводки» и </w:t>
      </w:r>
      <w:r w:rsidRPr="00147B2E">
        <w:rPr>
          <w:color w:val="000000"/>
          <w:szCs w:val="24"/>
        </w:rPr>
        <w:t>35 «</w:t>
      </w:r>
      <w:r>
        <w:rPr>
          <w:color w:val="000000"/>
          <w:szCs w:val="24"/>
        </w:rPr>
        <w:t>Э</w:t>
      </w:r>
      <w:r w:rsidRPr="00147B2E">
        <w:rPr>
          <w:color w:val="000000"/>
          <w:szCs w:val="24"/>
        </w:rPr>
        <w:t>лектроустановки жилых, общественных, административных и бытовых зданий»</w:t>
      </w:r>
      <w:r>
        <w:rPr>
          <w:b/>
          <w:color w:val="000000"/>
          <w:szCs w:val="24"/>
        </w:rPr>
        <w:t xml:space="preserve"> </w:t>
      </w:r>
      <w:r>
        <w:rPr>
          <w:szCs w:val="24"/>
        </w:rPr>
        <w:t xml:space="preserve"> </w:t>
      </w:r>
      <w:hyperlink r:id="rId71" w:tooltip="ПУЭ" w:history="1">
        <w:hyperlink r:id="rId72" w:tooltip="ПРАВИЛА УСТРОЙСТВА ЭЛЕКТРОУСТАНОВОК" w:history="1">
          <w:r w:rsidRPr="00C248D2">
            <w:rPr>
              <w:rStyle w:val="a3"/>
              <w:color w:val="auto"/>
              <w:szCs w:val="24"/>
              <w:u w:val="none"/>
            </w:rPr>
            <w:t>ПУЭ</w:t>
          </w:r>
        </w:hyperlink>
      </w:hyperlink>
      <w:r>
        <w:rPr>
          <w:szCs w:val="24"/>
        </w:rPr>
        <w:t>.</w:t>
      </w:r>
    </w:p>
    <w:p w:rsidR="004035D1" w:rsidRDefault="004035D1" w:rsidP="004035D1">
      <w:pPr>
        <w:ind w:firstLine="284"/>
        <w:jc w:val="both"/>
        <w:rPr>
          <w:szCs w:val="24"/>
        </w:rPr>
      </w:pPr>
      <w:r>
        <w:rPr>
          <w:szCs w:val="24"/>
        </w:rPr>
        <w:t>Допускается применение в питающих и распределительных сетях кабелей и проводов с алюминиевыми жилами сечением не менее 16 мм</w:t>
      </w:r>
      <w:r>
        <w:rPr>
          <w:szCs w:val="24"/>
          <w:vertAlign w:val="superscript"/>
        </w:rPr>
        <w:t>2</w:t>
      </w:r>
      <w:r>
        <w:rPr>
          <w:szCs w:val="24"/>
        </w:rPr>
        <w:t xml:space="preserve">. Питание отдельных электроприемников, </w:t>
      </w:r>
      <w:r>
        <w:rPr>
          <w:szCs w:val="24"/>
        </w:rPr>
        <w:lastRenderedPageBreak/>
        <w:t>относящихся к инженерному оборудованию зданий (насосы, вентиляторы, калориферы, установки кондиционирования воздуха и т.п.), кроме оборудования противопожарных установок, допускается выполнять проводами и кабелями с алюминиевыми жилами сечением не менее 2,5 мм</w:t>
      </w:r>
      <w:r>
        <w:rPr>
          <w:szCs w:val="24"/>
          <w:vertAlign w:val="superscript"/>
        </w:rPr>
        <w:t>2</w:t>
      </w:r>
      <w:r>
        <w:rPr>
          <w:szCs w:val="24"/>
        </w:rPr>
        <w:t>.</w:t>
      </w:r>
    </w:p>
    <w:p w:rsidR="004035D1" w:rsidRDefault="004035D1" w:rsidP="004035D1">
      <w:pPr>
        <w:ind w:firstLine="284"/>
        <w:jc w:val="both"/>
        <w:rPr>
          <w:szCs w:val="24"/>
        </w:rPr>
      </w:pPr>
      <w:r>
        <w:rPr>
          <w:szCs w:val="24"/>
        </w:rPr>
        <w:t xml:space="preserve">Провода электрических сетей силовых электроприемников постирочных цехов и помещений для приготовления растворов в прачечных должны быть с медной жилой в пластмассовой изоляции и прокладываться в полу замоноличенными в пластмассовых трубах. Выводы труб выше уровня пола и на участке до </w:t>
      </w:r>
      <w:smartTag w:uri="urn:schemas-microsoft-com:office:smarttags" w:element="metricconverter">
        <w:smartTagPr>
          <w:attr w:name="ProductID" w:val="1 м"/>
        </w:smartTagPr>
        <w:r>
          <w:rPr>
            <w:szCs w:val="24"/>
          </w:rPr>
          <w:t>1 м</w:t>
        </w:r>
      </w:smartTag>
      <w:r>
        <w:rPr>
          <w:szCs w:val="24"/>
        </w:rPr>
        <w:t xml:space="preserve"> в подготовке пола должны выполняться в стальных трубах, защищенных от коррозии и проникания в них влаги.</w:t>
      </w:r>
    </w:p>
    <w:p w:rsidR="004035D1" w:rsidRDefault="004035D1" w:rsidP="004035D1">
      <w:pPr>
        <w:ind w:firstLine="300"/>
        <w:jc w:val="both"/>
        <w:rPr>
          <w:szCs w:val="24"/>
        </w:rPr>
      </w:pPr>
      <w:r>
        <w:rPr>
          <w:szCs w:val="24"/>
        </w:rPr>
        <w:t xml:space="preserve">14.4 Электрические проводки зрелищных предприятий должны выполняться в соответствии с </w:t>
      </w:r>
      <w:bookmarkStart w:id="82" w:name="_Toc529795890"/>
      <w:r>
        <w:rPr>
          <w:color w:val="000000"/>
          <w:szCs w:val="24"/>
        </w:rPr>
        <w:t>р</w:t>
      </w:r>
      <w:r w:rsidRPr="00C248D2">
        <w:rPr>
          <w:color w:val="000000"/>
          <w:szCs w:val="24"/>
        </w:rPr>
        <w:t>аздел</w:t>
      </w:r>
      <w:r>
        <w:rPr>
          <w:color w:val="000000"/>
          <w:szCs w:val="24"/>
        </w:rPr>
        <w:t>ом</w:t>
      </w:r>
      <w:r w:rsidRPr="00C248D2">
        <w:rPr>
          <w:color w:val="000000"/>
          <w:szCs w:val="24"/>
        </w:rPr>
        <w:t xml:space="preserve"> 36</w:t>
      </w:r>
      <w:r>
        <w:rPr>
          <w:color w:val="000000"/>
          <w:szCs w:val="24"/>
        </w:rPr>
        <w:t xml:space="preserve"> «Э</w:t>
      </w:r>
      <w:r w:rsidRPr="00C248D2">
        <w:rPr>
          <w:color w:val="000000"/>
          <w:szCs w:val="24"/>
        </w:rPr>
        <w:t>лектроустановки зрелищных предприятий,  клубных учреждений и спортивных сооружений</w:t>
      </w:r>
      <w:bookmarkEnd w:id="82"/>
      <w:r>
        <w:rPr>
          <w:color w:val="000000"/>
          <w:szCs w:val="24"/>
        </w:rPr>
        <w:t xml:space="preserve">» </w:t>
      </w:r>
      <w:r>
        <w:rPr>
          <w:szCs w:val="24"/>
        </w:rPr>
        <w:t xml:space="preserve"> </w:t>
      </w:r>
      <w:hyperlink r:id="rId73" w:tooltip="ПУЭ" w:history="1">
        <w:hyperlink r:id="rId74" w:tooltip="ПРАВИЛА УСТРОЙСТВА ЭЛЕКТРОУСТАНОВОК" w:history="1">
          <w:r w:rsidRPr="00C248D2">
            <w:rPr>
              <w:rStyle w:val="a3"/>
              <w:color w:val="auto"/>
              <w:szCs w:val="24"/>
              <w:u w:val="none"/>
            </w:rPr>
            <w:t>ПУЭ</w:t>
          </w:r>
        </w:hyperlink>
      </w:hyperlink>
      <w:r>
        <w:rPr>
          <w:szCs w:val="24"/>
        </w:rPr>
        <w:t>.</w:t>
      </w:r>
    </w:p>
    <w:p w:rsidR="004035D1" w:rsidRDefault="004035D1" w:rsidP="004035D1">
      <w:pPr>
        <w:ind w:firstLine="284"/>
        <w:jc w:val="both"/>
        <w:rPr>
          <w:szCs w:val="24"/>
        </w:rPr>
      </w:pPr>
      <w:r>
        <w:rPr>
          <w:szCs w:val="24"/>
        </w:rPr>
        <w:t xml:space="preserve">14.5 В зданиях со строительными конструкциями, выполненными из негорючих и слабо горючих материалов (группа Г1), допускается несменяемая замоноличенная прокладка групповых сетей в бороздах стен, перегородок, перекрытий, под штукатуркой, в слое подготовки пола или в пустотах строительных конструкций, выполняемая кабелем или проводами в защитной </w:t>
      </w:r>
      <w:r w:rsidRPr="00E94A05">
        <w:rPr>
          <w:szCs w:val="24"/>
        </w:rPr>
        <w:t>оболочке</w:t>
      </w:r>
      <w:r>
        <w:rPr>
          <w:szCs w:val="24"/>
        </w:rPr>
        <w:t xml:space="preserve"> (</w:t>
      </w:r>
      <w:r w:rsidRPr="00DA55D4">
        <w:rPr>
          <w:rFonts w:cs="Times New Roman"/>
          <w:szCs w:val="24"/>
        </w:rPr>
        <w:t>под проводами в защитной оболочке понимаются изолированные провода в общей оболочке, обеспечивающей механическую защиту в соответствии с условиями применения)</w:t>
      </w:r>
      <w:r w:rsidRPr="00DA55D4">
        <w:rPr>
          <w:szCs w:val="24"/>
        </w:rPr>
        <w:t>. Применение несменяемой замонол</w:t>
      </w:r>
      <w:r>
        <w:rPr>
          <w:szCs w:val="24"/>
        </w:rPr>
        <w:t>иченной прокладки проводов и кабелей в панелях стен, перегородок и перекрытий, выполненной при их изготовлении или выполненной в монтажных стыках при монтаже зданий, не допускается.</w:t>
      </w:r>
    </w:p>
    <w:p w:rsidR="004035D1" w:rsidRDefault="004035D1" w:rsidP="004035D1">
      <w:pPr>
        <w:ind w:firstLine="284"/>
        <w:jc w:val="both"/>
        <w:rPr>
          <w:szCs w:val="24"/>
        </w:rPr>
      </w:pPr>
      <w:r>
        <w:rPr>
          <w:szCs w:val="24"/>
        </w:rPr>
        <w:t>В зданиях со строительными конструкциями, выполненными из горючих материалов групп Г2 и (или) Г3, допускается: открытая прокладка одиночных кабелей и проводов в защитной оболочке с медными жилами сечением не более 6 мм</w:t>
      </w:r>
      <w:r>
        <w:rPr>
          <w:szCs w:val="24"/>
          <w:vertAlign w:val="superscript"/>
        </w:rPr>
        <w:t>2</w:t>
      </w:r>
      <w:r>
        <w:rPr>
          <w:szCs w:val="24"/>
        </w:rPr>
        <w:t xml:space="preserve"> в ПВХ изоляции в исполнении НГ или LS без подкладки; скрытая прокладка под штукатуркой кабелей и проводов в защитной оболочке с медными жилами сечением не более 6 мм</w:t>
      </w:r>
      <w:r>
        <w:rPr>
          <w:szCs w:val="24"/>
          <w:vertAlign w:val="superscript"/>
        </w:rPr>
        <w:t>2</w:t>
      </w:r>
      <w:r>
        <w:rPr>
          <w:szCs w:val="24"/>
        </w:rPr>
        <w:t xml:space="preserve"> в исполнении НГ или LS по намету штукатурки.</w:t>
      </w:r>
    </w:p>
    <w:p w:rsidR="004035D1" w:rsidRDefault="004035D1" w:rsidP="004035D1">
      <w:pPr>
        <w:ind w:firstLine="284"/>
        <w:jc w:val="both"/>
        <w:rPr>
          <w:szCs w:val="24"/>
        </w:rPr>
      </w:pPr>
      <w:r>
        <w:rPr>
          <w:szCs w:val="24"/>
        </w:rPr>
        <w:t xml:space="preserve">14.6 В не отапливаемых подвалах, технических подпольях и коридорах, на чердаках, в сырых и особо сырых помещениях, насосных, тепловых пунктах, а также в зданиях, сооружаемых из деревянных конструкций, электропроводки разрешается выполнять открыто, с соблюдением требований разделов 10 «Электропроводки» и </w:t>
      </w:r>
      <w:r w:rsidRPr="00731A5A">
        <w:rPr>
          <w:color w:val="000000"/>
          <w:szCs w:val="24"/>
        </w:rPr>
        <w:t>35</w:t>
      </w:r>
      <w:r>
        <w:rPr>
          <w:b/>
          <w:color w:val="000000"/>
          <w:szCs w:val="24"/>
        </w:rPr>
        <w:t xml:space="preserve">  «</w:t>
      </w:r>
      <w:r>
        <w:rPr>
          <w:color w:val="000000"/>
          <w:szCs w:val="24"/>
        </w:rPr>
        <w:t>Э</w:t>
      </w:r>
      <w:r w:rsidRPr="00731A5A">
        <w:rPr>
          <w:color w:val="000000"/>
          <w:szCs w:val="24"/>
        </w:rPr>
        <w:t>лектроустановки жилых, общественных, административных и бытовых зданий</w:t>
      </w:r>
      <w:r>
        <w:rPr>
          <w:color w:val="000000"/>
          <w:szCs w:val="24"/>
        </w:rPr>
        <w:t xml:space="preserve">» </w:t>
      </w:r>
      <w:r w:rsidRPr="00731A5A">
        <w:rPr>
          <w:szCs w:val="24"/>
        </w:rPr>
        <w:t xml:space="preserve"> </w:t>
      </w:r>
      <w:hyperlink r:id="rId75" w:tooltip="ПУЭ" w:history="1">
        <w:hyperlink r:id="rId76" w:tooltip="ПРАВИЛА УСТРОЙСТВА ЭЛЕКТРОУСТАНОВОК" w:history="1">
          <w:r w:rsidRPr="00731A5A">
            <w:rPr>
              <w:rStyle w:val="a3"/>
              <w:color w:val="auto"/>
              <w:szCs w:val="24"/>
              <w:u w:val="none"/>
            </w:rPr>
            <w:t>ПУЭ</w:t>
          </w:r>
        </w:hyperlink>
      </w:hyperlink>
      <w:r>
        <w:rPr>
          <w:szCs w:val="24"/>
        </w:rPr>
        <w:t>.</w:t>
      </w:r>
    </w:p>
    <w:p w:rsidR="004035D1" w:rsidRDefault="004035D1" w:rsidP="004035D1">
      <w:pPr>
        <w:ind w:firstLine="284"/>
        <w:jc w:val="both"/>
        <w:rPr>
          <w:szCs w:val="24"/>
        </w:rPr>
      </w:pPr>
      <w:r>
        <w:rPr>
          <w:szCs w:val="24"/>
        </w:rPr>
        <w:t>14.7 В помещениях, в которых возможно перемещение технологического оборудования в связи с изменением производственного цикла (торговые, выставочные, демонстрационные и читальные залы, цехи предприятий бытового обслуживания, лаборатории и т. п.), и в помещениях с гибкой планировкой для возможности переустройства электропроводок в процессе эксплуатации рекомендуется предусматривать в полу трубы или каналы с подпольными герметизированными закрывающимися коробками (модульные проводки).</w:t>
      </w:r>
    </w:p>
    <w:p w:rsidR="004035D1" w:rsidRDefault="004035D1" w:rsidP="004035D1">
      <w:pPr>
        <w:ind w:firstLine="284"/>
        <w:jc w:val="both"/>
        <w:rPr>
          <w:szCs w:val="24"/>
        </w:rPr>
      </w:pPr>
      <w:r>
        <w:rPr>
          <w:szCs w:val="24"/>
        </w:rPr>
        <w:t>Размещение светильников, а также аппаратов управления освещением в помещениях с гибкой планировкой должно допускать возможность изменения планировки этих помещений.</w:t>
      </w:r>
    </w:p>
    <w:p w:rsidR="004035D1" w:rsidRDefault="004035D1" w:rsidP="004035D1">
      <w:pPr>
        <w:ind w:firstLine="284"/>
        <w:jc w:val="both"/>
        <w:rPr>
          <w:szCs w:val="24"/>
        </w:rPr>
      </w:pPr>
      <w:r>
        <w:rPr>
          <w:szCs w:val="24"/>
        </w:rPr>
        <w:t>14.8 Групповые сети в помещениях следует выполнять сменяемыми: скрыто - в специальных каналах строительных конструкций, замоноличенных трубах; открыто - в электротехнических плинтусах, коробах и т. п.</w:t>
      </w:r>
    </w:p>
    <w:p w:rsidR="004035D1" w:rsidRDefault="004035D1" w:rsidP="004035D1">
      <w:pPr>
        <w:ind w:firstLine="284"/>
        <w:jc w:val="both"/>
        <w:rPr>
          <w:szCs w:val="24"/>
        </w:rPr>
      </w:pPr>
      <w:r>
        <w:rPr>
          <w:szCs w:val="24"/>
        </w:rPr>
        <w:t>14.9 Распределительные сети следует выполнять сменяемыми:</w:t>
      </w:r>
    </w:p>
    <w:p w:rsidR="004035D1" w:rsidRDefault="004035D1" w:rsidP="004035D1">
      <w:pPr>
        <w:ind w:firstLine="284"/>
        <w:jc w:val="both"/>
        <w:rPr>
          <w:szCs w:val="24"/>
        </w:rPr>
      </w:pPr>
      <w:r>
        <w:rPr>
          <w:szCs w:val="24"/>
        </w:rPr>
        <w:t>открыто - проводами в пластмассовых трубах и коробах, а также кабелями. В технических подпольях и этажах, помещениях инженерных служб, технических коридорах, подвалах и подпольях допускается прокладка на лотках;</w:t>
      </w:r>
    </w:p>
    <w:p w:rsidR="004035D1" w:rsidRDefault="004035D1" w:rsidP="004035D1">
      <w:pPr>
        <w:ind w:firstLine="284"/>
        <w:jc w:val="both"/>
        <w:rPr>
          <w:szCs w:val="24"/>
        </w:rPr>
      </w:pPr>
      <w:r>
        <w:rPr>
          <w:szCs w:val="24"/>
        </w:rPr>
        <w:t>скрыто - в специальных каналах и пустотах строительных конструкций, в бороздах, штрабах, в слое подготовки пола кабелем или изолированными проводами в защитной оболочке.</w:t>
      </w:r>
    </w:p>
    <w:p w:rsidR="004035D1" w:rsidRDefault="004035D1" w:rsidP="004035D1">
      <w:pPr>
        <w:ind w:firstLine="284"/>
        <w:jc w:val="both"/>
        <w:rPr>
          <w:szCs w:val="24"/>
        </w:rPr>
      </w:pPr>
      <w:r>
        <w:rPr>
          <w:szCs w:val="24"/>
        </w:rPr>
        <w:lastRenderedPageBreak/>
        <w:t>Горизонтальные участки распределительных линий при отсутствии подвала или технического подполья разрешается прокладывать в полу, выполненном из негорючих материалов вышележащего этажа.</w:t>
      </w:r>
    </w:p>
    <w:p w:rsidR="004035D1" w:rsidRDefault="004035D1" w:rsidP="004035D1">
      <w:pPr>
        <w:ind w:firstLine="284"/>
        <w:jc w:val="both"/>
        <w:rPr>
          <w:szCs w:val="24"/>
        </w:rPr>
      </w:pPr>
      <w:r>
        <w:rPr>
          <w:szCs w:val="24"/>
        </w:rPr>
        <w:t>14.10 Стояки питающих линий квартир, групповых линий лестничного освещения в жилых зданиях должны, как правило, прокладываться скрыто, в каналах строительных конструкций (электроблоков), а также в устройствах этажных распределительных присланного типа. В этих же конструкциях рекомендуется размещать совмещенные этажные электрошкафы (щитки) и ящики для соединений и разветвлений проводников. Разрешается для выполнения стояков применять шинопроводы (комплектные токопроводы) и трубы. Прокладка стояков в квартирах, а также через помещения других собственников не допускается.</w:t>
      </w:r>
    </w:p>
    <w:p w:rsidR="004035D1" w:rsidRDefault="004035D1" w:rsidP="004035D1">
      <w:pPr>
        <w:ind w:firstLine="284"/>
        <w:jc w:val="both"/>
        <w:rPr>
          <w:szCs w:val="24"/>
        </w:rPr>
      </w:pPr>
      <w:r>
        <w:rPr>
          <w:szCs w:val="24"/>
        </w:rPr>
        <w:t>14.11 В лестничных клетках открытая прокладка кабелей и проводов не допускается. Разрешается прокладка линий питания освещения лестничных клеток и коридоров, а также линий питания квартир в зданиях высотой до 5 этажей в стальных трубах и коробах.</w:t>
      </w:r>
    </w:p>
    <w:p w:rsidR="004035D1" w:rsidRDefault="004035D1" w:rsidP="004035D1">
      <w:pPr>
        <w:ind w:firstLine="284"/>
        <w:jc w:val="both"/>
        <w:rPr>
          <w:szCs w:val="24"/>
        </w:rPr>
      </w:pPr>
      <w:bookmarkStart w:id="83" w:name="п1412"/>
      <w:r>
        <w:rPr>
          <w:szCs w:val="24"/>
        </w:rPr>
        <w:t>14.12</w:t>
      </w:r>
      <w:bookmarkEnd w:id="83"/>
      <w:r>
        <w:rPr>
          <w:szCs w:val="24"/>
        </w:rPr>
        <w:t xml:space="preserve"> Сети освещения шахт лифтов в пределах шахт должны прокладываться скрыто, в вертикальных каналах. Допускается их открытая прокладка.</w:t>
      </w:r>
    </w:p>
    <w:p w:rsidR="004035D1" w:rsidRDefault="004035D1" w:rsidP="004035D1">
      <w:pPr>
        <w:ind w:firstLine="284"/>
        <w:jc w:val="both"/>
        <w:rPr>
          <w:szCs w:val="24"/>
        </w:rPr>
      </w:pPr>
      <w:r>
        <w:rPr>
          <w:szCs w:val="24"/>
        </w:rPr>
        <w:t>14.13 Совместная прокладка взаиморезервируемых питающих и распределительных линий электроприемников противопожарных устройств, охранной сигнализации и других сетей в одном канале или трубе не допускается. Допускается их совместная прокладка в одном коробе или лотке при наличии разделительной в противопожарном отношении перегородки с огнестойкостью EI 45.</w:t>
      </w:r>
    </w:p>
    <w:p w:rsidR="004035D1" w:rsidRDefault="004035D1" w:rsidP="004035D1">
      <w:pPr>
        <w:ind w:firstLine="284"/>
        <w:jc w:val="both"/>
        <w:rPr>
          <w:szCs w:val="24"/>
        </w:rPr>
      </w:pPr>
      <w:r>
        <w:rPr>
          <w:szCs w:val="24"/>
        </w:rPr>
        <w:t>14.14 Выводы электропроводки из подготовки пола к технологическому оборудованию, устанавливаемому в удалении от стен помещения (например, в производственных цехах пищеблоков), рекомендуется выполнять в стальных трубах.</w:t>
      </w:r>
    </w:p>
    <w:p w:rsidR="004035D1" w:rsidRDefault="004035D1" w:rsidP="004035D1">
      <w:pPr>
        <w:ind w:firstLine="284"/>
        <w:jc w:val="both"/>
        <w:rPr>
          <w:szCs w:val="24"/>
        </w:rPr>
      </w:pPr>
      <w:r>
        <w:rPr>
          <w:szCs w:val="24"/>
        </w:rPr>
        <w:t>14.15 Электропроводки в полостях над непроходными подвесными потолками и внутри сборных перегородок рассматриваются как скрытые, и их следует выполнять:</w:t>
      </w:r>
    </w:p>
    <w:p w:rsidR="004035D1" w:rsidRDefault="004035D1" w:rsidP="004035D1">
      <w:pPr>
        <w:ind w:firstLine="284"/>
        <w:jc w:val="both"/>
        <w:rPr>
          <w:szCs w:val="24"/>
        </w:rPr>
      </w:pPr>
      <w:r>
        <w:rPr>
          <w:szCs w:val="24"/>
        </w:rPr>
        <w:t>- за подвесными потолками и в пустотах перегородок, выполненных из негорючих материалов НГ и группы горючести Г1, электропроводки выполнять проводами и/или кабелями в удовлетворяющих требованиям пожарной безопасности неметаллических трубах и неметаллических коробах, а так же кабелями с индексом нг-LS (не распространяющие горение, с низким дымо- и газовыделением);</w:t>
      </w:r>
    </w:p>
    <w:p w:rsidR="004035D1" w:rsidRDefault="004035D1" w:rsidP="004035D1">
      <w:pPr>
        <w:ind w:firstLine="284"/>
        <w:jc w:val="both"/>
        <w:rPr>
          <w:szCs w:val="24"/>
        </w:rPr>
      </w:pPr>
      <w:r>
        <w:rPr>
          <w:szCs w:val="24"/>
        </w:rPr>
        <w:t>- за подвесными потолками и в пустотах перегородок, выполненных с использованием материалов группы горючести Г2, электропроводки выполнять проводами и/или кабелями в металлических трубах и металлических коробах со степенью защиты не ниже IP4X;</w:t>
      </w:r>
    </w:p>
    <w:p w:rsidR="004035D1" w:rsidRDefault="004035D1" w:rsidP="004035D1">
      <w:pPr>
        <w:ind w:firstLine="284"/>
        <w:jc w:val="both"/>
        <w:rPr>
          <w:szCs w:val="24"/>
        </w:rPr>
      </w:pPr>
      <w:r>
        <w:rPr>
          <w:szCs w:val="24"/>
        </w:rPr>
        <w:t>- за подвесными потолками и в пустотах перегородок, выполненных с использованием материалов группы горючести Г3, электропроводки выполнять кабелем в металлических трубах и металлических коробах со степенью защиты не ниже IP4X;</w:t>
      </w:r>
    </w:p>
    <w:p w:rsidR="004035D1" w:rsidRDefault="004035D1" w:rsidP="004035D1">
      <w:pPr>
        <w:ind w:firstLine="284"/>
        <w:jc w:val="both"/>
        <w:rPr>
          <w:szCs w:val="24"/>
        </w:rPr>
      </w:pPr>
      <w:r>
        <w:rPr>
          <w:szCs w:val="24"/>
        </w:rPr>
        <w:t>- за подвесными потолками и в пустотах перегородок, выполненных с использованием материалов группы горючести Г4, электропроводки выполнять проводами и/или кабелями в обладающих локализационной способностью металлических трубах, а также в обладающих локализационной способностью металлических глухих коробах;</w:t>
      </w:r>
    </w:p>
    <w:p w:rsidR="004035D1" w:rsidRDefault="004035D1" w:rsidP="004035D1">
      <w:pPr>
        <w:ind w:firstLine="284"/>
        <w:jc w:val="both"/>
        <w:rPr>
          <w:szCs w:val="24"/>
        </w:rPr>
      </w:pPr>
      <w:r>
        <w:rPr>
          <w:szCs w:val="24"/>
        </w:rPr>
        <w:t>- электропроводка должна быть сменяемой.</w:t>
      </w:r>
    </w:p>
    <w:p w:rsidR="004035D1" w:rsidRPr="000866C2" w:rsidRDefault="004035D1" w:rsidP="004035D1">
      <w:pPr>
        <w:ind w:firstLine="284"/>
        <w:jc w:val="both"/>
        <w:rPr>
          <w:szCs w:val="24"/>
        </w:rPr>
      </w:pPr>
      <w:r>
        <w:rPr>
          <w:szCs w:val="24"/>
        </w:rPr>
        <w:t xml:space="preserve">Локализационная способность - это способность стальной трубы выдерживать короткое замыкание в электропроводке, проложенной в ней, без прогорания ее </w:t>
      </w:r>
      <w:r w:rsidRPr="000866C2">
        <w:rPr>
          <w:szCs w:val="24"/>
        </w:rPr>
        <w:t xml:space="preserve">стенок - </w:t>
      </w:r>
      <w:hyperlink w:anchor="t141" w:tooltip="таблица 14.1" w:history="1">
        <w:r w:rsidRPr="000866C2">
          <w:rPr>
            <w:rStyle w:val="a3"/>
            <w:color w:val="auto"/>
            <w:szCs w:val="24"/>
            <w:u w:val="none"/>
          </w:rPr>
          <w:t>таблица 14.1</w:t>
        </w:r>
      </w:hyperlink>
      <w:r w:rsidRPr="000866C2">
        <w:rPr>
          <w:szCs w:val="24"/>
        </w:rPr>
        <w:t>.</w:t>
      </w:r>
    </w:p>
    <w:p w:rsidR="004035D1" w:rsidRDefault="004035D1" w:rsidP="004035D1">
      <w:pPr>
        <w:spacing w:before="120" w:after="120"/>
        <w:jc w:val="both"/>
        <w:rPr>
          <w:spacing w:val="20"/>
          <w:szCs w:val="24"/>
        </w:rPr>
      </w:pPr>
      <w:bookmarkStart w:id="84" w:name="t141"/>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pacing w:val="20"/>
          <w:szCs w:val="24"/>
        </w:rPr>
      </w:pPr>
    </w:p>
    <w:p w:rsidR="004035D1" w:rsidRDefault="004035D1" w:rsidP="004035D1">
      <w:pPr>
        <w:spacing w:before="120" w:after="120"/>
        <w:jc w:val="both"/>
        <w:rPr>
          <w:szCs w:val="24"/>
        </w:rPr>
      </w:pPr>
      <w:r>
        <w:rPr>
          <w:spacing w:val="20"/>
          <w:szCs w:val="24"/>
        </w:rPr>
        <w:lastRenderedPageBreak/>
        <w:t>Таблица 14.</w:t>
      </w:r>
      <w:bookmarkEnd w:id="84"/>
      <w:r>
        <w:rPr>
          <w:spacing w:val="20"/>
          <w:szCs w:val="24"/>
        </w:rPr>
        <w:t>1</w:t>
      </w:r>
      <w:r>
        <w:rPr>
          <w:szCs w:val="24"/>
        </w:rPr>
        <w:t xml:space="preserve"> - </w:t>
      </w:r>
      <w:r>
        <w:rPr>
          <w:b/>
          <w:szCs w:val="24"/>
        </w:rPr>
        <w:t>Толщина стенки стальной трубы, обеспечивающая ее локализационную способность</w:t>
      </w:r>
    </w:p>
    <w:tbl>
      <w:tblPr>
        <w:tblW w:w="5000" w:type="pct"/>
        <w:jc w:val="center"/>
        <w:tblCellMar>
          <w:left w:w="40" w:type="dxa"/>
          <w:right w:w="40" w:type="dxa"/>
        </w:tblCellMar>
        <w:tblLook w:val="04A0" w:firstRow="1" w:lastRow="0" w:firstColumn="1" w:lastColumn="0" w:noHBand="0" w:noVBand="1"/>
      </w:tblPr>
      <w:tblGrid>
        <w:gridCol w:w="3220"/>
        <w:gridCol w:w="1931"/>
        <w:gridCol w:w="4474"/>
      </w:tblGrid>
      <w:tr w:rsidR="004035D1" w:rsidTr="004035D1">
        <w:trPr>
          <w:trHeight w:val="20"/>
          <w:jc w:val="center"/>
        </w:trPr>
        <w:tc>
          <w:tcPr>
            <w:tcW w:w="2676"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Максимальное сечение жилы провода, мм</w:t>
            </w:r>
            <w:r>
              <w:rPr>
                <w:vertAlign w:val="superscript"/>
              </w:rPr>
              <w:t>2</w:t>
            </w:r>
          </w:p>
        </w:tc>
        <w:tc>
          <w:tcPr>
            <w:tcW w:w="2324" w:type="pct"/>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Толщина стенки трубы, не менее, мм</w:t>
            </w:r>
          </w:p>
        </w:tc>
      </w:tr>
      <w:tr w:rsidR="004035D1" w:rsidTr="004035D1">
        <w:trPr>
          <w:trHeight w:val="20"/>
          <w:jc w:val="center"/>
        </w:trPr>
        <w:tc>
          <w:tcPr>
            <w:tcW w:w="1673"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Алюминий</w:t>
            </w:r>
          </w:p>
        </w:tc>
        <w:tc>
          <w:tcPr>
            <w:tcW w:w="1003"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Медь</w:t>
            </w:r>
          </w:p>
        </w:tc>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r>
      <w:tr w:rsidR="004035D1" w:rsidTr="004035D1">
        <w:trPr>
          <w:trHeight w:val="20"/>
          <w:jc w:val="center"/>
        </w:trPr>
        <w:tc>
          <w:tcPr>
            <w:tcW w:w="1673" w:type="pct"/>
            <w:tcBorders>
              <w:top w:val="single" w:sz="6" w:space="0" w:color="auto"/>
              <w:left w:val="single" w:sz="6" w:space="0" w:color="auto"/>
              <w:bottom w:val="nil"/>
              <w:right w:val="single" w:sz="6" w:space="0" w:color="auto"/>
            </w:tcBorders>
          </w:tcPr>
          <w:p w:rsidR="004035D1" w:rsidRDefault="004035D1" w:rsidP="004035D1">
            <w:pPr>
              <w:jc w:val="center"/>
            </w:pPr>
            <w:r>
              <w:t>До 4</w:t>
            </w:r>
          </w:p>
        </w:tc>
        <w:tc>
          <w:tcPr>
            <w:tcW w:w="1003" w:type="pct"/>
            <w:tcBorders>
              <w:top w:val="single" w:sz="6" w:space="0" w:color="auto"/>
              <w:left w:val="single" w:sz="6" w:space="0" w:color="auto"/>
              <w:bottom w:val="nil"/>
              <w:right w:val="single" w:sz="6" w:space="0" w:color="auto"/>
            </w:tcBorders>
          </w:tcPr>
          <w:p w:rsidR="004035D1" w:rsidRDefault="004035D1" w:rsidP="004035D1">
            <w:pPr>
              <w:jc w:val="center"/>
            </w:pPr>
            <w:r>
              <w:t>До 2,5</w:t>
            </w:r>
          </w:p>
        </w:tc>
        <w:tc>
          <w:tcPr>
            <w:tcW w:w="2324" w:type="pct"/>
            <w:tcBorders>
              <w:top w:val="single" w:sz="6" w:space="0" w:color="auto"/>
              <w:left w:val="single" w:sz="6" w:space="0" w:color="auto"/>
              <w:bottom w:val="nil"/>
              <w:right w:val="single" w:sz="6" w:space="0" w:color="auto"/>
            </w:tcBorders>
          </w:tcPr>
          <w:p w:rsidR="004035D1" w:rsidRDefault="004035D1" w:rsidP="004035D1">
            <w:pPr>
              <w:jc w:val="center"/>
            </w:pPr>
            <w:r>
              <w:t>Не нормируется</w:t>
            </w:r>
          </w:p>
        </w:tc>
      </w:tr>
      <w:tr w:rsidR="004035D1" w:rsidTr="004035D1">
        <w:trPr>
          <w:trHeight w:val="20"/>
          <w:jc w:val="center"/>
        </w:trPr>
        <w:tc>
          <w:tcPr>
            <w:tcW w:w="1673" w:type="pct"/>
            <w:tcBorders>
              <w:top w:val="nil"/>
              <w:left w:val="single" w:sz="6" w:space="0" w:color="auto"/>
              <w:bottom w:val="nil"/>
              <w:right w:val="single" w:sz="6" w:space="0" w:color="auto"/>
            </w:tcBorders>
          </w:tcPr>
          <w:p w:rsidR="004035D1" w:rsidRDefault="004035D1" w:rsidP="004035D1">
            <w:pPr>
              <w:jc w:val="center"/>
            </w:pPr>
            <w:r>
              <w:t>6</w:t>
            </w:r>
          </w:p>
        </w:tc>
        <w:tc>
          <w:tcPr>
            <w:tcW w:w="1003" w:type="pct"/>
            <w:tcBorders>
              <w:top w:val="nil"/>
              <w:left w:val="single" w:sz="6" w:space="0" w:color="auto"/>
              <w:bottom w:val="nil"/>
              <w:right w:val="single" w:sz="6" w:space="0" w:color="auto"/>
            </w:tcBorders>
          </w:tcPr>
          <w:p w:rsidR="004035D1" w:rsidRDefault="004035D1" w:rsidP="004035D1">
            <w:pPr>
              <w:jc w:val="center"/>
            </w:pPr>
            <w:r>
              <w:t>-</w:t>
            </w:r>
          </w:p>
        </w:tc>
        <w:tc>
          <w:tcPr>
            <w:tcW w:w="2324" w:type="pct"/>
            <w:tcBorders>
              <w:top w:val="nil"/>
              <w:left w:val="single" w:sz="6" w:space="0" w:color="auto"/>
              <w:bottom w:val="nil"/>
              <w:right w:val="single" w:sz="6" w:space="0" w:color="auto"/>
            </w:tcBorders>
          </w:tcPr>
          <w:p w:rsidR="004035D1" w:rsidRDefault="004035D1" w:rsidP="004035D1">
            <w:pPr>
              <w:jc w:val="center"/>
            </w:pPr>
            <w:r>
              <w:t>2,5</w:t>
            </w:r>
          </w:p>
        </w:tc>
      </w:tr>
      <w:tr w:rsidR="004035D1" w:rsidTr="004035D1">
        <w:trPr>
          <w:trHeight w:val="20"/>
          <w:jc w:val="center"/>
        </w:trPr>
        <w:tc>
          <w:tcPr>
            <w:tcW w:w="1673" w:type="pct"/>
            <w:tcBorders>
              <w:top w:val="nil"/>
              <w:left w:val="single" w:sz="6" w:space="0" w:color="auto"/>
              <w:bottom w:val="nil"/>
              <w:right w:val="single" w:sz="6" w:space="0" w:color="auto"/>
            </w:tcBorders>
          </w:tcPr>
          <w:p w:rsidR="004035D1" w:rsidRDefault="004035D1" w:rsidP="004035D1">
            <w:pPr>
              <w:jc w:val="center"/>
            </w:pPr>
            <w:r>
              <w:t>10</w:t>
            </w:r>
          </w:p>
        </w:tc>
        <w:tc>
          <w:tcPr>
            <w:tcW w:w="1003" w:type="pct"/>
            <w:tcBorders>
              <w:top w:val="nil"/>
              <w:left w:val="single" w:sz="6" w:space="0" w:color="auto"/>
              <w:bottom w:val="nil"/>
              <w:right w:val="single" w:sz="6" w:space="0" w:color="auto"/>
            </w:tcBorders>
          </w:tcPr>
          <w:p w:rsidR="004035D1" w:rsidRDefault="004035D1" w:rsidP="004035D1">
            <w:pPr>
              <w:jc w:val="center"/>
            </w:pPr>
            <w:r>
              <w:t>4</w:t>
            </w:r>
          </w:p>
        </w:tc>
        <w:tc>
          <w:tcPr>
            <w:tcW w:w="2324" w:type="pct"/>
            <w:tcBorders>
              <w:top w:val="nil"/>
              <w:left w:val="single" w:sz="6" w:space="0" w:color="auto"/>
              <w:bottom w:val="nil"/>
              <w:right w:val="single" w:sz="6" w:space="0" w:color="auto"/>
            </w:tcBorders>
          </w:tcPr>
          <w:p w:rsidR="004035D1" w:rsidRDefault="004035D1" w:rsidP="004035D1">
            <w:pPr>
              <w:jc w:val="center"/>
            </w:pPr>
            <w:r>
              <w:t>2,8</w:t>
            </w:r>
          </w:p>
        </w:tc>
      </w:tr>
      <w:tr w:rsidR="004035D1" w:rsidTr="004035D1">
        <w:trPr>
          <w:trHeight w:val="20"/>
          <w:jc w:val="center"/>
        </w:trPr>
        <w:tc>
          <w:tcPr>
            <w:tcW w:w="1673" w:type="pct"/>
            <w:tcBorders>
              <w:top w:val="nil"/>
              <w:left w:val="single" w:sz="6" w:space="0" w:color="auto"/>
              <w:bottom w:val="nil"/>
              <w:right w:val="single" w:sz="6" w:space="0" w:color="auto"/>
            </w:tcBorders>
          </w:tcPr>
          <w:p w:rsidR="004035D1" w:rsidRDefault="004035D1" w:rsidP="004035D1">
            <w:pPr>
              <w:jc w:val="center"/>
            </w:pPr>
            <w:r>
              <w:t>16; 25</w:t>
            </w:r>
          </w:p>
        </w:tc>
        <w:tc>
          <w:tcPr>
            <w:tcW w:w="1003" w:type="pct"/>
            <w:tcBorders>
              <w:top w:val="nil"/>
              <w:left w:val="single" w:sz="6" w:space="0" w:color="auto"/>
              <w:bottom w:val="nil"/>
              <w:right w:val="single" w:sz="6" w:space="0" w:color="auto"/>
            </w:tcBorders>
          </w:tcPr>
          <w:p w:rsidR="004035D1" w:rsidRDefault="004035D1" w:rsidP="004035D1">
            <w:pPr>
              <w:jc w:val="center"/>
            </w:pPr>
            <w:r>
              <w:t>6; 10</w:t>
            </w:r>
          </w:p>
        </w:tc>
        <w:tc>
          <w:tcPr>
            <w:tcW w:w="2324" w:type="pct"/>
            <w:tcBorders>
              <w:top w:val="nil"/>
              <w:left w:val="single" w:sz="6" w:space="0" w:color="auto"/>
              <w:bottom w:val="nil"/>
              <w:right w:val="single" w:sz="6" w:space="0" w:color="auto"/>
            </w:tcBorders>
          </w:tcPr>
          <w:p w:rsidR="004035D1" w:rsidRDefault="004035D1" w:rsidP="004035D1">
            <w:pPr>
              <w:jc w:val="center"/>
            </w:pPr>
            <w:r>
              <w:t>3,2</w:t>
            </w:r>
          </w:p>
        </w:tc>
      </w:tr>
      <w:tr w:rsidR="004035D1" w:rsidTr="004035D1">
        <w:trPr>
          <w:trHeight w:val="20"/>
          <w:jc w:val="center"/>
        </w:trPr>
        <w:tc>
          <w:tcPr>
            <w:tcW w:w="1673" w:type="pct"/>
            <w:tcBorders>
              <w:top w:val="nil"/>
              <w:left w:val="single" w:sz="6" w:space="0" w:color="auto"/>
              <w:bottom w:val="nil"/>
              <w:right w:val="single" w:sz="6" w:space="0" w:color="auto"/>
            </w:tcBorders>
          </w:tcPr>
          <w:p w:rsidR="004035D1" w:rsidRDefault="004035D1" w:rsidP="004035D1">
            <w:pPr>
              <w:jc w:val="center"/>
            </w:pPr>
            <w:r>
              <w:t>35; 50</w:t>
            </w:r>
          </w:p>
        </w:tc>
        <w:tc>
          <w:tcPr>
            <w:tcW w:w="1003" w:type="pct"/>
            <w:tcBorders>
              <w:top w:val="nil"/>
              <w:left w:val="single" w:sz="6" w:space="0" w:color="auto"/>
              <w:bottom w:val="nil"/>
              <w:right w:val="single" w:sz="6" w:space="0" w:color="auto"/>
            </w:tcBorders>
          </w:tcPr>
          <w:p w:rsidR="004035D1" w:rsidRDefault="004035D1" w:rsidP="004035D1">
            <w:pPr>
              <w:jc w:val="center"/>
            </w:pPr>
            <w:r>
              <w:t>16</w:t>
            </w:r>
          </w:p>
        </w:tc>
        <w:tc>
          <w:tcPr>
            <w:tcW w:w="2324" w:type="pct"/>
            <w:tcBorders>
              <w:top w:val="nil"/>
              <w:left w:val="single" w:sz="6" w:space="0" w:color="auto"/>
              <w:bottom w:val="nil"/>
              <w:right w:val="single" w:sz="6" w:space="0" w:color="auto"/>
            </w:tcBorders>
          </w:tcPr>
          <w:p w:rsidR="004035D1" w:rsidRDefault="004035D1" w:rsidP="004035D1">
            <w:pPr>
              <w:jc w:val="center"/>
            </w:pPr>
            <w:r>
              <w:t>3,5</w:t>
            </w:r>
          </w:p>
        </w:tc>
      </w:tr>
      <w:tr w:rsidR="004035D1" w:rsidTr="004035D1">
        <w:trPr>
          <w:trHeight w:val="20"/>
          <w:jc w:val="center"/>
        </w:trPr>
        <w:tc>
          <w:tcPr>
            <w:tcW w:w="1673" w:type="pct"/>
            <w:tcBorders>
              <w:top w:val="nil"/>
              <w:left w:val="single" w:sz="6" w:space="0" w:color="auto"/>
              <w:bottom w:val="single" w:sz="6" w:space="0" w:color="auto"/>
              <w:right w:val="single" w:sz="6" w:space="0" w:color="auto"/>
            </w:tcBorders>
          </w:tcPr>
          <w:p w:rsidR="004035D1" w:rsidRDefault="004035D1" w:rsidP="004035D1">
            <w:pPr>
              <w:jc w:val="center"/>
            </w:pPr>
            <w:r>
              <w:t>70</w:t>
            </w:r>
          </w:p>
        </w:tc>
        <w:tc>
          <w:tcPr>
            <w:tcW w:w="1003" w:type="pct"/>
            <w:tcBorders>
              <w:top w:val="nil"/>
              <w:left w:val="single" w:sz="6" w:space="0" w:color="auto"/>
              <w:bottom w:val="single" w:sz="6" w:space="0" w:color="auto"/>
              <w:right w:val="single" w:sz="6" w:space="0" w:color="auto"/>
            </w:tcBorders>
          </w:tcPr>
          <w:p w:rsidR="004035D1" w:rsidRDefault="004035D1" w:rsidP="004035D1">
            <w:pPr>
              <w:jc w:val="center"/>
            </w:pPr>
            <w:r>
              <w:t>25; 35</w:t>
            </w:r>
          </w:p>
        </w:tc>
        <w:tc>
          <w:tcPr>
            <w:tcW w:w="2324" w:type="pct"/>
            <w:tcBorders>
              <w:top w:val="nil"/>
              <w:left w:val="single" w:sz="6" w:space="0" w:color="auto"/>
              <w:bottom w:val="single" w:sz="6" w:space="0" w:color="auto"/>
              <w:right w:val="single" w:sz="6" w:space="0" w:color="auto"/>
            </w:tcBorders>
          </w:tcPr>
          <w:p w:rsidR="004035D1" w:rsidRDefault="004035D1" w:rsidP="004035D1">
            <w:pPr>
              <w:jc w:val="center"/>
            </w:pPr>
            <w:r>
              <w:t>4,0</w:t>
            </w:r>
          </w:p>
        </w:tc>
      </w:tr>
    </w:tbl>
    <w:p w:rsidR="004035D1" w:rsidRDefault="004035D1" w:rsidP="004035D1">
      <w:pPr>
        <w:spacing w:before="120"/>
        <w:ind w:firstLine="284"/>
        <w:jc w:val="both"/>
        <w:rPr>
          <w:szCs w:val="24"/>
        </w:rPr>
      </w:pPr>
      <w:r>
        <w:rPr>
          <w:szCs w:val="24"/>
        </w:rPr>
        <w:t>Сумма площадей поперечных сечений (с изоляцией и оболочкой) проводов и кабелей, прокладываемых в одном коробе, не должна превышать 40 % внутреннего поперечного сечения короба. Свободные торцы коробов должны быть закрыты торцевыми заглушками, а торцы коробов с выходящими из них кабелями и проводами должны быть заделаны легко удаляемым негорючим составом.</w:t>
      </w:r>
    </w:p>
    <w:p w:rsidR="004035D1" w:rsidRDefault="004035D1" w:rsidP="004035D1">
      <w:pPr>
        <w:ind w:firstLine="284"/>
        <w:jc w:val="both"/>
        <w:rPr>
          <w:szCs w:val="24"/>
        </w:rPr>
      </w:pPr>
      <w:r>
        <w:rPr>
          <w:szCs w:val="24"/>
        </w:rPr>
        <w:t>14.16 В вентиляционных каналах и шахтах прокладка проводов и кабелей не допускается.</w:t>
      </w:r>
    </w:p>
    <w:p w:rsidR="004035D1" w:rsidRDefault="004035D1" w:rsidP="004035D1">
      <w:pPr>
        <w:ind w:firstLine="284"/>
        <w:jc w:val="both"/>
        <w:rPr>
          <w:szCs w:val="24"/>
        </w:rPr>
      </w:pPr>
      <w:r>
        <w:rPr>
          <w:szCs w:val="24"/>
        </w:rPr>
        <w:t>Допускается пересечение каналов и шахт одиночными линиями, выполненными проводами и кабелями, заключенными в трубы.</w:t>
      </w:r>
    </w:p>
    <w:p w:rsidR="004035D1" w:rsidRDefault="004035D1" w:rsidP="004035D1">
      <w:pPr>
        <w:ind w:firstLine="284"/>
        <w:jc w:val="both"/>
        <w:rPr>
          <w:szCs w:val="24"/>
        </w:rPr>
      </w:pPr>
      <w:r>
        <w:rPr>
          <w:szCs w:val="24"/>
        </w:rPr>
        <w:t>14.17 В одной трубе, одном рукаве, коробе, канале многоканального короба, пучке, замкнутом канале строительной конструкции здания, на одном лотке допускаются следующие варианты совместной прокладки:</w:t>
      </w:r>
    </w:p>
    <w:p w:rsidR="004035D1" w:rsidRDefault="004035D1" w:rsidP="004035D1">
      <w:pPr>
        <w:ind w:firstLine="284"/>
        <w:jc w:val="both"/>
        <w:rPr>
          <w:szCs w:val="24"/>
        </w:rPr>
      </w:pPr>
      <w:r>
        <w:rPr>
          <w:szCs w:val="24"/>
        </w:rPr>
        <w:t>- линий питания и управления электроприемников противопожарных устройств;</w:t>
      </w:r>
    </w:p>
    <w:p w:rsidR="004035D1" w:rsidRDefault="004035D1" w:rsidP="004035D1">
      <w:pPr>
        <w:ind w:firstLine="284"/>
        <w:jc w:val="both"/>
        <w:rPr>
          <w:szCs w:val="24"/>
        </w:rPr>
      </w:pPr>
      <w:r>
        <w:rPr>
          <w:szCs w:val="24"/>
        </w:rPr>
        <w:t>- линий питания вентиляторов дымоудаления и подпора воздуха;</w:t>
      </w:r>
    </w:p>
    <w:p w:rsidR="004035D1" w:rsidRDefault="004035D1" w:rsidP="004035D1">
      <w:pPr>
        <w:ind w:firstLine="284"/>
        <w:jc w:val="both"/>
        <w:rPr>
          <w:szCs w:val="24"/>
        </w:rPr>
      </w:pPr>
      <w:r>
        <w:rPr>
          <w:szCs w:val="24"/>
        </w:rPr>
        <w:t>- всех цепей одного агрегата (например, агрегата по обработке картофеля в пищеблоке);</w:t>
      </w:r>
    </w:p>
    <w:p w:rsidR="004035D1" w:rsidRDefault="004035D1" w:rsidP="004035D1">
      <w:pPr>
        <w:ind w:firstLine="284"/>
        <w:jc w:val="both"/>
        <w:rPr>
          <w:szCs w:val="24"/>
        </w:rPr>
      </w:pPr>
      <w:r>
        <w:rPr>
          <w:szCs w:val="24"/>
        </w:rPr>
        <w:t>- силовых и контрольных цепей нескольких машин, панелей, щитов, пультов, обеспечивающих единый технологический процесс;</w:t>
      </w:r>
    </w:p>
    <w:p w:rsidR="004035D1" w:rsidRDefault="004035D1" w:rsidP="004035D1">
      <w:pPr>
        <w:ind w:firstLine="284"/>
        <w:jc w:val="both"/>
        <w:rPr>
          <w:szCs w:val="24"/>
        </w:rPr>
      </w:pPr>
      <w:r>
        <w:rPr>
          <w:szCs w:val="24"/>
        </w:rPr>
        <w:t>- цепей, питающих сложный светильник;</w:t>
      </w:r>
    </w:p>
    <w:p w:rsidR="004035D1" w:rsidRDefault="004035D1" w:rsidP="004035D1">
      <w:pPr>
        <w:ind w:firstLine="284"/>
        <w:jc w:val="both"/>
        <w:rPr>
          <w:szCs w:val="24"/>
        </w:rPr>
      </w:pPr>
      <w:r>
        <w:rPr>
          <w:szCs w:val="24"/>
        </w:rPr>
        <w:t>- осветительных сетей напряжением до 50 В с цепями напряжением до 380 В при условии заключения проводов цепей до 50 В в отдельную изоляционную трубку;</w:t>
      </w:r>
    </w:p>
    <w:p w:rsidR="004035D1" w:rsidRDefault="004035D1" w:rsidP="004035D1">
      <w:pPr>
        <w:ind w:firstLine="284"/>
        <w:jc w:val="both"/>
        <w:rPr>
          <w:szCs w:val="24"/>
        </w:rPr>
      </w:pPr>
      <w:r>
        <w:rPr>
          <w:szCs w:val="24"/>
        </w:rPr>
        <w:t>- цепей нескольких групп одного вида освещения с общим числом проводов не более 12 (без учета контрольных цепей);</w:t>
      </w:r>
    </w:p>
    <w:p w:rsidR="004035D1" w:rsidRDefault="004035D1" w:rsidP="004035D1">
      <w:pPr>
        <w:ind w:firstLine="284"/>
        <w:jc w:val="both"/>
        <w:rPr>
          <w:szCs w:val="24"/>
        </w:rPr>
      </w:pPr>
      <w:r>
        <w:rPr>
          <w:szCs w:val="24"/>
        </w:rPr>
        <w:t>- распределительных линий квартир и рабочего освещения лестниц, коридоров, вестибюлей жилых домов.</w:t>
      </w:r>
    </w:p>
    <w:p w:rsidR="004035D1" w:rsidRDefault="004035D1" w:rsidP="004035D1">
      <w:pPr>
        <w:ind w:firstLine="284"/>
        <w:jc w:val="both"/>
        <w:rPr>
          <w:szCs w:val="24"/>
        </w:rPr>
      </w:pPr>
      <w:r>
        <w:rPr>
          <w:szCs w:val="24"/>
        </w:rPr>
        <w:t>Прокладка проводов и кабелей групповых линий рабочего освещения с групповыми линиями аварийного освещения на одном лотке, монтажном профиле, в одном канале многоканального короба, в корпусах и штангах многоламповых светильников не рекомендуется; при необходимости их совместной прокладки должны быть приняты специальные меры, исключающие возможность повреждения огнем проводов аварийного освещения (устройство перегородок, покрытие огнезащитными составами и т. п.).</w:t>
      </w:r>
    </w:p>
    <w:p w:rsidR="004035D1" w:rsidRDefault="004035D1" w:rsidP="004035D1">
      <w:pPr>
        <w:ind w:firstLine="284"/>
        <w:jc w:val="both"/>
        <w:rPr>
          <w:szCs w:val="24"/>
        </w:rPr>
      </w:pPr>
      <w:r>
        <w:rPr>
          <w:szCs w:val="24"/>
        </w:rPr>
        <w:t>14.18 Не разрешается прокладка в одном канале, рукаве, коробе и других конструкциях групповых линий, питающих разные квартиры, и взаиморезервируемых цепей.</w:t>
      </w:r>
    </w:p>
    <w:p w:rsidR="004035D1" w:rsidRDefault="004035D1" w:rsidP="004035D1">
      <w:pPr>
        <w:ind w:firstLine="284"/>
        <w:jc w:val="both"/>
        <w:rPr>
          <w:szCs w:val="24"/>
        </w:rPr>
      </w:pPr>
      <w:r>
        <w:rPr>
          <w:szCs w:val="24"/>
        </w:rPr>
        <w:t>14.19 Незащищенные изолированные провода наружной электропроводки должны быть расположены или ограждены таким образом, чтобы они были недоступны с мест, где возможно частое пребывание людей, например с балкона или крыльца.</w:t>
      </w:r>
    </w:p>
    <w:p w:rsidR="004035D1" w:rsidRDefault="004035D1" w:rsidP="004035D1">
      <w:pPr>
        <w:ind w:firstLine="284"/>
        <w:jc w:val="both"/>
        <w:rPr>
          <w:szCs w:val="24"/>
        </w:rPr>
      </w:pPr>
      <w:r>
        <w:rPr>
          <w:szCs w:val="24"/>
        </w:rPr>
        <w:t>14.20 Соединительные и ответвительные коробки, протяжные ящики и другие ответвительные устройства должны быть изготовлены из негорючих материалов. Металлические элементы электропроводок (конструкции, короба, лотки, трубы, рукава, коробки, скобы) должны быть защищены от коррозии.</w:t>
      </w:r>
    </w:p>
    <w:p w:rsidR="004035D1" w:rsidRDefault="004035D1" w:rsidP="004035D1">
      <w:pPr>
        <w:ind w:firstLine="284"/>
        <w:jc w:val="both"/>
        <w:rPr>
          <w:szCs w:val="24"/>
        </w:rPr>
      </w:pPr>
      <w:r>
        <w:rPr>
          <w:szCs w:val="24"/>
        </w:rPr>
        <w:t xml:space="preserve">14.21 Способ выполнения групповых электрических сетей в жилых комнатах и прихожих квартир жилых домов следует, как правило, выбирать по </w:t>
      </w:r>
      <w:hyperlink w:anchor="t142" w:tooltip="таблица 14.2" w:history="1">
        <w:r w:rsidRPr="00C10196">
          <w:rPr>
            <w:rStyle w:val="a3"/>
            <w:color w:val="auto"/>
            <w:szCs w:val="24"/>
            <w:u w:val="none"/>
          </w:rPr>
          <w:t>таблице 14.2</w:t>
        </w:r>
      </w:hyperlink>
      <w:r>
        <w:rPr>
          <w:szCs w:val="24"/>
        </w:rPr>
        <w:t xml:space="preserve">. В кухнях квартир жилых домов рекомендуется применять те же виды электропроводок, что в жилых комнатах </w:t>
      </w:r>
      <w:r>
        <w:rPr>
          <w:szCs w:val="24"/>
        </w:rPr>
        <w:lastRenderedPageBreak/>
        <w:t>и прихожих.</w:t>
      </w:r>
    </w:p>
    <w:p w:rsidR="004035D1" w:rsidRDefault="004035D1" w:rsidP="004035D1">
      <w:pPr>
        <w:spacing w:before="120" w:after="120"/>
        <w:jc w:val="both"/>
        <w:rPr>
          <w:spacing w:val="20"/>
          <w:szCs w:val="24"/>
        </w:rPr>
      </w:pPr>
      <w:bookmarkStart w:id="85" w:name="t142"/>
      <w:r>
        <w:rPr>
          <w:spacing w:val="20"/>
          <w:szCs w:val="24"/>
        </w:rPr>
        <w:t>Таблица 14.2</w:t>
      </w:r>
      <w:bookmarkEnd w:id="85"/>
    </w:p>
    <w:tbl>
      <w:tblPr>
        <w:tblW w:w="5000" w:type="pct"/>
        <w:jc w:val="center"/>
        <w:tblCellMar>
          <w:left w:w="40" w:type="dxa"/>
          <w:right w:w="40" w:type="dxa"/>
        </w:tblCellMar>
        <w:tblLook w:val="04A0" w:firstRow="1" w:lastRow="0" w:firstColumn="1" w:lastColumn="0" w:noHBand="0" w:noVBand="1"/>
      </w:tblPr>
      <w:tblGrid>
        <w:gridCol w:w="2522"/>
        <w:gridCol w:w="3203"/>
        <w:gridCol w:w="3900"/>
      </w:tblGrid>
      <w:tr w:rsidR="004035D1" w:rsidTr="004035D1">
        <w:trPr>
          <w:trHeight w:val="20"/>
          <w:jc w:val="center"/>
        </w:trPr>
        <w:tc>
          <w:tcPr>
            <w:tcW w:w="1310" w:type="pct"/>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Здания</w:t>
            </w:r>
          </w:p>
        </w:tc>
        <w:tc>
          <w:tcPr>
            <w:tcW w:w="3690"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Способ выполнения групповых сетей</w:t>
            </w:r>
          </w:p>
        </w:tc>
      </w:tr>
      <w:tr w:rsidR="004035D1" w:rsidTr="004035D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c>
          <w:tcPr>
            <w:tcW w:w="1664"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Открыто</w:t>
            </w:r>
          </w:p>
        </w:tc>
        <w:tc>
          <w:tcPr>
            <w:tcW w:w="202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Скрыто</w:t>
            </w:r>
          </w:p>
        </w:tc>
      </w:tr>
      <w:tr w:rsidR="004035D1" w:rsidTr="004035D1">
        <w:trPr>
          <w:trHeight w:val="20"/>
          <w:jc w:val="center"/>
        </w:trPr>
        <w:tc>
          <w:tcPr>
            <w:tcW w:w="1310" w:type="pct"/>
            <w:tcBorders>
              <w:top w:val="single" w:sz="6" w:space="0" w:color="auto"/>
              <w:left w:val="single" w:sz="6" w:space="0" w:color="auto"/>
              <w:bottom w:val="single" w:sz="6" w:space="0" w:color="auto"/>
              <w:right w:val="single" w:sz="6" w:space="0" w:color="auto"/>
            </w:tcBorders>
          </w:tcPr>
          <w:p w:rsidR="004035D1" w:rsidRDefault="004035D1" w:rsidP="004035D1">
            <w:r>
              <w:t>Крупнопанельные полносборные из железобетонных конструкций и из монолитного железобетона</w:t>
            </w:r>
          </w:p>
        </w:tc>
        <w:tc>
          <w:tcPr>
            <w:tcW w:w="1664"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В коробах, специальных короба</w:t>
            </w:r>
          </w:p>
        </w:tc>
        <w:tc>
          <w:tcPr>
            <w:tcW w:w="2026"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В пустотах строительных конструкций - не распространяющими горение кабелями и изолированными проводами в защитной оболочке; в каналах строительных конструкций - кабелями и изолированными проводами в защитной оболочке; в замоноличенных трубах - изолированными проводами</w:t>
            </w:r>
          </w:p>
        </w:tc>
      </w:tr>
      <w:tr w:rsidR="004035D1" w:rsidTr="004035D1">
        <w:trPr>
          <w:trHeight w:val="20"/>
          <w:jc w:val="center"/>
        </w:trPr>
        <w:tc>
          <w:tcPr>
            <w:tcW w:w="1310" w:type="pct"/>
            <w:tcBorders>
              <w:top w:val="single" w:sz="6" w:space="0" w:color="auto"/>
              <w:left w:val="single" w:sz="6" w:space="0" w:color="auto"/>
              <w:bottom w:val="single" w:sz="6" w:space="0" w:color="auto"/>
              <w:right w:val="single" w:sz="6" w:space="0" w:color="auto"/>
            </w:tcBorders>
          </w:tcPr>
          <w:p w:rsidR="004035D1" w:rsidRDefault="004035D1" w:rsidP="004035D1">
            <w:r>
              <w:t>С блочными или кирпичными несущими стенами, гипсо- и шлакобетонными перегородками и перекрытиями из пустотелых железобетонных плит</w:t>
            </w:r>
          </w:p>
        </w:tc>
        <w:tc>
          <w:tcPr>
            <w:tcW w:w="1664"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В коробах, специальных коробах</w:t>
            </w:r>
          </w:p>
        </w:tc>
        <w:tc>
          <w:tcPr>
            <w:tcW w:w="2026"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В пустотах строительных конструкций - не распространяющими горение кабелями и изолированными проводами в защитной оболочке; в каналах строительных конструкций, под слоем штукатурки, штробах, в слое подготовки пола - кабелями и изолированными проводами в защитной оболочке с ПВХ изоляцией</w:t>
            </w:r>
          </w:p>
        </w:tc>
      </w:tr>
      <w:tr w:rsidR="004035D1" w:rsidTr="004035D1">
        <w:trPr>
          <w:trHeight w:val="20"/>
          <w:jc w:val="center"/>
        </w:trPr>
        <w:tc>
          <w:tcPr>
            <w:tcW w:w="1310" w:type="pct"/>
            <w:tcBorders>
              <w:top w:val="single" w:sz="6" w:space="0" w:color="auto"/>
              <w:left w:val="single" w:sz="6" w:space="0" w:color="auto"/>
              <w:bottom w:val="single" w:sz="6" w:space="0" w:color="auto"/>
              <w:right w:val="single" w:sz="6" w:space="0" w:color="auto"/>
            </w:tcBorders>
          </w:tcPr>
          <w:p w:rsidR="004035D1" w:rsidRDefault="004035D1" w:rsidP="004035D1">
            <w:r>
              <w:t xml:space="preserve">Из деревянных и других конструкций из горючих материалов не ниже группы горючести ГЗ по </w:t>
            </w:r>
            <w:hyperlink r:id="rId77" w:tooltip="ПОЖАРНАЯ БЕЗОПАСНОСТЬ  ЗДАНИЙ И СООРУЖЕНИЙ" w:history="1">
              <w:r w:rsidRPr="00E536C1">
                <w:rPr>
                  <w:rStyle w:val="a3"/>
                  <w:color w:val="auto"/>
                  <w:u w:val="none"/>
                </w:rPr>
                <w:t>СНиП ПМР  21-01</w:t>
              </w:r>
            </w:hyperlink>
            <w:r w:rsidRPr="00E536C1">
              <w:t>-03</w:t>
            </w:r>
          </w:p>
        </w:tc>
        <w:tc>
          <w:tcPr>
            <w:tcW w:w="1664"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В коробах, специальных коробах. Допускается прокладка одиночным кабелем с медными жилами сечением не более 6 мм</w:t>
            </w:r>
            <w:r>
              <w:rPr>
                <w:vertAlign w:val="superscript"/>
              </w:rPr>
              <w:t>2</w:t>
            </w:r>
            <w:r>
              <w:t>, не распространяющими горение, без подкладки</w:t>
            </w:r>
          </w:p>
        </w:tc>
        <w:tc>
          <w:tcPr>
            <w:tcW w:w="2026"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В металлических трубах - кабелями и изолированными проводами; под слоем штукатурки - кабелем, не распространяющим горение, по намету штукатурки</w:t>
            </w:r>
          </w:p>
        </w:tc>
      </w:tr>
    </w:tbl>
    <w:p w:rsidR="004035D1" w:rsidRDefault="004035D1" w:rsidP="004035D1">
      <w:pPr>
        <w:pStyle w:val="aa"/>
      </w:pPr>
      <w:r>
        <w:t>14.22 В ванных комнатах и уборных должна применяться, как правило, скрытая электропроводка. Не допускаются применение защищенных проводов в металлической оболочке, а также прокладка проводов в стальных трубах.</w:t>
      </w:r>
    </w:p>
    <w:p w:rsidR="004035D1" w:rsidRDefault="004035D1" w:rsidP="004035D1">
      <w:pPr>
        <w:ind w:firstLine="284"/>
        <w:jc w:val="both"/>
        <w:rPr>
          <w:szCs w:val="24"/>
        </w:rPr>
      </w:pPr>
      <w:r>
        <w:rPr>
          <w:szCs w:val="24"/>
        </w:rPr>
        <w:t xml:space="preserve">14.23 Открытая прокладка незащищенных изолированных проводов на изоляторах должна выполняться на высоте не менее </w:t>
      </w:r>
      <w:smartTag w:uri="urn:schemas-microsoft-com:office:smarttags" w:element="metricconverter">
        <w:smartTagPr>
          <w:attr w:name="ProductID" w:val="2 м"/>
        </w:smartTagPr>
        <w:r>
          <w:rPr>
            <w:szCs w:val="24"/>
          </w:rPr>
          <w:t>2 м</w:t>
        </w:r>
      </w:smartTag>
      <w:r>
        <w:rPr>
          <w:szCs w:val="24"/>
        </w:rPr>
        <w:t>.</w:t>
      </w:r>
    </w:p>
    <w:p w:rsidR="004035D1" w:rsidRDefault="004035D1" w:rsidP="004035D1">
      <w:pPr>
        <w:ind w:firstLine="284"/>
        <w:jc w:val="both"/>
        <w:rPr>
          <w:szCs w:val="24"/>
        </w:rPr>
      </w:pPr>
      <w:r>
        <w:rPr>
          <w:szCs w:val="24"/>
        </w:rPr>
        <w:t>Высота открытой прокладки защищенных проводов и кабелей и проводов, прокладываемых в трубах и коробах, плинтусах и наличниках с каналами для электропроводок, а также спусков к выключателям, розеткам, пусковым аппаратам, щиткам и светильникам, устанавливаемым на стенах, не нормируется.</w:t>
      </w:r>
    </w:p>
    <w:p w:rsidR="004035D1" w:rsidRDefault="004035D1" w:rsidP="004035D1">
      <w:pPr>
        <w:ind w:firstLine="284"/>
        <w:jc w:val="both"/>
        <w:rPr>
          <w:szCs w:val="24"/>
        </w:rPr>
      </w:pPr>
      <w:r>
        <w:rPr>
          <w:szCs w:val="24"/>
        </w:rPr>
        <w:t xml:space="preserve">14.24 Места прохода проводов в защитной оболочке и кабелей через стены, перегородки, междуэтажные перекрытия должны иметь уплотнения в соответствии с требованиями раздела 10 «Электропроводки» </w:t>
      </w:r>
      <w:hyperlink r:id="rId78" w:tooltip="ПУЭ" w:history="1">
        <w:hyperlink r:id="rId79" w:tooltip="ПРАВИЛА УСТРОЙСТВА ЭЛЕКТРОУСТАНОВОК" w:history="1">
          <w:r w:rsidRPr="006256A3">
            <w:rPr>
              <w:rStyle w:val="a3"/>
              <w:color w:val="auto"/>
              <w:szCs w:val="24"/>
              <w:u w:val="none"/>
            </w:rPr>
            <w:t>ПУЭ</w:t>
          </w:r>
        </w:hyperlink>
      </w:hyperlink>
      <w:r>
        <w:rPr>
          <w:szCs w:val="24"/>
        </w:rPr>
        <w:t>. Для обеспечения возможности смены электропроводки проход кабелей и проводов в защитной оболочке должен быть выполнен в трубах или коробах; огнестойкость прохода должна быть не менее огнестойкости строительной конструкции, в которой он выполнен. Зазоры между проводами, кабелями и трубой или коробом следует заделывать легко удаляемой массой из негорючего материала. Допускается прокладывать кабели и провода в защитной оболочке через строительные конструкции в специально выполненных отверстиях.</w:t>
      </w:r>
    </w:p>
    <w:p w:rsidR="004035D1" w:rsidRDefault="004035D1" w:rsidP="004035D1">
      <w:pPr>
        <w:ind w:firstLine="284"/>
        <w:jc w:val="both"/>
        <w:rPr>
          <w:szCs w:val="24"/>
        </w:rPr>
      </w:pPr>
      <w:r>
        <w:rPr>
          <w:szCs w:val="24"/>
        </w:rPr>
        <w:lastRenderedPageBreak/>
        <w:t>14.25 При скрытой прокладке проводов, как правило, следует применять выключатели и розетки в утопленном исполнении.</w:t>
      </w:r>
    </w:p>
    <w:p w:rsidR="004035D1" w:rsidRDefault="004035D1" w:rsidP="004035D1">
      <w:pPr>
        <w:ind w:firstLine="284"/>
        <w:jc w:val="both"/>
        <w:rPr>
          <w:szCs w:val="24"/>
        </w:rPr>
      </w:pPr>
      <w:r>
        <w:rPr>
          <w:szCs w:val="24"/>
        </w:rPr>
        <w:t>14.26 Не разрешается скрытая установка по одной оси розеток и выключателей в стенах между разными квартирами.</w:t>
      </w:r>
    </w:p>
    <w:p w:rsidR="004035D1" w:rsidRDefault="004035D1" w:rsidP="004035D1">
      <w:pPr>
        <w:ind w:firstLine="284"/>
        <w:jc w:val="both"/>
        <w:rPr>
          <w:szCs w:val="24"/>
        </w:rPr>
      </w:pPr>
      <w:bookmarkStart w:id="86" w:name="п1427"/>
      <w:r>
        <w:rPr>
          <w:szCs w:val="24"/>
        </w:rPr>
        <w:t xml:space="preserve">14.27 </w:t>
      </w:r>
      <w:bookmarkEnd w:id="86"/>
      <w:r>
        <w:rPr>
          <w:szCs w:val="24"/>
        </w:rPr>
        <w:t xml:space="preserve">В жилых комнатах квартир и общежитии должно быть установлено не менее одной розетки на ток 10(16) А на каждые полные и неполные </w:t>
      </w:r>
      <w:smartTag w:uri="urn:schemas-microsoft-com:office:smarttags" w:element="metricconverter">
        <w:smartTagPr>
          <w:attr w:name="ProductID" w:val="4 м"/>
        </w:smartTagPr>
        <w:r>
          <w:rPr>
            <w:szCs w:val="24"/>
          </w:rPr>
          <w:t>4 м</w:t>
        </w:r>
      </w:smartTag>
      <w:r>
        <w:rPr>
          <w:szCs w:val="24"/>
        </w:rPr>
        <w:t xml:space="preserve"> периметра комнаты, в коридорах квартир - не менее одной розетки на каждые полные и неполные </w:t>
      </w:r>
      <w:smartTag w:uri="urn:schemas-microsoft-com:office:smarttags" w:element="metricconverter">
        <w:smartTagPr>
          <w:attr w:name="ProductID" w:val="10 м2"/>
        </w:smartTagPr>
        <w:r>
          <w:rPr>
            <w:szCs w:val="24"/>
          </w:rPr>
          <w:t>10 м</w:t>
        </w:r>
        <w:r>
          <w:rPr>
            <w:szCs w:val="24"/>
            <w:vertAlign w:val="superscript"/>
          </w:rPr>
          <w:t>2</w:t>
        </w:r>
      </w:smartTag>
      <w:r>
        <w:rPr>
          <w:szCs w:val="24"/>
        </w:rPr>
        <w:t xml:space="preserve"> площади коридоров. До </w:t>
      </w:r>
      <w:smartTag w:uri="urn:schemas-microsoft-com:office:smarttags" w:element="metricconverter">
        <w:smartTagPr>
          <w:attr w:name="ProductID" w:val="2006 г"/>
        </w:smartTagPr>
        <w:r>
          <w:rPr>
            <w:szCs w:val="24"/>
          </w:rPr>
          <w:t>2006 г</w:t>
        </w:r>
      </w:smartTag>
      <w:r>
        <w:rPr>
          <w:szCs w:val="24"/>
        </w:rPr>
        <w:t xml:space="preserve">. допускается в панельных домах устанавливать не менее одной розетки на ток 10 (16) А на каждые </w:t>
      </w:r>
      <w:smartTag w:uri="urn:schemas-microsoft-com:office:smarttags" w:element="metricconverter">
        <w:smartTagPr>
          <w:attr w:name="ProductID" w:val="6 м2"/>
        </w:smartTagPr>
        <w:r>
          <w:rPr>
            <w:szCs w:val="24"/>
          </w:rPr>
          <w:t>6 м</w:t>
        </w:r>
        <w:r>
          <w:rPr>
            <w:szCs w:val="24"/>
            <w:vertAlign w:val="superscript"/>
          </w:rPr>
          <w:t>2</w:t>
        </w:r>
      </w:smartTag>
      <w:r>
        <w:rPr>
          <w:szCs w:val="24"/>
        </w:rPr>
        <w:t xml:space="preserve"> площади комнаты.</w:t>
      </w:r>
    </w:p>
    <w:p w:rsidR="004035D1" w:rsidRDefault="004035D1" w:rsidP="004035D1">
      <w:pPr>
        <w:ind w:firstLine="284"/>
        <w:jc w:val="both"/>
        <w:rPr>
          <w:szCs w:val="24"/>
        </w:rPr>
      </w:pPr>
      <w:r>
        <w:rPr>
          <w:szCs w:val="24"/>
        </w:rPr>
        <w:t>В кухнях квартир следует предусматривать не менее четырех розеток на ток 10(16) А. В кухнях квартир с электроплитами последние следует подключать непосредственно к питающей линии. Допускается подключение через поляризованный штепсельный соединитель.</w:t>
      </w:r>
    </w:p>
    <w:p w:rsidR="004035D1" w:rsidRDefault="004035D1" w:rsidP="004035D1">
      <w:pPr>
        <w:ind w:firstLine="284"/>
        <w:jc w:val="both"/>
        <w:rPr>
          <w:szCs w:val="24"/>
        </w:rPr>
      </w:pPr>
      <w:r>
        <w:rPr>
          <w:szCs w:val="24"/>
        </w:rPr>
        <w:t>В жилых комнатах допускается установка сдвоенных розеток на ток 10 (16) А. В кухнях допускается установка сдвоенных розеток на ток 16 А. Сдвоенная розетка, установленная в жилой комнате, считается одной розеткой. Сдвоенная розетка, установленная в кухне, считается двумя розетками.</w:t>
      </w:r>
    </w:p>
    <w:p w:rsidR="004035D1" w:rsidRDefault="004035D1" w:rsidP="004035D1">
      <w:pPr>
        <w:ind w:firstLine="284"/>
        <w:jc w:val="both"/>
        <w:rPr>
          <w:szCs w:val="24"/>
        </w:rPr>
      </w:pPr>
      <w:r>
        <w:rPr>
          <w:szCs w:val="24"/>
        </w:rPr>
        <w:t xml:space="preserve">14.28 В одноквартирных домах и домах на участках садоводческих товариществ количество розеток определяется заказчиком (заданием на проектирование), но не менее, чем указано в </w:t>
      </w:r>
      <w:hyperlink w:anchor="п1427" w:tooltip="п. 14.27" w:history="1">
        <w:r w:rsidRPr="00D03092">
          <w:rPr>
            <w:rStyle w:val="a3"/>
            <w:color w:val="auto"/>
            <w:szCs w:val="24"/>
            <w:u w:val="none"/>
          </w:rPr>
          <w:t>14.27</w:t>
        </w:r>
      </w:hyperlink>
      <w:r>
        <w:rPr>
          <w:szCs w:val="24"/>
        </w:rPr>
        <w:t>.</w:t>
      </w:r>
    </w:p>
    <w:p w:rsidR="004035D1" w:rsidRDefault="004035D1" w:rsidP="004035D1">
      <w:pPr>
        <w:ind w:firstLine="284"/>
        <w:jc w:val="both"/>
        <w:rPr>
          <w:szCs w:val="24"/>
        </w:rPr>
      </w:pPr>
      <w:r>
        <w:rPr>
          <w:szCs w:val="24"/>
        </w:rPr>
        <w:t>14.29 Не нормируется расстояние от розеток, предназначенных для присоединения стационарных кухонных электроплит и кондиционеров, до корпусов этих приборов. При этом не допускается размещать розетки под и над мойками.</w:t>
      </w:r>
    </w:p>
    <w:p w:rsidR="004035D1" w:rsidRDefault="004035D1" w:rsidP="004035D1">
      <w:pPr>
        <w:ind w:firstLine="284"/>
        <w:jc w:val="both"/>
        <w:rPr>
          <w:szCs w:val="24"/>
        </w:rPr>
      </w:pPr>
      <w:r>
        <w:rPr>
          <w:szCs w:val="24"/>
        </w:rPr>
        <w:t>Расстояние от корпуса стационарной кухонной электроплиты до заземленных частей сантехнического оборудования, стальных труб отопления, горячего и холодного водоснабжения, моек и радиаторов не нормируется.</w:t>
      </w:r>
    </w:p>
    <w:p w:rsidR="004035D1" w:rsidRDefault="004035D1" w:rsidP="004035D1">
      <w:pPr>
        <w:ind w:firstLine="284"/>
        <w:jc w:val="both"/>
        <w:rPr>
          <w:szCs w:val="24"/>
        </w:rPr>
      </w:pPr>
      <w:r>
        <w:rPr>
          <w:szCs w:val="24"/>
        </w:rPr>
        <w:t>14.30 В прихожей квартиры должен быть установлен электрический звонок, а у входа в квартиру - звонковая кнопка.</w:t>
      </w:r>
    </w:p>
    <w:p w:rsidR="004035D1" w:rsidRDefault="004035D1" w:rsidP="004035D1">
      <w:pPr>
        <w:ind w:firstLine="284"/>
        <w:jc w:val="both"/>
        <w:rPr>
          <w:szCs w:val="24"/>
        </w:rPr>
      </w:pPr>
      <w:r>
        <w:rPr>
          <w:szCs w:val="24"/>
        </w:rPr>
        <w:t>Звонковая кнопка и подводка к кнопке должны удовлетворять всем требованиям безопасности. Подводку к звонку и кнопке следует выполнять медным проводом.</w:t>
      </w:r>
    </w:p>
    <w:p w:rsidR="004035D1" w:rsidRDefault="004035D1" w:rsidP="004035D1">
      <w:pPr>
        <w:ind w:firstLine="284"/>
        <w:jc w:val="both"/>
        <w:rPr>
          <w:szCs w:val="24"/>
        </w:rPr>
      </w:pPr>
      <w:r>
        <w:rPr>
          <w:szCs w:val="24"/>
        </w:rPr>
        <w:t>14.31 Установка электродвигателей на чердаках допускается при условии размещения их над нежилыми помещениями и при соблюдении противопожарных и санитарных норм.</w:t>
      </w:r>
    </w:p>
    <w:p w:rsidR="004035D1" w:rsidRDefault="004035D1" w:rsidP="004035D1">
      <w:pPr>
        <w:ind w:firstLine="284"/>
        <w:jc w:val="both"/>
        <w:rPr>
          <w:szCs w:val="24"/>
        </w:rPr>
      </w:pPr>
      <w:r>
        <w:rPr>
          <w:szCs w:val="24"/>
        </w:rPr>
        <w:t xml:space="preserve">Пусковые аппараты и щиты открытого или защищенного исполнения должны быть установлены в отдельных помещениях со стенами, перекрытиями и полом из несгораемых материалов или в шкафах, выполненных из несгораемых материалов и удаленных от горючих элементов здания на расстояние не менее </w:t>
      </w:r>
      <w:smartTag w:uri="urn:schemas-microsoft-com:office:smarttags" w:element="metricconverter">
        <w:smartTagPr>
          <w:attr w:name="ProductID" w:val="0,5 м"/>
        </w:smartTagPr>
        <w:r>
          <w:rPr>
            <w:szCs w:val="24"/>
          </w:rPr>
          <w:t>0,5 м</w:t>
        </w:r>
      </w:smartTag>
      <w:r>
        <w:rPr>
          <w:szCs w:val="24"/>
        </w:rPr>
        <w:t>. Вблизи электродвигателей должен быть установлен отключающий аппарат для обеспечения возможности их безопасного ремонта.</w:t>
      </w:r>
    </w:p>
    <w:p w:rsidR="004035D1" w:rsidRDefault="004035D1" w:rsidP="004035D1">
      <w:pPr>
        <w:ind w:firstLine="284"/>
        <w:jc w:val="both"/>
        <w:rPr>
          <w:szCs w:val="24"/>
        </w:rPr>
      </w:pPr>
      <w:r>
        <w:rPr>
          <w:szCs w:val="24"/>
        </w:rPr>
        <w:t>14.32 Электродвигатели насосов, вентиляторов, лифтов, а также защитные и пусковые аппараты для них должны быть доступны только для обслуживающего персонала. Исключением являются кнопки управления пожарными насосами и вентиляторами, которые могут быть установлены в местах, необходимых по условиям эксплуатации. Эти кнопки должны быть снабжены соответствующими надписями.</w:t>
      </w:r>
    </w:p>
    <w:p w:rsidR="004035D1" w:rsidRDefault="004035D1" w:rsidP="004035D1">
      <w:pPr>
        <w:ind w:firstLine="284"/>
        <w:jc w:val="both"/>
        <w:rPr>
          <w:szCs w:val="24"/>
        </w:rPr>
      </w:pPr>
      <w:r>
        <w:rPr>
          <w:szCs w:val="24"/>
        </w:rPr>
        <w:t xml:space="preserve">14.33 Выключатели в квартирах и общежитиях рекомендуется устанавливать со стороны дверной ручки на высоте до </w:t>
      </w:r>
      <w:smartTag w:uri="urn:schemas-microsoft-com:office:smarttags" w:element="metricconverter">
        <w:smartTagPr>
          <w:attr w:name="ProductID" w:val="1 м"/>
        </w:smartTagPr>
        <w:r>
          <w:rPr>
            <w:szCs w:val="24"/>
          </w:rPr>
          <w:t>1 м</w:t>
        </w:r>
      </w:smartTag>
      <w:r>
        <w:rPr>
          <w:szCs w:val="24"/>
        </w:rPr>
        <w:t>. Разрешается установка выключателей под потолком, управляемых с помощью шнура.</w:t>
      </w:r>
    </w:p>
    <w:p w:rsidR="004035D1" w:rsidRDefault="004035D1" w:rsidP="004035D1">
      <w:pPr>
        <w:ind w:firstLine="284"/>
        <w:jc w:val="both"/>
        <w:rPr>
          <w:szCs w:val="24"/>
        </w:rPr>
      </w:pPr>
      <w:r>
        <w:rPr>
          <w:szCs w:val="24"/>
        </w:rPr>
        <w:t xml:space="preserve">Выключатели общего освещения в помещениях общественных зданий рекомендуется устанавливать на высоте до </w:t>
      </w:r>
      <w:smartTag w:uri="urn:schemas-microsoft-com:office:smarttags" w:element="metricconverter">
        <w:smartTagPr>
          <w:attr w:name="ProductID" w:val="1,5 м"/>
        </w:smartTagPr>
        <w:r>
          <w:rPr>
            <w:szCs w:val="24"/>
          </w:rPr>
          <w:t>1,5 м</w:t>
        </w:r>
      </w:smartTag>
      <w:r>
        <w:rPr>
          <w:szCs w:val="24"/>
        </w:rPr>
        <w:t xml:space="preserve"> от пола.</w:t>
      </w:r>
    </w:p>
    <w:p w:rsidR="004035D1" w:rsidRDefault="004035D1" w:rsidP="004035D1">
      <w:pPr>
        <w:ind w:firstLine="284"/>
        <w:jc w:val="both"/>
        <w:rPr>
          <w:szCs w:val="24"/>
        </w:rPr>
      </w:pPr>
      <w:r>
        <w:rPr>
          <w:szCs w:val="24"/>
        </w:rPr>
        <w:t>14.34 В жилых комнатах квартир и общежитии, а также в помещениях для пребывания детей рекомендуется устанавливать розетки, снабженные защитным устройством, закрывающим гнезда при вынутой вилке.</w:t>
      </w:r>
    </w:p>
    <w:p w:rsidR="004035D1" w:rsidRDefault="004035D1" w:rsidP="004035D1">
      <w:pPr>
        <w:ind w:firstLine="284"/>
        <w:jc w:val="both"/>
        <w:rPr>
          <w:szCs w:val="24"/>
        </w:rPr>
      </w:pPr>
      <w:r>
        <w:rPr>
          <w:szCs w:val="24"/>
        </w:rPr>
        <w:t xml:space="preserve">14.35 В школах и детских дошкольных учреждениях в помещениях для пребывания детей </w:t>
      </w:r>
      <w:r>
        <w:rPr>
          <w:szCs w:val="24"/>
        </w:rPr>
        <w:lastRenderedPageBreak/>
        <w:t xml:space="preserve">выключатели и розетки должны устанавливаться на высоте </w:t>
      </w:r>
      <w:smartTag w:uri="urn:schemas-microsoft-com:office:smarttags" w:element="metricconverter">
        <w:smartTagPr>
          <w:attr w:name="ProductID" w:val="1,8 м"/>
        </w:smartTagPr>
        <w:r>
          <w:rPr>
            <w:szCs w:val="24"/>
          </w:rPr>
          <w:t>1,8 м</w:t>
        </w:r>
      </w:smartTag>
      <w:r>
        <w:rPr>
          <w:szCs w:val="24"/>
        </w:rPr>
        <w:t xml:space="preserve"> от пола.</w:t>
      </w:r>
    </w:p>
    <w:p w:rsidR="004035D1" w:rsidRDefault="004035D1" w:rsidP="004035D1">
      <w:pPr>
        <w:ind w:firstLine="284"/>
        <w:jc w:val="both"/>
        <w:rPr>
          <w:szCs w:val="24"/>
        </w:rPr>
      </w:pPr>
      <w:r>
        <w:rPr>
          <w:szCs w:val="24"/>
        </w:rPr>
        <w:t xml:space="preserve">В силовой сети предприятий общественного питания и торговли </w:t>
      </w:r>
      <w:r w:rsidRPr="00824D5C">
        <w:rPr>
          <w:szCs w:val="24"/>
        </w:rPr>
        <w:t xml:space="preserve">розетки следует, как правило, устанавливать на высоте </w:t>
      </w:r>
      <w:smartTag w:uri="urn:schemas-microsoft-com:office:smarttags" w:element="metricconverter">
        <w:smartTagPr>
          <w:attr w:name="ProductID" w:val="1,3 м"/>
        </w:smartTagPr>
        <w:r w:rsidRPr="00824D5C">
          <w:rPr>
            <w:szCs w:val="24"/>
          </w:rPr>
          <w:t>1,3 м</w:t>
        </w:r>
      </w:smartTag>
      <w:r w:rsidRPr="00824D5C">
        <w:rPr>
          <w:szCs w:val="24"/>
        </w:rPr>
        <w:t xml:space="preserve">, а пусковые аппараты - на высоте от 1,2 до </w:t>
      </w:r>
      <w:smartTag w:uri="urn:schemas-microsoft-com:office:smarttags" w:element="metricconverter">
        <w:smartTagPr>
          <w:attr w:name="ProductID" w:val="1,6 м"/>
        </w:smartTagPr>
        <w:r w:rsidRPr="00824D5C">
          <w:rPr>
            <w:szCs w:val="24"/>
          </w:rPr>
          <w:t>1,6 м</w:t>
        </w:r>
      </w:smartTag>
      <w:r w:rsidRPr="00824D5C">
        <w:rPr>
          <w:szCs w:val="24"/>
        </w:rPr>
        <w:t xml:space="preserve"> от</w:t>
      </w:r>
      <w:r>
        <w:rPr>
          <w:szCs w:val="24"/>
        </w:rPr>
        <w:t xml:space="preserve"> пола.</w:t>
      </w:r>
    </w:p>
    <w:p w:rsidR="004035D1" w:rsidRDefault="004035D1" w:rsidP="004035D1">
      <w:pPr>
        <w:ind w:firstLine="284"/>
        <w:jc w:val="both"/>
        <w:rPr>
          <w:szCs w:val="24"/>
        </w:rPr>
      </w:pPr>
      <w:r>
        <w:rPr>
          <w:szCs w:val="24"/>
        </w:rPr>
        <w:t xml:space="preserve">Высота установки осветительных и силовых розеток в других общественных зданиях и помещениях выбирается удобной для присоединения к ним электрических приборов в зависимости от назначения помещений и оформления интерьеров, но, как правило, не выше чем на </w:t>
      </w:r>
      <w:smartTag w:uri="urn:schemas-microsoft-com:office:smarttags" w:element="metricconverter">
        <w:smartTagPr>
          <w:attr w:name="ProductID" w:val="1 м"/>
        </w:smartTagPr>
        <w:r>
          <w:rPr>
            <w:szCs w:val="24"/>
          </w:rPr>
          <w:t>1 м</w:t>
        </w:r>
      </w:smartTag>
      <w:r>
        <w:rPr>
          <w:szCs w:val="24"/>
        </w:rPr>
        <w:t xml:space="preserve"> от пола.</w:t>
      </w:r>
    </w:p>
    <w:p w:rsidR="004035D1" w:rsidRDefault="004035D1" w:rsidP="004035D1">
      <w:pPr>
        <w:ind w:firstLine="284"/>
        <w:jc w:val="both"/>
        <w:rPr>
          <w:szCs w:val="24"/>
        </w:rPr>
      </w:pPr>
      <w:r>
        <w:rPr>
          <w:szCs w:val="24"/>
        </w:rPr>
        <w:t>14.36 В кабинетах и лабораториях школ розетки на столах учеников, а также лабораторные щитки должны быть подключены через аппарат управления, установленный на столе преподавателя. Линии питания розеток следует подключать через разделительный трансформатор или защищать устройством защитного отключения на ток до 30 мА.</w:t>
      </w:r>
    </w:p>
    <w:p w:rsidR="004035D1" w:rsidRDefault="004035D1" w:rsidP="004035D1">
      <w:pPr>
        <w:ind w:firstLine="284"/>
        <w:jc w:val="both"/>
        <w:rPr>
          <w:szCs w:val="24"/>
        </w:rPr>
      </w:pPr>
      <w:r>
        <w:rPr>
          <w:szCs w:val="24"/>
        </w:rPr>
        <w:t>В классных помещениях, учебных комнатах, кабинетах и лабораториях для подключения проекционных аппаратов следует устанавливать три розетки: одну у классной доски, другую на противоположной от доски стене помещения и третью на стене, противоположной оконным проемам.</w:t>
      </w:r>
    </w:p>
    <w:p w:rsidR="004035D1" w:rsidRDefault="004035D1" w:rsidP="004035D1">
      <w:pPr>
        <w:ind w:firstLine="284"/>
        <w:jc w:val="both"/>
        <w:rPr>
          <w:szCs w:val="24"/>
        </w:rPr>
      </w:pPr>
      <w:r>
        <w:rPr>
          <w:szCs w:val="24"/>
        </w:rPr>
        <w:t>14.37 Розетки для подключения уборочных механизмов должны устанавливаться в торговых залах магазинов, обеденных залах, актовых и спортивных залах, конференц-залах, вестибюлях, холлах, коридорах и других помещениях, в которых необходима механизированная уборка.</w:t>
      </w:r>
    </w:p>
    <w:p w:rsidR="004035D1" w:rsidRDefault="004035D1" w:rsidP="004035D1">
      <w:pPr>
        <w:ind w:firstLine="284"/>
        <w:jc w:val="both"/>
        <w:rPr>
          <w:szCs w:val="24"/>
        </w:rPr>
      </w:pPr>
      <w:r>
        <w:rPr>
          <w:szCs w:val="24"/>
        </w:rPr>
        <w:t xml:space="preserve">Розетки следует устанавливать на расстоянии, обеспечивающем возможность использования уборочных механизмов с питающим проводником длиной до </w:t>
      </w:r>
      <w:smartTag w:uri="urn:schemas-microsoft-com:office:smarttags" w:element="metricconverter">
        <w:smartTagPr>
          <w:attr w:name="ProductID" w:val="15 м"/>
        </w:smartTagPr>
        <w:r>
          <w:rPr>
            <w:szCs w:val="24"/>
          </w:rPr>
          <w:t>15 м</w:t>
        </w:r>
      </w:smartTag>
      <w:r>
        <w:rPr>
          <w:szCs w:val="24"/>
        </w:rPr>
        <w:t>.</w:t>
      </w:r>
    </w:p>
    <w:p w:rsidR="004035D1" w:rsidRDefault="004035D1" w:rsidP="004035D1">
      <w:pPr>
        <w:ind w:firstLine="284"/>
        <w:jc w:val="both"/>
        <w:rPr>
          <w:szCs w:val="24"/>
        </w:rPr>
      </w:pPr>
      <w:r>
        <w:rPr>
          <w:szCs w:val="24"/>
        </w:rPr>
        <w:t>14.38 Розетки для подключения электроприборов в магазинах следует устанавливать в гладильных мастерских, расфасовочных, а также в торговых залах для проверки электро- и радиотоваров.</w:t>
      </w:r>
    </w:p>
    <w:p w:rsidR="004035D1" w:rsidRDefault="004035D1" w:rsidP="004035D1">
      <w:pPr>
        <w:ind w:firstLine="284"/>
        <w:jc w:val="both"/>
        <w:rPr>
          <w:szCs w:val="24"/>
        </w:rPr>
      </w:pPr>
      <w:r>
        <w:rPr>
          <w:szCs w:val="24"/>
        </w:rPr>
        <w:t xml:space="preserve">В мастерских ремонта бытовых электроприборов, теле- и радиоаппаратуры следует предусматривать устройства для подключения указанных электроприемников к однофазной сети напряжением </w:t>
      </w:r>
      <w:r w:rsidRPr="0039566B">
        <w:rPr>
          <w:szCs w:val="24"/>
        </w:rPr>
        <w:t>220, 127 В</w:t>
      </w:r>
      <w:r>
        <w:rPr>
          <w:szCs w:val="24"/>
        </w:rPr>
        <w:t>.</w:t>
      </w:r>
    </w:p>
    <w:p w:rsidR="004035D1" w:rsidRDefault="004035D1" w:rsidP="004035D1">
      <w:pPr>
        <w:ind w:firstLine="284"/>
        <w:jc w:val="both"/>
        <w:rPr>
          <w:szCs w:val="24"/>
        </w:rPr>
      </w:pPr>
      <w:r>
        <w:rPr>
          <w:szCs w:val="24"/>
        </w:rPr>
        <w:t>Установка розеток в кладовых не допускается, за исключением кладовых и помещений для подготовки товаров к продаже (кроме помещений с токопроводящими полами), в которых допускается установка на несгораемых основаниях трехполюсных силовых розеток с защитными контактами для питания электроэнергией средств механизации.</w:t>
      </w:r>
    </w:p>
    <w:p w:rsidR="004035D1" w:rsidRDefault="004035D1" w:rsidP="004035D1">
      <w:pPr>
        <w:ind w:firstLine="284"/>
        <w:jc w:val="both"/>
        <w:rPr>
          <w:szCs w:val="24"/>
        </w:rPr>
      </w:pPr>
      <w:r>
        <w:rPr>
          <w:szCs w:val="24"/>
        </w:rPr>
        <w:t>14.39 Розетки в сети аварийного освещения устанавливать не допускается.</w:t>
      </w:r>
    </w:p>
    <w:p w:rsidR="004035D1" w:rsidRDefault="004035D1" w:rsidP="004035D1">
      <w:pPr>
        <w:ind w:firstLine="284"/>
        <w:jc w:val="both"/>
        <w:rPr>
          <w:szCs w:val="24"/>
        </w:rPr>
      </w:pPr>
      <w:r>
        <w:rPr>
          <w:szCs w:val="24"/>
        </w:rPr>
        <w:t>14.40 В ванных комнатах квартир, в умывальных, душевых, ванных комнатах и преддушевых общежитии и гостиниц допускается установка штепсельных розеток, присоединенных к сети через разделяющий трансформатор или защищенных УЗО на ток до 30 мА.</w:t>
      </w:r>
    </w:p>
    <w:p w:rsidR="004035D1" w:rsidRDefault="004035D1" w:rsidP="004035D1">
      <w:pPr>
        <w:ind w:firstLine="284"/>
        <w:jc w:val="both"/>
        <w:rPr>
          <w:szCs w:val="24"/>
        </w:rPr>
      </w:pPr>
      <w:r>
        <w:rPr>
          <w:szCs w:val="24"/>
        </w:rPr>
        <w:t>14.41 Розетки для присоединения переносных светильников следует предусматривать в помещениях, имеющих технологическое оборудование, для ремонта которого недостаточно общего освещения.</w:t>
      </w:r>
    </w:p>
    <w:p w:rsidR="004035D1" w:rsidRDefault="004035D1" w:rsidP="004035D1">
      <w:pPr>
        <w:ind w:firstLine="284"/>
        <w:jc w:val="both"/>
        <w:rPr>
          <w:szCs w:val="24"/>
        </w:rPr>
      </w:pPr>
      <w:r>
        <w:rPr>
          <w:szCs w:val="24"/>
        </w:rPr>
        <w:t>Напряжение до 50 В для переносного освещения должно применяться в помещениях светокопировальных, мастерских по обработке металла и древесины, на стоянках электрокар с зарядкой и ремонтом аккумуляторов, в механических сушильно-гладильных отделениях, холодильных станциях, электрощитовых, тепловых пунктах, бойлерных, насосных, машинных отделениях лифтов, технических этажах, в помещениях для оборудования вентиляции и кондиционирования воздуха.</w:t>
      </w:r>
    </w:p>
    <w:p w:rsidR="004035D1" w:rsidRDefault="004035D1" w:rsidP="004035D1">
      <w:pPr>
        <w:ind w:firstLine="284"/>
        <w:jc w:val="both"/>
        <w:rPr>
          <w:szCs w:val="24"/>
        </w:rPr>
      </w:pPr>
      <w:r>
        <w:rPr>
          <w:szCs w:val="24"/>
        </w:rPr>
        <w:t xml:space="preserve">Напряжение </w:t>
      </w:r>
      <w:r w:rsidRPr="00824D5C">
        <w:rPr>
          <w:szCs w:val="24"/>
        </w:rPr>
        <w:t>12 В для переносного освещения должно применяться в отделениях механической стирки и</w:t>
      </w:r>
      <w:r>
        <w:rPr>
          <w:szCs w:val="24"/>
        </w:rPr>
        <w:t xml:space="preserve"> приготовления раствора и других помещениях с мокрыми технологическими процессами.</w:t>
      </w:r>
    </w:p>
    <w:p w:rsidR="004035D1" w:rsidRDefault="004035D1" w:rsidP="004035D1">
      <w:pPr>
        <w:ind w:firstLine="284"/>
        <w:jc w:val="both"/>
        <w:rPr>
          <w:szCs w:val="24"/>
        </w:rPr>
      </w:pPr>
      <w:r>
        <w:rPr>
          <w:szCs w:val="24"/>
        </w:rPr>
        <w:t>14.42 В мастерских металлообработки и других помещениях, в которых возможны замена и перестановка станков, силовую распределительную сеть разрешается выполнять с помощью распределительных шинопроводов.</w:t>
      </w:r>
    </w:p>
    <w:p w:rsidR="004035D1" w:rsidRDefault="004035D1" w:rsidP="004035D1">
      <w:pPr>
        <w:ind w:firstLine="284"/>
        <w:jc w:val="both"/>
        <w:rPr>
          <w:szCs w:val="24"/>
        </w:rPr>
      </w:pPr>
      <w:r>
        <w:rPr>
          <w:szCs w:val="24"/>
        </w:rPr>
        <w:lastRenderedPageBreak/>
        <w:t>Для сетей освещения экспозиций в выставочных и демонстрационных залах, а также сетей акцентирующего освещения в торговых залах разрешается использование осветительных шинопроводов, в которых обеспечивается разрыв цепи ответвления до момента извлечения штепсельного устройства из оболочки шинопровода.</w:t>
      </w:r>
    </w:p>
    <w:p w:rsidR="004035D1" w:rsidRDefault="004035D1" w:rsidP="004035D1">
      <w:pPr>
        <w:ind w:firstLine="284"/>
        <w:jc w:val="both"/>
        <w:rPr>
          <w:szCs w:val="24"/>
        </w:rPr>
      </w:pPr>
      <w:r>
        <w:rPr>
          <w:szCs w:val="24"/>
        </w:rPr>
        <w:t>14.43 Электрические сети в пожаро- и взрывоопасных зонах должны выполняться в соответствии с требованиями разделов 37 «</w:t>
      </w:r>
      <w:r>
        <w:t>Электроустановки во взрывоопасных зонах»</w:t>
      </w:r>
      <w:r>
        <w:rPr>
          <w:szCs w:val="24"/>
        </w:rPr>
        <w:t xml:space="preserve"> и 38 «</w:t>
      </w:r>
      <w:r>
        <w:rPr>
          <w:color w:val="000000"/>
          <w:szCs w:val="24"/>
        </w:rPr>
        <w:t>Э</w:t>
      </w:r>
      <w:r w:rsidRPr="00BF7554">
        <w:rPr>
          <w:color w:val="000000"/>
          <w:szCs w:val="24"/>
        </w:rPr>
        <w:t>лектроустановки в пожароопасных зонах</w:t>
      </w:r>
      <w:r>
        <w:rPr>
          <w:color w:val="000000"/>
          <w:szCs w:val="24"/>
        </w:rPr>
        <w:t>»</w:t>
      </w:r>
      <w:r>
        <w:rPr>
          <w:szCs w:val="24"/>
        </w:rPr>
        <w:t xml:space="preserve"> </w:t>
      </w:r>
      <w:hyperlink r:id="rId80" w:tooltip="ПУЭ" w:history="1">
        <w:hyperlink r:id="rId81" w:tooltip="ПРАВИЛА УСТРОЙСТВА ЭЛЕКТРОУСТАНОВОК" w:history="1">
          <w:r w:rsidRPr="00152516">
            <w:rPr>
              <w:rStyle w:val="a3"/>
              <w:color w:val="auto"/>
              <w:szCs w:val="24"/>
              <w:u w:val="none"/>
            </w:rPr>
            <w:t>ПУЭ</w:t>
          </w:r>
        </w:hyperlink>
      </w:hyperlink>
      <w:r>
        <w:rPr>
          <w:szCs w:val="24"/>
        </w:rPr>
        <w:t>.</w:t>
      </w:r>
    </w:p>
    <w:p w:rsidR="004035D1" w:rsidRDefault="004035D1" w:rsidP="004035D1">
      <w:pPr>
        <w:ind w:firstLine="284"/>
        <w:jc w:val="both"/>
        <w:rPr>
          <w:szCs w:val="24"/>
        </w:rPr>
      </w:pPr>
      <w:r>
        <w:rPr>
          <w:szCs w:val="24"/>
        </w:rPr>
        <w:t>14.44 Длина проводов ответвлений от групповых линий к электроустановочным изделиям и к светильникам должна приниматься равной:</w:t>
      </w:r>
    </w:p>
    <w:p w:rsidR="004035D1" w:rsidRDefault="004035D1" w:rsidP="004035D1">
      <w:pPr>
        <w:ind w:firstLine="284"/>
        <w:jc w:val="both"/>
        <w:rPr>
          <w:szCs w:val="24"/>
        </w:rPr>
      </w:pPr>
      <w:r>
        <w:rPr>
          <w:szCs w:val="24"/>
        </w:rPr>
        <w:t xml:space="preserve">для закладных коробок под розетки и к выключателям - </w:t>
      </w:r>
      <w:smartTag w:uri="urn:schemas-microsoft-com:office:smarttags" w:element="metricconverter">
        <w:smartTagPr>
          <w:attr w:name="ProductID" w:val="50 мм"/>
        </w:smartTagPr>
        <w:r>
          <w:rPr>
            <w:szCs w:val="24"/>
          </w:rPr>
          <w:t>50 мм</w:t>
        </w:r>
      </w:smartTag>
      <w:r>
        <w:rPr>
          <w:szCs w:val="24"/>
        </w:rPr>
        <w:t xml:space="preserve"> плюс глубина коробки;</w:t>
      </w:r>
    </w:p>
    <w:p w:rsidR="004035D1" w:rsidRDefault="004035D1" w:rsidP="004035D1">
      <w:pPr>
        <w:ind w:firstLine="284"/>
        <w:jc w:val="both"/>
        <w:rPr>
          <w:szCs w:val="24"/>
        </w:rPr>
      </w:pPr>
      <w:r>
        <w:rPr>
          <w:szCs w:val="24"/>
        </w:rPr>
        <w:t xml:space="preserve">для светильников с лампами накаливания - </w:t>
      </w:r>
      <w:smartTag w:uri="urn:schemas-microsoft-com:office:smarttags" w:element="metricconverter">
        <w:smartTagPr>
          <w:attr w:name="ProductID" w:val="100 мм"/>
        </w:smartTagPr>
        <w:r>
          <w:rPr>
            <w:szCs w:val="24"/>
          </w:rPr>
          <w:t>100 мм</w:t>
        </w:r>
      </w:smartTag>
      <w:r>
        <w:rPr>
          <w:szCs w:val="24"/>
        </w:rPr>
        <w:t xml:space="preserve"> от потолка;</w:t>
      </w:r>
    </w:p>
    <w:p w:rsidR="004035D1" w:rsidRDefault="004035D1" w:rsidP="004035D1">
      <w:pPr>
        <w:ind w:firstLine="284"/>
        <w:jc w:val="both"/>
        <w:rPr>
          <w:szCs w:val="24"/>
        </w:rPr>
      </w:pPr>
      <w:r>
        <w:rPr>
          <w:szCs w:val="24"/>
        </w:rPr>
        <w:t xml:space="preserve">для светильников с люминесцентными лампами - </w:t>
      </w:r>
      <w:smartTag w:uri="urn:schemas-microsoft-com:office:smarttags" w:element="metricconverter">
        <w:smartTagPr>
          <w:attr w:name="ProductID" w:val="150 мм"/>
        </w:smartTagPr>
        <w:r>
          <w:rPr>
            <w:szCs w:val="24"/>
          </w:rPr>
          <w:t>150 мм</w:t>
        </w:r>
      </w:smartTag>
      <w:r>
        <w:rPr>
          <w:szCs w:val="24"/>
        </w:rPr>
        <w:t xml:space="preserve"> от потолка (независимо от наличия закладной коробки);</w:t>
      </w:r>
    </w:p>
    <w:p w:rsidR="004035D1" w:rsidRDefault="004035D1" w:rsidP="004035D1">
      <w:pPr>
        <w:ind w:firstLine="284"/>
        <w:jc w:val="both"/>
        <w:rPr>
          <w:szCs w:val="24"/>
        </w:rPr>
      </w:pPr>
      <w:r>
        <w:rPr>
          <w:szCs w:val="24"/>
        </w:rPr>
        <w:t xml:space="preserve">для электроустановочных изделий открытого монтажа - </w:t>
      </w:r>
      <w:smartTag w:uri="urn:schemas-microsoft-com:office:smarttags" w:element="metricconverter">
        <w:smartTagPr>
          <w:attr w:name="ProductID" w:val="150 мм"/>
        </w:smartTagPr>
        <w:r>
          <w:rPr>
            <w:szCs w:val="24"/>
          </w:rPr>
          <w:t>150 мм</w:t>
        </w:r>
      </w:smartTag>
      <w:r>
        <w:rPr>
          <w:szCs w:val="24"/>
        </w:rPr>
        <w:t>.</w:t>
      </w:r>
    </w:p>
    <w:p w:rsidR="004035D1" w:rsidRDefault="004035D1" w:rsidP="004035D1">
      <w:pPr>
        <w:pStyle w:val="1"/>
        <w:keepNext w:val="0"/>
        <w:spacing w:before="120" w:after="120"/>
        <w:jc w:val="center"/>
        <w:rPr>
          <w:sz w:val="24"/>
          <w:szCs w:val="24"/>
        </w:rPr>
      </w:pPr>
      <w:bookmarkStart w:id="87" w:name="_15_ЭЛЕКТРИЧЕСКОЕ_ОТОПЛЕНИЕ_И_ГОРЯЧЕ"/>
      <w:bookmarkStart w:id="88" w:name="_15_ЭЛЕКТРИЧЕСКОЕ_ОТОПЛЕНИЕ"/>
      <w:bookmarkEnd w:id="87"/>
      <w:bookmarkEnd w:id="88"/>
      <w:r>
        <w:rPr>
          <w:sz w:val="24"/>
          <w:szCs w:val="24"/>
        </w:rPr>
        <w:t>15 ЭЛЕКТРИЧЕСКОЕ ОТОПЛЕНИЕ И ГОРЯЧЕЕ ВОДОСНАБЖЕНИЕ</w:t>
      </w:r>
    </w:p>
    <w:p w:rsidR="004035D1" w:rsidRDefault="004035D1" w:rsidP="004035D1">
      <w:pPr>
        <w:ind w:firstLine="284"/>
        <w:jc w:val="both"/>
        <w:rPr>
          <w:szCs w:val="24"/>
        </w:rPr>
      </w:pPr>
      <w:r>
        <w:rPr>
          <w:szCs w:val="24"/>
        </w:rPr>
        <w:t>15.1 Применение электротеплоснабжения (электрического отопления и горячего водоснабжения) в жилых и общественных зданиях должно быть согласовано в установленном порядке.</w:t>
      </w:r>
    </w:p>
    <w:p w:rsidR="004035D1" w:rsidRDefault="004035D1" w:rsidP="004035D1">
      <w:pPr>
        <w:ind w:firstLine="284"/>
        <w:jc w:val="both"/>
        <w:rPr>
          <w:szCs w:val="24"/>
        </w:rPr>
      </w:pPr>
      <w:r>
        <w:rPr>
          <w:szCs w:val="24"/>
        </w:rPr>
        <w:t>15.2 Для систем стационарного электротеплоснабжения зданий разрешается применение следующих видов нагревательных приборов: низкотемпературных сухих и масляных радиаторов, устройств распределенного обогрева, электро-тепловентиляторов, аккумуляционных электропечей, греющих кабелей, конструкционных элементов зданий со встроенными низкотемпературными нагревательными элементами и электроводонагревателей. Нагревательные приборы должны иметь сертификат соответствия и пожарной безопасности.</w:t>
      </w:r>
    </w:p>
    <w:p w:rsidR="004035D1" w:rsidRDefault="004035D1" w:rsidP="004035D1">
      <w:pPr>
        <w:ind w:firstLine="284"/>
        <w:jc w:val="both"/>
        <w:rPr>
          <w:szCs w:val="24"/>
        </w:rPr>
      </w:pPr>
      <w:r>
        <w:rPr>
          <w:szCs w:val="24"/>
        </w:rPr>
        <w:t>15.3 Электроотопительные приборы должны иметь сертификат соответствия и пожарной безопасности.</w:t>
      </w:r>
    </w:p>
    <w:p w:rsidR="004035D1" w:rsidRDefault="004035D1" w:rsidP="004035D1">
      <w:pPr>
        <w:ind w:firstLine="284"/>
        <w:jc w:val="both"/>
        <w:rPr>
          <w:szCs w:val="24"/>
        </w:rPr>
      </w:pPr>
      <w:r>
        <w:rPr>
          <w:szCs w:val="24"/>
        </w:rPr>
        <w:t>15.4 Нагревательные приборы, предназначенные для стационарных систем электротеплоснабжения, должны иметь встроенный терморегулятор или термовыключатель. Приборы с принудительной конвекцией должны иметь блокировку от отсутствия обдува нагревательных элементов.</w:t>
      </w:r>
    </w:p>
    <w:p w:rsidR="004035D1" w:rsidRDefault="004035D1" w:rsidP="004035D1">
      <w:pPr>
        <w:ind w:firstLine="284"/>
        <w:jc w:val="both"/>
        <w:rPr>
          <w:szCs w:val="24"/>
        </w:rPr>
      </w:pPr>
      <w:r>
        <w:rPr>
          <w:szCs w:val="24"/>
        </w:rPr>
        <w:t>15.5 Водонагревательные приборы должны иметь блокировку от включения при отсутствии воды или понижении уровня и термовыключатель.</w:t>
      </w:r>
    </w:p>
    <w:p w:rsidR="004035D1" w:rsidRDefault="004035D1" w:rsidP="004035D1">
      <w:pPr>
        <w:ind w:firstLine="284"/>
        <w:jc w:val="both"/>
        <w:rPr>
          <w:szCs w:val="24"/>
        </w:rPr>
      </w:pPr>
      <w:r>
        <w:rPr>
          <w:szCs w:val="24"/>
        </w:rPr>
        <w:t xml:space="preserve">15.6 Расстояние между электронагревательными приборами и строительными конструкциями должно составлять не менее </w:t>
      </w:r>
      <w:smartTag w:uri="urn:schemas-microsoft-com:office:smarttags" w:element="metricconverter">
        <w:smartTagPr>
          <w:attr w:name="ProductID" w:val="60 мм"/>
        </w:smartTagPr>
        <w:r>
          <w:rPr>
            <w:szCs w:val="24"/>
          </w:rPr>
          <w:t>60 мм</w:t>
        </w:r>
      </w:smartTag>
      <w:r>
        <w:rPr>
          <w:szCs w:val="24"/>
        </w:rPr>
        <w:t>.</w:t>
      </w:r>
    </w:p>
    <w:p w:rsidR="004035D1" w:rsidRDefault="004035D1" w:rsidP="004035D1">
      <w:pPr>
        <w:ind w:firstLine="284"/>
        <w:jc w:val="both"/>
        <w:rPr>
          <w:szCs w:val="24"/>
        </w:rPr>
      </w:pPr>
      <w:r>
        <w:rPr>
          <w:szCs w:val="24"/>
        </w:rPr>
        <w:t>15.7 Использование нагревательных приборов с непосредственным преобразованием электрической энергии в тепловую в складских помещениях с горючими материалами запрещается. Допускается использование таких нагревателей в помещениях для обслуживающего персонала складов, отделенных от складских помещений стеной.</w:t>
      </w:r>
    </w:p>
    <w:p w:rsidR="004035D1" w:rsidRDefault="004035D1" w:rsidP="004035D1">
      <w:pPr>
        <w:ind w:firstLine="284"/>
        <w:jc w:val="both"/>
        <w:rPr>
          <w:szCs w:val="24"/>
        </w:rPr>
      </w:pPr>
      <w:r>
        <w:rPr>
          <w:szCs w:val="24"/>
        </w:rPr>
        <w:t>15.8 Нагревательные приборы должны располагаться на негорючих строительных конструкциях. Допускается расположение нагревателей на горючих строительных конструкциях при условии установки между нагревателем и конструкцией слоя из негорючего теплоизолирующего материала. Отопительные нагревательные приборы следует располагать преимущественно под оконными проемами.</w:t>
      </w:r>
    </w:p>
    <w:p w:rsidR="004035D1" w:rsidRDefault="004035D1" w:rsidP="004035D1">
      <w:pPr>
        <w:ind w:firstLine="284"/>
        <w:jc w:val="both"/>
        <w:rPr>
          <w:szCs w:val="24"/>
        </w:rPr>
      </w:pPr>
      <w:r>
        <w:rPr>
          <w:szCs w:val="24"/>
        </w:rPr>
        <w:t>15.9 Нагревательные приборы, используемые в системах электроотопления с температурой более 75 °С, должны быть огорожены решетками из негорючих материалов или должны быть применены другие конструктивные меры, исключающие касание или попадание предметов обихода непосредственно на прибор.</w:t>
      </w:r>
    </w:p>
    <w:p w:rsidR="004035D1" w:rsidRDefault="004035D1" w:rsidP="004035D1">
      <w:pPr>
        <w:ind w:firstLine="284"/>
        <w:jc w:val="both"/>
        <w:rPr>
          <w:szCs w:val="24"/>
        </w:rPr>
      </w:pPr>
      <w:r>
        <w:rPr>
          <w:szCs w:val="24"/>
        </w:rPr>
        <w:t>15.10 В проектах систем электротеплоснабжения должны быть указаны размеры нагревательных приборов, способы их установки и крепления.</w:t>
      </w:r>
    </w:p>
    <w:p w:rsidR="004035D1" w:rsidRDefault="004035D1" w:rsidP="004035D1">
      <w:pPr>
        <w:ind w:firstLine="284"/>
        <w:jc w:val="both"/>
        <w:rPr>
          <w:szCs w:val="24"/>
        </w:rPr>
      </w:pPr>
      <w:r>
        <w:rPr>
          <w:szCs w:val="24"/>
        </w:rPr>
        <w:t xml:space="preserve">15.11 Температура наружной поверхности элементов системы электротеплоснабжения в </w:t>
      </w:r>
      <w:r>
        <w:rPr>
          <w:szCs w:val="24"/>
        </w:rPr>
        <w:lastRenderedPageBreak/>
        <w:t>наиболее нагретом месте в нормальном режиме работы не должна превышать, °С:</w:t>
      </w:r>
    </w:p>
    <w:p w:rsidR="004035D1" w:rsidRDefault="004035D1" w:rsidP="004035D1">
      <w:pPr>
        <w:ind w:firstLine="284"/>
        <w:jc w:val="both"/>
        <w:rPr>
          <w:szCs w:val="24"/>
        </w:rPr>
      </w:pPr>
      <w:r>
        <w:rPr>
          <w:szCs w:val="24"/>
        </w:rPr>
        <w:t>прибор нагревательный отопительный .... 85</w:t>
      </w:r>
    </w:p>
    <w:p w:rsidR="004035D1" w:rsidRDefault="004035D1" w:rsidP="004035D1">
      <w:pPr>
        <w:ind w:firstLine="284"/>
        <w:jc w:val="both"/>
        <w:rPr>
          <w:szCs w:val="24"/>
        </w:rPr>
      </w:pPr>
      <w:r>
        <w:rPr>
          <w:szCs w:val="24"/>
        </w:rPr>
        <w:t>изоляция провода ...................................... 65</w:t>
      </w:r>
    </w:p>
    <w:p w:rsidR="004035D1" w:rsidRDefault="004035D1" w:rsidP="004035D1">
      <w:pPr>
        <w:ind w:firstLine="284"/>
        <w:jc w:val="both"/>
        <w:rPr>
          <w:szCs w:val="24"/>
        </w:rPr>
      </w:pPr>
      <w:r>
        <w:rPr>
          <w:szCs w:val="24"/>
        </w:rPr>
        <w:t>водонагревательный прибор ...................... 90.</w:t>
      </w:r>
    </w:p>
    <w:p w:rsidR="004035D1" w:rsidRDefault="004035D1" w:rsidP="004035D1">
      <w:pPr>
        <w:ind w:firstLine="284"/>
        <w:jc w:val="both"/>
        <w:rPr>
          <w:szCs w:val="24"/>
        </w:rPr>
      </w:pPr>
      <w:r>
        <w:rPr>
          <w:szCs w:val="24"/>
        </w:rPr>
        <w:t>15.12 В помещениях общественных зданий, оборудованных автоматическими системами пожаротушения, необходимо предусматривать автоматическое отключение электротеплоснабжения при срабатывании систем тушения пожара.</w:t>
      </w:r>
    </w:p>
    <w:p w:rsidR="004035D1" w:rsidRDefault="004035D1" w:rsidP="004035D1">
      <w:pPr>
        <w:ind w:firstLine="284"/>
        <w:jc w:val="both"/>
        <w:rPr>
          <w:szCs w:val="24"/>
        </w:rPr>
      </w:pPr>
      <w:r>
        <w:rPr>
          <w:szCs w:val="24"/>
        </w:rPr>
        <w:t xml:space="preserve">15.13 Расстояние от приборов электроотопления до горючих материалов Г2-Г4 должно быть не менее </w:t>
      </w:r>
      <w:smartTag w:uri="urn:schemas-microsoft-com:office:smarttags" w:element="metricconverter">
        <w:smartTagPr>
          <w:attr w:name="ProductID" w:val="0,3 м"/>
        </w:smartTagPr>
        <w:r>
          <w:rPr>
            <w:szCs w:val="24"/>
          </w:rPr>
          <w:t>0,3 м</w:t>
        </w:r>
      </w:smartTag>
      <w:r>
        <w:rPr>
          <w:szCs w:val="24"/>
        </w:rPr>
        <w:t>.</w:t>
      </w:r>
    </w:p>
    <w:p w:rsidR="004035D1" w:rsidRDefault="004035D1" w:rsidP="004035D1">
      <w:pPr>
        <w:ind w:firstLine="284"/>
        <w:jc w:val="both"/>
        <w:rPr>
          <w:szCs w:val="24"/>
        </w:rPr>
      </w:pPr>
      <w:r>
        <w:rPr>
          <w:szCs w:val="24"/>
        </w:rPr>
        <w:t>15.14 Питание приборов электротеплоснабжения в жилых домах должно осуществляться по независимым от других электроприемников линиям, начиная от квартирных щитков или вводов в здание.</w:t>
      </w:r>
    </w:p>
    <w:p w:rsidR="004035D1" w:rsidRDefault="004035D1" w:rsidP="004035D1">
      <w:pPr>
        <w:ind w:firstLine="284"/>
        <w:jc w:val="both"/>
        <w:rPr>
          <w:szCs w:val="24"/>
        </w:rPr>
      </w:pPr>
      <w:r>
        <w:rPr>
          <w:szCs w:val="24"/>
        </w:rPr>
        <w:t>В общественных зданиях питание приборов электротеплоснабжения должно, как правило, быть независимым от других электроприемников, начиная от ВРУ.</w:t>
      </w:r>
    </w:p>
    <w:p w:rsidR="004035D1" w:rsidRDefault="004035D1" w:rsidP="004035D1">
      <w:pPr>
        <w:ind w:firstLine="284"/>
        <w:jc w:val="both"/>
        <w:rPr>
          <w:szCs w:val="24"/>
        </w:rPr>
      </w:pPr>
      <w:r>
        <w:rPr>
          <w:szCs w:val="24"/>
        </w:rPr>
        <w:t>Соединение приборов с линиями питания должно быть неразъемным.</w:t>
      </w:r>
    </w:p>
    <w:p w:rsidR="004035D1" w:rsidRDefault="004035D1" w:rsidP="004035D1">
      <w:pPr>
        <w:ind w:firstLine="284"/>
        <w:jc w:val="both"/>
        <w:rPr>
          <w:szCs w:val="24"/>
        </w:rPr>
      </w:pPr>
      <w:r>
        <w:rPr>
          <w:szCs w:val="24"/>
        </w:rPr>
        <w:t>15.15 При групповом включении нагревательных приборов сечение проводников ответвлений должно составлять не менее половины сечения жилы питающего провода (кабеля). В местах подключения проводников к приборам должен быть запас по длине, обеспечивающий повторное присоединение.</w:t>
      </w:r>
    </w:p>
    <w:p w:rsidR="004035D1" w:rsidRDefault="004035D1" w:rsidP="004035D1">
      <w:pPr>
        <w:ind w:firstLine="284"/>
        <w:jc w:val="both"/>
        <w:rPr>
          <w:szCs w:val="24"/>
        </w:rPr>
      </w:pPr>
      <w:r>
        <w:rPr>
          <w:szCs w:val="24"/>
        </w:rPr>
        <w:t>15.16 Регулирующие устройства, используемые в системах электротеплоснабжения, должны быть преимущественно бесконтактного типа (тиристорные и т.п.). Допускается использование магнитных пускателей, размещенных в металлических оболочках со степенью защиты не ниже IP44.</w:t>
      </w:r>
    </w:p>
    <w:p w:rsidR="004035D1" w:rsidRDefault="004035D1" w:rsidP="004035D1">
      <w:pPr>
        <w:ind w:firstLine="284"/>
        <w:jc w:val="both"/>
        <w:rPr>
          <w:szCs w:val="24"/>
        </w:rPr>
      </w:pPr>
      <w:r>
        <w:rPr>
          <w:szCs w:val="24"/>
        </w:rPr>
        <w:t xml:space="preserve">15.17 В соответствии с </w:t>
      </w:r>
      <w:hyperlink r:id="rId82" w:tooltip="Электроприборы отопительные бытовые. Общие технические условия" w:history="1">
        <w:r w:rsidRPr="009C6F6F">
          <w:rPr>
            <w:rStyle w:val="a3"/>
            <w:color w:val="auto"/>
            <w:szCs w:val="24"/>
            <w:u w:val="none"/>
          </w:rPr>
          <w:t>ГОСТ 16617</w:t>
        </w:r>
      </w:hyperlink>
      <w:r>
        <w:rPr>
          <w:szCs w:val="24"/>
        </w:rPr>
        <w:t xml:space="preserve"> электроприборы, за исключением электрокаминов и инфракрасных обогревателей, следует оснащать сигнализацией включенного состояния электроприбора в сеть, при наличии двухполюсных выключателей - включенного состояния нагревательных элементов.</w:t>
      </w:r>
    </w:p>
    <w:p w:rsidR="004035D1" w:rsidRDefault="004035D1" w:rsidP="004035D1">
      <w:pPr>
        <w:ind w:firstLine="284"/>
        <w:jc w:val="both"/>
        <w:rPr>
          <w:szCs w:val="24"/>
        </w:rPr>
      </w:pPr>
      <w:r>
        <w:rPr>
          <w:szCs w:val="24"/>
        </w:rPr>
        <w:t>15.18 Датчики температуры, используемые в системе регулирования, должны иметь возможность изменения уставки.</w:t>
      </w:r>
    </w:p>
    <w:p w:rsidR="004035D1" w:rsidRDefault="004035D1" w:rsidP="004035D1">
      <w:pPr>
        <w:ind w:firstLine="284"/>
        <w:jc w:val="both"/>
        <w:rPr>
          <w:szCs w:val="24"/>
        </w:rPr>
      </w:pPr>
      <w:r>
        <w:rPr>
          <w:szCs w:val="24"/>
        </w:rPr>
        <w:t>15.19 Автоматический регулятор температуры должен иметь возможность ручного отключения.</w:t>
      </w:r>
    </w:p>
    <w:p w:rsidR="004035D1" w:rsidRDefault="004035D1" w:rsidP="004035D1">
      <w:pPr>
        <w:pStyle w:val="1"/>
        <w:keepNext w:val="0"/>
        <w:spacing w:before="120" w:after="120"/>
        <w:jc w:val="center"/>
        <w:rPr>
          <w:sz w:val="24"/>
          <w:szCs w:val="24"/>
        </w:rPr>
      </w:pPr>
      <w:bookmarkStart w:id="89" w:name="_16_УЧЕТ_ЭЛЕКТРОЭНЕРГИИ,_ИЗМЕРИТЕЛЬН"/>
      <w:bookmarkEnd w:id="89"/>
      <w:r>
        <w:rPr>
          <w:sz w:val="24"/>
          <w:szCs w:val="24"/>
        </w:rPr>
        <w:t>16 УЧЕТ ЭЛЕКТРОЭНЕРГИИ, ИЗМЕРИТЕЛЬНЫЕ ПРИБОРЫ</w:t>
      </w:r>
    </w:p>
    <w:p w:rsidR="004035D1" w:rsidRDefault="004035D1" w:rsidP="004035D1">
      <w:pPr>
        <w:ind w:firstLine="284"/>
        <w:jc w:val="both"/>
        <w:rPr>
          <w:szCs w:val="24"/>
        </w:rPr>
      </w:pPr>
      <w:r>
        <w:rPr>
          <w:szCs w:val="24"/>
        </w:rPr>
        <w:t xml:space="preserve">16.1 Учет электроэнергии следует осуществлять в соответствии с требованиями разделов 5 «Учет электроэнергии» и </w:t>
      </w:r>
      <w:r w:rsidRPr="00A7294D">
        <w:rPr>
          <w:color w:val="000000"/>
          <w:szCs w:val="24"/>
        </w:rPr>
        <w:t>35 «</w:t>
      </w:r>
      <w:r>
        <w:rPr>
          <w:color w:val="000000"/>
          <w:szCs w:val="24"/>
        </w:rPr>
        <w:t>Э</w:t>
      </w:r>
      <w:r w:rsidRPr="00A7294D">
        <w:rPr>
          <w:color w:val="000000"/>
          <w:szCs w:val="24"/>
        </w:rPr>
        <w:t>лектроустановки жилых, общественных, административных и бытовых зданий</w:t>
      </w:r>
      <w:r>
        <w:rPr>
          <w:color w:val="000000"/>
          <w:szCs w:val="24"/>
        </w:rPr>
        <w:t>»</w:t>
      </w:r>
      <w:r>
        <w:rPr>
          <w:szCs w:val="24"/>
        </w:rPr>
        <w:t xml:space="preserve"> </w:t>
      </w:r>
      <w:hyperlink r:id="rId83" w:tooltip="ПУЭ" w:history="1">
        <w:hyperlink r:id="rId84" w:tooltip="ПРАВИЛА УСТРОЙСТВА ЭЛЕКТРОУСТАНОВОК" w:history="1">
          <w:r w:rsidRPr="00A7294D">
            <w:rPr>
              <w:rStyle w:val="a3"/>
              <w:color w:val="auto"/>
              <w:szCs w:val="24"/>
              <w:u w:val="none"/>
            </w:rPr>
            <w:t>ПУЭ</w:t>
          </w:r>
        </w:hyperlink>
      </w:hyperlink>
      <w:r w:rsidRPr="00A7294D">
        <w:rPr>
          <w:szCs w:val="24"/>
        </w:rPr>
        <w:t xml:space="preserve"> </w:t>
      </w:r>
      <w:r>
        <w:rPr>
          <w:szCs w:val="24"/>
        </w:rPr>
        <w:t>и настоящего Свода правил.</w:t>
      </w:r>
    </w:p>
    <w:p w:rsidR="004035D1" w:rsidRDefault="004035D1" w:rsidP="004035D1">
      <w:pPr>
        <w:ind w:firstLine="284"/>
        <w:jc w:val="both"/>
        <w:rPr>
          <w:szCs w:val="24"/>
        </w:rPr>
      </w:pPr>
      <w:r>
        <w:rPr>
          <w:szCs w:val="24"/>
        </w:rPr>
        <w:t>16.2 Расчетные счетчики электрической энергии следует устанавливать в точках балансового разграничения: на ВРУ, ГРЩ и на вводах низшего напряжения силовых трансформаторов ТП, в которых щит низшего напряжения обслуживается эксплуатационным персоналом абонента, на вводах в квартиры жилых домов.</w:t>
      </w:r>
    </w:p>
    <w:p w:rsidR="004035D1" w:rsidRDefault="004035D1" w:rsidP="004035D1">
      <w:pPr>
        <w:ind w:firstLine="284"/>
        <w:jc w:val="both"/>
        <w:rPr>
          <w:szCs w:val="24"/>
        </w:rPr>
      </w:pPr>
      <w:bookmarkStart w:id="90" w:name="п163"/>
      <w:r>
        <w:rPr>
          <w:szCs w:val="24"/>
        </w:rPr>
        <w:t xml:space="preserve">16.3 </w:t>
      </w:r>
      <w:bookmarkEnd w:id="90"/>
      <w:r>
        <w:rPr>
          <w:szCs w:val="24"/>
        </w:rPr>
        <w:t>При питании от общего ввода нескольких потребителей, обособленных в административно-хозяйственном отношении, допускается установка одного общего расчетного счетчика. В этом случае на вводе каждого потребителя (субабонента) следует устанавливать счетчики контрольного учета для расчетов с основным абонентом.</w:t>
      </w:r>
    </w:p>
    <w:p w:rsidR="004035D1" w:rsidRDefault="004035D1" w:rsidP="004035D1">
      <w:pPr>
        <w:ind w:firstLine="284"/>
        <w:jc w:val="both"/>
        <w:rPr>
          <w:szCs w:val="24"/>
        </w:rPr>
      </w:pPr>
      <w:r>
        <w:rPr>
          <w:szCs w:val="24"/>
        </w:rPr>
        <w:t>Питающие линии от общего ввода до вводов субабонентов должны быть защищены от механических повреждений, а способ прокладки должен обеспечивать их сменяемость.</w:t>
      </w:r>
    </w:p>
    <w:p w:rsidR="004035D1" w:rsidRDefault="004035D1" w:rsidP="004035D1">
      <w:pPr>
        <w:ind w:firstLine="284"/>
        <w:jc w:val="both"/>
        <w:rPr>
          <w:szCs w:val="24"/>
        </w:rPr>
      </w:pPr>
      <w:r>
        <w:rPr>
          <w:szCs w:val="24"/>
        </w:rPr>
        <w:t>16.4 Для потребителей помещений общественного назначения, встроенных в жилые дома или пристроенных к ним, расчетные счетчики следует устанавливать на вводах каждого из них независимо от источника питания - ТП, ВРУ жилого дома или ВРУ одного из потребителей.</w:t>
      </w:r>
    </w:p>
    <w:p w:rsidR="004035D1" w:rsidRDefault="004035D1" w:rsidP="004035D1">
      <w:pPr>
        <w:ind w:firstLine="284"/>
        <w:jc w:val="both"/>
        <w:rPr>
          <w:szCs w:val="24"/>
        </w:rPr>
      </w:pPr>
      <w:r>
        <w:rPr>
          <w:szCs w:val="24"/>
        </w:rPr>
        <w:t>16.5 В жилых домах следует устанавливать, как правило, один однофазный или трехфазный счетчик на каждую квартиру или одноквартирный дом.</w:t>
      </w:r>
    </w:p>
    <w:p w:rsidR="004035D1" w:rsidRDefault="004035D1" w:rsidP="004035D1">
      <w:pPr>
        <w:ind w:firstLine="284"/>
        <w:jc w:val="both"/>
        <w:rPr>
          <w:szCs w:val="24"/>
        </w:rPr>
      </w:pPr>
      <w:r>
        <w:rPr>
          <w:szCs w:val="24"/>
        </w:rPr>
        <w:lastRenderedPageBreak/>
        <w:t>16.6 В общежитиях квартирного типа, кроме общего учета, следует предусматривать счетчики контрольного учета электроэнергии, потребляемой каждой квартирой.</w:t>
      </w:r>
    </w:p>
    <w:p w:rsidR="004035D1" w:rsidRDefault="004035D1" w:rsidP="004035D1">
      <w:pPr>
        <w:ind w:firstLine="284"/>
        <w:jc w:val="both"/>
        <w:rPr>
          <w:szCs w:val="24"/>
        </w:rPr>
      </w:pPr>
      <w:r>
        <w:rPr>
          <w:szCs w:val="24"/>
        </w:rPr>
        <w:t>На вводах предприятий и организаций общественного назначения, встраиваемых в общежития, должны устанавливаться контрольные счетчики для расчетов с основным абонентом (дирекцией общежития).</w:t>
      </w:r>
    </w:p>
    <w:p w:rsidR="004035D1" w:rsidRDefault="004035D1" w:rsidP="004035D1">
      <w:pPr>
        <w:ind w:firstLine="284"/>
        <w:jc w:val="both"/>
        <w:rPr>
          <w:szCs w:val="24"/>
        </w:rPr>
      </w:pPr>
      <w:r>
        <w:rPr>
          <w:szCs w:val="24"/>
        </w:rPr>
        <w:t>16.7 На ВРУ жилых домов должны устанавливаться счетчики для учета потребления электроэнергии общедомовым освещением, силовыми электроприемниками, встроенными помещениями и т. п.</w:t>
      </w:r>
    </w:p>
    <w:p w:rsidR="004035D1" w:rsidRDefault="004035D1" w:rsidP="004035D1">
      <w:pPr>
        <w:ind w:firstLine="284"/>
        <w:jc w:val="both"/>
        <w:rPr>
          <w:szCs w:val="24"/>
        </w:rPr>
      </w:pPr>
      <w:r>
        <w:rPr>
          <w:szCs w:val="24"/>
        </w:rPr>
        <w:t>Количество счетчиков определяется схемой вводных устройств и количеством тарификационных групп, к которым относятся электроприемники.</w:t>
      </w:r>
    </w:p>
    <w:p w:rsidR="004035D1" w:rsidRDefault="004035D1" w:rsidP="004035D1">
      <w:pPr>
        <w:ind w:firstLine="284"/>
        <w:jc w:val="both"/>
        <w:rPr>
          <w:szCs w:val="24"/>
        </w:rPr>
      </w:pPr>
      <w:r>
        <w:rPr>
          <w:szCs w:val="24"/>
        </w:rPr>
        <w:t>16.8 Счетчики для квартир рекомендуется размещать совместно с аппаратами защиты.</w:t>
      </w:r>
    </w:p>
    <w:p w:rsidR="004035D1" w:rsidRDefault="004035D1" w:rsidP="004035D1">
      <w:pPr>
        <w:ind w:firstLine="284"/>
        <w:jc w:val="both"/>
        <w:rPr>
          <w:szCs w:val="24"/>
        </w:rPr>
      </w:pPr>
      <w:r>
        <w:rPr>
          <w:szCs w:val="24"/>
        </w:rPr>
        <w:t>При установке квартирных щитков в прихожих квартир счетчики могут устанавливаться на этих щитках, допускается их установка в этажных щитках. Вопрос о месте установки счетчика должен быть согласован с местным энергосбытом с учетом типа здания и планировочных решений.</w:t>
      </w:r>
    </w:p>
    <w:p w:rsidR="004035D1" w:rsidRDefault="004035D1" w:rsidP="004035D1">
      <w:pPr>
        <w:ind w:firstLine="284"/>
        <w:jc w:val="both"/>
        <w:rPr>
          <w:szCs w:val="24"/>
        </w:rPr>
      </w:pPr>
      <w:r>
        <w:rPr>
          <w:szCs w:val="24"/>
        </w:rPr>
        <w:t>16.9 Счетчики следует выбирать с учетом их допустимой перегрузочной способности.</w:t>
      </w:r>
    </w:p>
    <w:p w:rsidR="004035D1" w:rsidRDefault="004035D1" w:rsidP="004035D1">
      <w:pPr>
        <w:ind w:firstLine="284"/>
        <w:jc w:val="both"/>
        <w:rPr>
          <w:szCs w:val="24"/>
        </w:rPr>
      </w:pPr>
      <w:r>
        <w:rPr>
          <w:szCs w:val="24"/>
        </w:rPr>
        <w:t xml:space="preserve">16.10 Перед счетчиком, непосредственно включенным в сеть, на расстоянии не более </w:t>
      </w:r>
      <w:smartTag w:uri="urn:schemas-microsoft-com:office:smarttags" w:element="metricconverter">
        <w:smartTagPr>
          <w:attr w:name="ProductID" w:val="10 м"/>
        </w:smartTagPr>
        <w:r>
          <w:rPr>
            <w:szCs w:val="24"/>
          </w:rPr>
          <w:t>10 м</w:t>
        </w:r>
      </w:smartTag>
      <w:r>
        <w:rPr>
          <w:szCs w:val="24"/>
        </w:rPr>
        <w:t xml:space="preserve"> подлине проводки для безопасной замены счетчика должен быть установлен коммутационный аппарат или предохранитель, позволяющий снять напряжение со всех фаз, присоединенных к счетчику.</w:t>
      </w:r>
    </w:p>
    <w:p w:rsidR="004035D1" w:rsidRDefault="004035D1" w:rsidP="004035D1">
      <w:pPr>
        <w:ind w:firstLine="284"/>
        <w:jc w:val="both"/>
        <w:rPr>
          <w:szCs w:val="24"/>
        </w:rPr>
      </w:pPr>
      <w:r>
        <w:rPr>
          <w:szCs w:val="24"/>
        </w:rPr>
        <w:t xml:space="preserve">16.11 После счетчика, включенного непосредственно в питающую сеть, должен быть установлен аппарат защиты возможно ближе к счетчику, но не далее чем на расстоянии </w:t>
      </w:r>
      <w:smartTag w:uri="urn:schemas-microsoft-com:office:smarttags" w:element="metricconverter">
        <w:smartTagPr>
          <w:attr w:name="ProductID" w:val="3 м"/>
        </w:smartTagPr>
        <w:r>
          <w:rPr>
            <w:szCs w:val="24"/>
          </w:rPr>
          <w:t>3 м</w:t>
        </w:r>
      </w:smartTag>
      <w:r>
        <w:rPr>
          <w:szCs w:val="24"/>
        </w:rPr>
        <w:t xml:space="preserve"> по длине электропроводки. Если после счетчика отходят несколько линий, снабженных аппаратами защиты, установка общего аппарата защиты не требуется. Если после счетчика отходят несколько линий, снабженных аппаратами защиты, которые размещены за пределами помещения, где установлен счетчик, то после счетчика должен быть установлен общий отключающий аппарат.</w:t>
      </w:r>
    </w:p>
    <w:p w:rsidR="004035D1" w:rsidRPr="0039746A" w:rsidRDefault="004035D1" w:rsidP="004035D1">
      <w:pPr>
        <w:ind w:firstLine="300"/>
        <w:jc w:val="both"/>
        <w:rPr>
          <w:szCs w:val="24"/>
        </w:rPr>
      </w:pPr>
      <w:r w:rsidRPr="0039746A">
        <w:rPr>
          <w:szCs w:val="24"/>
        </w:rPr>
        <w:t xml:space="preserve">16.12 На вводах в здания, если это признается целесообразным по условиям эксплуатации, разрешается устанавливать амперметры и вольтметр для контроля тока и напряжения в каждой фазе с учетом требований </w:t>
      </w:r>
      <w:bookmarkStart w:id="91" w:name="_Toc529795888"/>
      <w:r w:rsidRPr="0039746A">
        <w:rPr>
          <w:color w:val="000000"/>
          <w:szCs w:val="24"/>
        </w:rPr>
        <w:t>главы 275 «Учет электроэнергии</w:t>
      </w:r>
      <w:bookmarkEnd w:id="91"/>
      <w:r w:rsidRPr="0039746A">
        <w:rPr>
          <w:color w:val="000000"/>
          <w:szCs w:val="24"/>
        </w:rPr>
        <w:t>»</w:t>
      </w:r>
      <w:r>
        <w:rPr>
          <w:color w:val="000000"/>
          <w:szCs w:val="24"/>
        </w:rPr>
        <w:t xml:space="preserve"> </w:t>
      </w:r>
      <w:hyperlink r:id="rId85" w:tooltip="ПУЭ" w:history="1">
        <w:hyperlink r:id="rId86" w:tooltip="ПРАВИЛА УСТРОЙСТВА ЭЛЕКТРОУСТАНОВОК" w:history="1">
          <w:r w:rsidRPr="0039746A">
            <w:rPr>
              <w:rStyle w:val="a3"/>
              <w:color w:val="auto"/>
              <w:szCs w:val="24"/>
              <w:u w:val="none"/>
            </w:rPr>
            <w:t>ПУЭ</w:t>
          </w:r>
        </w:hyperlink>
      </w:hyperlink>
      <w:r w:rsidRPr="0039746A">
        <w:rPr>
          <w:szCs w:val="24"/>
        </w:rPr>
        <w:t>.</w:t>
      </w:r>
    </w:p>
    <w:p w:rsidR="004035D1" w:rsidRDefault="004035D1" w:rsidP="004035D1">
      <w:pPr>
        <w:ind w:firstLine="284"/>
        <w:jc w:val="both"/>
        <w:rPr>
          <w:szCs w:val="24"/>
        </w:rPr>
      </w:pPr>
      <w:r>
        <w:rPr>
          <w:szCs w:val="24"/>
        </w:rPr>
        <w:t>16.13 Под расчетными счетчиками при трансформаторном включении должны устанавливаться испытательные колодки (клеммники).</w:t>
      </w:r>
    </w:p>
    <w:p w:rsidR="004035D1" w:rsidRDefault="004035D1" w:rsidP="004035D1">
      <w:pPr>
        <w:pStyle w:val="1"/>
        <w:keepNext w:val="0"/>
        <w:spacing w:before="120" w:after="120"/>
        <w:jc w:val="center"/>
        <w:rPr>
          <w:sz w:val="24"/>
          <w:szCs w:val="24"/>
        </w:rPr>
      </w:pPr>
      <w:bookmarkStart w:id="92" w:name="_17_ОСНОВНЫЕ_ТЕХНИЧЕСКИЕ_ТРЕБОВАНИЯ_"/>
      <w:bookmarkStart w:id="93" w:name="_17_ОСНОВНЫЕ_ТЕХНИЧЕСКИЕ"/>
      <w:bookmarkStart w:id="94" w:name="р_17"/>
      <w:bookmarkEnd w:id="92"/>
      <w:bookmarkEnd w:id="93"/>
      <w:r>
        <w:rPr>
          <w:sz w:val="24"/>
          <w:szCs w:val="24"/>
        </w:rPr>
        <w:t>17 ОСНОВНЫЕ ТЕХНИЧЕСКИЕ ТРЕБОВАНИЯ К АВТОМАТИЗИРОВАННЫМ СИСТЕМАМ УЧЕТА, КОНТРОЛЯ И УПРАВЛЕНИЯ (АСУК И У)</w:t>
      </w:r>
      <w:bookmarkEnd w:id="94"/>
    </w:p>
    <w:p w:rsidR="004035D1" w:rsidRDefault="004035D1" w:rsidP="004035D1">
      <w:pPr>
        <w:spacing w:after="120"/>
        <w:jc w:val="center"/>
        <w:rPr>
          <w:b/>
          <w:szCs w:val="24"/>
        </w:rPr>
      </w:pPr>
      <w:r>
        <w:rPr>
          <w:b/>
          <w:szCs w:val="24"/>
        </w:rPr>
        <w:t>17.1 Общие требования по проектированию и размещению АСУК и У</w:t>
      </w:r>
    </w:p>
    <w:p w:rsidR="004035D1" w:rsidRDefault="004035D1" w:rsidP="004035D1">
      <w:pPr>
        <w:ind w:firstLine="284"/>
        <w:jc w:val="both"/>
        <w:rPr>
          <w:szCs w:val="24"/>
        </w:rPr>
      </w:pPr>
      <w:r>
        <w:rPr>
          <w:szCs w:val="24"/>
        </w:rPr>
        <w:t>17.1.1 Требования настоящей главы распространяются на проектирование АСУК и У для вновь строящихся, реконструируемых и модернизируемых жилых и общественных зданий массового строительства (жилые здания, школы и детские дошкольные учреждения и др.), в том числе и в сложившейся застройке, независимо от форм собственности.</w:t>
      </w:r>
    </w:p>
    <w:p w:rsidR="004035D1" w:rsidRDefault="004035D1" w:rsidP="004035D1">
      <w:pPr>
        <w:ind w:firstLine="284"/>
        <w:jc w:val="both"/>
        <w:rPr>
          <w:szCs w:val="24"/>
        </w:rPr>
      </w:pPr>
      <w:r>
        <w:rPr>
          <w:szCs w:val="24"/>
        </w:rPr>
        <w:t>17.1.2 В главе приведены требования по проектированию следующих систем:</w:t>
      </w:r>
    </w:p>
    <w:p w:rsidR="004035D1" w:rsidRDefault="004035D1" w:rsidP="004035D1">
      <w:pPr>
        <w:ind w:firstLine="284"/>
        <w:jc w:val="both"/>
        <w:rPr>
          <w:szCs w:val="24"/>
        </w:rPr>
      </w:pPr>
      <w:r>
        <w:rPr>
          <w:szCs w:val="24"/>
        </w:rPr>
        <w:t>автоматизированных систем коммерческого учета потребления энергоресурсов (АСКУЭ);</w:t>
      </w:r>
    </w:p>
    <w:p w:rsidR="004035D1" w:rsidRDefault="004035D1" w:rsidP="004035D1">
      <w:pPr>
        <w:ind w:firstLine="284"/>
        <w:jc w:val="both"/>
        <w:rPr>
          <w:szCs w:val="24"/>
        </w:rPr>
      </w:pPr>
      <w:r>
        <w:rPr>
          <w:szCs w:val="24"/>
        </w:rPr>
        <w:t>автоматизированных систем управления и диспетчеризации инженерным оборудованием (АСУД);</w:t>
      </w:r>
    </w:p>
    <w:p w:rsidR="004035D1" w:rsidRDefault="004035D1" w:rsidP="004035D1">
      <w:pPr>
        <w:ind w:firstLine="284"/>
        <w:jc w:val="both"/>
        <w:rPr>
          <w:szCs w:val="24"/>
        </w:rPr>
      </w:pPr>
      <w:r>
        <w:rPr>
          <w:szCs w:val="24"/>
        </w:rPr>
        <w:t>При проектировании объединенной (комплексной) системы АСКУЭ и АСУД следует руководствоваться правилами, предъявляемыми к системе, имеющей более жесткие требования (</w:t>
      </w:r>
      <w:hyperlink w:anchor="_ПРИЛОЖЕНИЕ_Б" w:tooltip="приложение Б" w:history="1">
        <w:r w:rsidRPr="00D967C8">
          <w:rPr>
            <w:rStyle w:val="a3"/>
            <w:color w:val="auto"/>
            <w:szCs w:val="24"/>
            <w:u w:val="none"/>
          </w:rPr>
          <w:t>приложение Б</w:t>
        </w:r>
      </w:hyperlink>
      <w:r w:rsidRPr="00D967C8">
        <w:rPr>
          <w:szCs w:val="24"/>
        </w:rPr>
        <w:t>)</w:t>
      </w:r>
      <w:r>
        <w:rPr>
          <w:szCs w:val="24"/>
        </w:rPr>
        <w:t>.</w:t>
      </w:r>
    </w:p>
    <w:p w:rsidR="004035D1" w:rsidRDefault="004035D1" w:rsidP="004035D1">
      <w:pPr>
        <w:ind w:firstLine="284"/>
        <w:jc w:val="both"/>
        <w:rPr>
          <w:szCs w:val="24"/>
        </w:rPr>
      </w:pPr>
      <w:r>
        <w:rPr>
          <w:szCs w:val="24"/>
        </w:rPr>
        <w:t>17.1.3 Оборудование и материалы, предусматриваемые в проектах, следует применять, как правило, отечественного производства, выпускаемые серийно и имеющие необходимые сертификаты.</w:t>
      </w:r>
    </w:p>
    <w:p w:rsidR="004035D1" w:rsidRDefault="004035D1" w:rsidP="004035D1">
      <w:pPr>
        <w:ind w:firstLine="284"/>
        <w:jc w:val="both"/>
        <w:rPr>
          <w:szCs w:val="24"/>
        </w:rPr>
      </w:pPr>
      <w:r>
        <w:rPr>
          <w:szCs w:val="24"/>
        </w:rPr>
        <w:t xml:space="preserve">Не стандартизированное оборудование и изделия допускается предусматривать в проектах только по согласованию с заказчиками и эксплуатирующими организациями. При отсутствии </w:t>
      </w:r>
      <w:r>
        <w:rPr>
          <w:szCs w:val="24"/>
        </w:rPr>
        <w:lastRenderedPageBreak/>
        <w:t>отечественных аналогов допускается применение сертифицированного оборудования и материалов зарубежного производства по согласованию с заказчиками.</w:t>
      </w:r>
    </w:p>
    <w:p w:rsidR="004035D1" w:rsidRDefault="004035D1" w:rsidP="004035D1">
      <w:pPr>
        <w:ind w:firstLine="284"/>
        <w:jc w:val="both"/>
        <w:rPr>
          <w:szCs w:val="24"/>
        </w:rPr>
      </w:pPr>
      <w:r>
        <w:rPr>
          <w:szCs w:val="24"/>
        </w:rPr>
        <w:t>17.1.4 Оборудование АСКУЭ, АСУД следует размещать, как правило, в помещении электрощитовой жилого дома.</w:t>
      </w:r>
    </w:p>
    <w:p w:rsidR="004035D1" w:rsidRDefault="004035D1" w:rsidP="004035D1">
      <w:pPr>
        <w:ind w:firstLine="284"/>
        <w:jc w:val="both"/>
        <w:rPr>
          <w:szCs w:val="24"/>
        </w:rPr>
      </w:pPr>
      <w:r>
        <w:rPr>
          <w:szCs w:val="24"/>
        </w:rPr>
        <w:t>При совместном размещении в электрощитовой оборудования систем связи, диспетчеризации и вводно-распределительных устройств, все шкафы и оборудование должны иметь степень защиты не ниже 1 Р31.</w:t>
      </w:r>
    </w:p>
    <w:p w:rsidR="004035D1" w:rsidRDefault="004035D1" w:rsidP="004035D1">
      <w:pPr>
        <w:ind w:firstLine="284"/>
        <w:jc w:val="both"/>
        <w:rPr>
          <w:szCs w:val="24"/>
        </w:rPr>
      </w:pPr>
      <w:r>
        <w:rPr>
          <w:szCs w:val="24"/>
        </w:rPr>
        <w:t>17.1.5 Помещения для АСКУЭ и АСУД не следует выбирать под санузлами, ванными комнатами, душевыми и другими помещениями, связанными с мокрыми технологическими процессами, кроме случаев, когда приняты специальные меры по надежной гидроизоляции, исключающие попадание влаги в эти помещения. Конструкции дверей и окон в этих помещениях должны обеспечивать сохранность устанавливаемого в них оборудования для АСКУЭ и АСУД.</w:t>
      </w:r>
    </w:p>
    <w:p w:rsidR="004035D1" w:rsidRDefault="004035D1" w:rsidP="004035D1">
      <w:pPr>
        <w:ind w:firstLine="284"/>
        <w:jc w:val="both"/>
        <w:rPr>
          <w:szCs w:val="24"/>
        </w:rPr>
      </w:pPr>
      <w:r>
        <w:rPr>
          <w:szCs w:val="24"/>
        </w:rPr>
        <w:t>17.1.6 В случае размещения оборудования вне электрощитовых эти помещения должны располагаться на 1 -м этаже зданий, иметь, как правило, самостоятельный выход на улицу. Допускается по согласованию с эксплуатирующими организациями устраивать этот выход в общедомовые помещения (например, в вестибюле здания).</w:t>
      </w:r>
    </w:p>
    <w:p w:rsidR="004035D1" w:rsidRDefault="004035D1" w:rsidP="004035D1">
      <w:pPr>
        <w:ind w:firstLine="284"/>
        <w:jc w:val="both"/>
        <w:rPr>
          <w:szCs w:val="24"/>
        </w:rPr>
      </w:pPr>
      <w:r>
        <w:rPr>
          <w:szCs w:val="24"/>
        </w:rPr>
        <w:t>17.1.7 В этажных коридорах следует предусматривать место для размещения устройств этажных распределительных (УЭР), конструкция которых должна исключать несанкционированный доступ к аппаратуре, устанавливаемой внутри них. Степень их защиты должна быть не менее 1 Р31. При этом линейные элементы сетей диспетчеризации и учета энергоресурсов следует размещать в самостоятельных запирающихся отсеках УЭР отдельно для АСКУЭ и АСУД.</w:t>
      </w:r>
    </w:p>
    <w:p w:rsidR="004035D1" w:rsidRDefault="004035D1" w:rsidP="004035D1">
      <w:pPr>
        <w:ind w:firstLine="284"/>
        <w:jc w:val="both"/>
        <w:rPr>
          <w:szCs w:val="24"/>
        </w:rPr>
      </w:pPr>
      <w:r>
        <w:rPr>
          <w:szCs w:val="24"/>
        </w:rPr>
        <w:t>17.1.8 Каналы, ниши, закладные детали для устройства электропроводок, плинтуса и наличники с каналами для различных сетей, а также трубы, замоноличенные в строительные конструкции при их изготовлении, должны предусматриваться в архитектурно-строительных чертежах, проектах и чертежах строительных изделий по заданиям, разработанным проектировщиками АСКУЭ и АСУД.</w:t>
      </w:r>
    </w:p>
    <w:p w:rsidR="004035D1" w:rsidRDefault="004035D1" w:rsidP="004035D1">
      <w:pPr>
        <w:ind w:firstLine="284"/>
        <w:jc w:val="both"/>
        <w:rPr>
          <w:szCs w:val="24"/>
        </w:rPr>
      </w:pPr>
      <w:r>
        <w:rPr>
          <w:szCs w:val="24"/>
        </w:rPr>
        <w:t>17.1.9 Прокладка линий связи АСКУЭ, АСУД между отдельными зданиями должна выполняться:</w:t>
      </w:r>
    </w:p>
    <w:p w:rsidR="004035D1" w:rsidRDefault="004035D1" w:rsidP="004035D1">
      <w:pPr>
        <w:ind w:firstLine="284"/>
        <w:jc w:val="both"/>
        <w:rPr>
          <w:szCs w:val="24"/>
        </w:rPr>
      </w:pPr>
      <w:r>
        <w:rPr>
          <w:szCs w:val="24"/>
        </w:rPr>
        <w:t>в кабельной канализации или коллекторах;</w:t>
      </w:r>
    </w:p>
    <w:p w:rsidR="004035D1" w:rsidRDefault="004035D1" w:rsidP="004035D1">
      <w:pPr>
        <w:ind w:firstLine="284"/>
        <w:jc w:val="both"/>
        <w:rPr>
          <w:szCs w:val="24"/>
        </w:rPr>
      </w:pPr>
      <w:r>
        <w:rPr>
          <w:szCs w:val="24"/>
        </w:rPr>
        <w:t>воздушно-стоечным способом.</w:t>
      </w:r>
    </w:p>
    <w:p w:rsidR="004035D1" w:rsidRDefault="004035D1" w:rsidP="004035D1">
      <w:pPr>
        <w:ind w:firstLine="284"/>
        <w:jc w:val="both"/>
        <w:rPr>
          <w:szCs w:val="24"/>
        </w:rPr>
      </w:pPr>
      <w:r>
        <w:rPr>
          <w:szCs w:val="24"/>
        </w:rPr>
        <w:t>17.1.10 Ввод кабелей сетей АСКУЭ и АСУД в жилые и общественные здания должен быть, как правило, подземным. Ввод труб в технические подполья и подвалы должен быть герметизирован.</w:t>
      </w:r>
    </w:p>
    <w:p w:rsidR="004035D1" w:rsidRDefault="004035D1" w:rsidP="004035D1">
      <w:pPr>
        <w:ind w:firstLine="284"/>
        <w:jc w:val="both"/>
        <w:rPr>
          <w:szCs w:val="24"/>
        </w:rPr>
      </w:pPr>
      <w:r>
        <w:rPr>
          <w:szCs w:val="24"/>
        </w:rPr>
        <w:t>17.1.11 Устройство воздушных кабельных вводов в жилые и общественные здания допускается в обоснованных случаях по согласованию с эксплуатирующими организациями.</w:t>
      </w:r>
    </w:p>
    <w:p w:rsidR="004035D1" w:rsidRDefault="004035D1" w:rsidP="004035D1">
      <w:pPr>
        <w:ind w:firstLine="284"/>
        <w:jc w:val="both"/>
        <w:rPr>
          <w:szCs w:val="24"/>
        </w:rPr>
      </w:pPr>
      <w:r>
        <w:rPr>
          <w:szCs w:val="24"/>
        </w:rPr>
        <w:t>17.1.12 Вводные стойки и вводные трубы на кровлях зданий следует устанавливать таким образом, чтобы обеспечивался вывод кабелей и проводов из них в места, доступные для обслуживающего персонала.</w:t>
      </w:r>
    </w:p>
    <w:p w:rsidR="004035D1" w:rsidRDefault="004035D1" w:rsidP="004035D1">
      <w:pPr>
        <w:ind w:firstLine="284"/>
        <w:jc w:val="both"/>
        <w:rPr>
          <w:szCs w:val="24"/>
        </w:rPr>
      </w:pPr>
      <w:r>
        <w:rPr>
          <w:szCs w:val="24"/>
        </w:rPr>
        <w:t>17.1.13 Прокладку кабелей сетей АСКУЭ, АСУД в техподпольях и подвалах рекомендуется предусматривать на кабельных лотках, при этом лотки для указанных сетей следует прокладывать, как правило, под лотками для прокладки электрических кабелей.</w:t>
      </w:r>
    </w:p>
    <w:p w:rsidR="004035D1" w:rsidRDefault="004035D1" w:rsidP="004035D1">
      <w:pPr>
        <w:ind w:firstLine="284"/>
        <w:jc w:val="both"/>
        <w:rPr>
          <w:szCs w:val="24"/>
        </w:rPr>
      </w:pPr>
      <w:r>
        <w:rPr>
          <w:szCs w:val="24"/>
        </w:rPr>
        <w:t xml:space="preserve">17.1.14 Верхний ряд кабельных лотков следует располагать так, чтобы расстояние в свету между лотками связи и перекрытием или лотками силовых кабелей было не менее </w:t>
      </w:r>
      <w:smartTag w:uri="urn:schemas-microsoft-com:office:smarttags" w:element="metricconverter">
        <w:smartTagPr>
          <w:attr w:name="ProductID" w:val="150 мм"/>
        </w:smartTagPr>
        <w:r>
          <w:rPr>
            <w:szCs w:val="24"/>
          </w:rPr>
          <w:t>150 мм</w:t>
        </w:r>
      </w:smartTag>
      <w:r>
        <w:rPr>
          <w:szCs w:val="24"/>
        </w:rPr>
        <w:t xml:space="preserve">. При этом полезная длина полки для установки лотков должна быть не более </w:t>
      </w:r>
      <w:smartTag w:uri="urn:schemas-microsoft-com:office:smarttags" w:element="metricconverter">
        <w:smartTagPr>
          <w:attr w:name="ProductID" w:val="600 мм"/>
        </w:smartTagPr>
        <w:r>
          <w:rPr>
            <w:szCs w:val="24"/>
          </w:rPr>
          <w:t>600 мм</w:t>
        </w:r>
      </w:smartTag>
      <w:r>
        <w:rPr>
          <w:szCs w:val="24"/>
        </w:rPr>
        <w:t>.</w:t>
      </w:r>
    </w:p>
    <w:p w:rsidR="004035D1" w:rsidRDefault="004035D1" w:rsidP="004035D1">
      <w:pPr>
        <w:ind w:firstLine="284"/>
        <w:jc w:val="both"/>
        <w:rPr>
          <w:szCs w:val="24"/>
        </w:rPr>
      </w:pPr>
      <w:r>
        <w:rPr>
          <w:szCs w:val="24"/>
        </w:rPr>
        <w:t>17.1.15 На одном лотке разрешается совместная прокладка проводов и кабелей сетей телефонной связи, кабельного телевидения, системы охраны входов, АСКУЭ и АСУД. Совместно с указанными кабелями разрешается прокладка кабелей охранной и пожарной сигнализаций.</w:t>
      </w:r>
    </w:p>
    <w:p w:rsidR="004035D1" w:rsidRDefault="004035D1" w:rsidP="004035D1">
      <w:pPr>
        <w:ind w:firstLine="284"/>
        <w:jc w:val="both"/>
        <w:rPr>
          <w:szCs w:val="24"/>
        </w:rPr>
      </w:pPr>
      <w:r>
        <w:rPr>
          <w:szCs w:val="24"/>
        </w:rPr>
        <w:t>Основанием для отказа от совместной прокладки кабелей и проводов, а также использования линий различного назначения в общих кабелях следует считать:</w:t>
      </w:r>
    </w:p>
    <w:p w:rsidR="004035D1" w:rsidRDefault="004035D1" w:rsidP="004035D1">
      <w:pPr>
        <w:ind w:firstLine="284"/>
        <w:jc w:val="both"/>
        <w:rPr>
          <w:szCs w:val="24"/>
        </w:rPr>
      </w:pPr>
      <w:r>
        <w:rPr>
          <w:szCs w:val="24"/>
        </w:rPr>
        <w:lastRenderedPageBreak/>
        <w:t>наличие мешающих влияний одной линии на другую, превышающих установленные нормы и повышенную опасность поражения обслуживающего персонала или абонентов сетей АСКУЭ, АСУД током повышенного напряжения, атмосферными разрядами или вследствие индуктивного либо емкостного влияния соседних линий;</w:t>
      </w:r>
    </w:p>
    <w:p w:rsidR="004035D1" w:rsidRDefault="004035D1" w:rsidP="004035D1">
      <w:pPr>
        <w:ind w:firstLine="284"/>
        <w:jc w:val="both"/>
        <w:rPr>
          <w:szCs w:val="24"/>
        </w:rPr>
      </w:pPr>
      <w:r>
        <w:rPr>
          <w:szCs w:val="24"/>
        </w:rPr>
        <w:t>возможность акустических ударов или других опасных воздействий при эксплуатации и ремонте различных линейных устройств на соседних линиях в общих кабелях.</w:t>
      </w:r>
    </w:p>
    <w:p w:rsidR="004035D1" w:rsidRDefault="004035D1" w:rsidP="004035D1">
      <w:pPr>
        <w:ind w:firstLine="284"/>
        <w:jc w:val="both"/>
        <w:rPr>
          <w:szCs w:val="24"/>
        </w:rPr>
      </w:pPr>
      <w:r>
        <w:rPr>
          <w:szCs w:val="24"/>
        </w:rPr>
        <w:t>17.1.16 Кабели и провода на лотках допускается прокладывать пучками и многослойно при соблюдении следующих условий:</w:t>
      </w:r>
    </w:p>
    <w:p w:rsidR="004035D1" w:rsidRDefault="004035D1" w:rsidP="004035D1">
      <w:pPr>
        <w:ind w:firstLine="284"/>
        <w:jc w:val="both"/>
        <w:rPr>
          <w:szCs w:val="24"/>
        </w:rPr>
      </w:pPr>
      <w:r>
        <w:rPr>
          <w:szCs w:val="24"/>
        </w:rPr>
        <w:t xml:space="preserve">наружный диметр пучка кабелей или проводов должен быть не более </w:t>
      </w:r>
      <w:smartTag w:uri="urn:schemas-microsoft-com:office:smarttags" w:element="metricconverter">
        <w:smartTagPr>
          <w:attr w:name="ProductID" w:val="100 мм"/>
        </w:smartTagPr>
        <w:r>
          <w:rPr>
            <w:szCs w:val="24"/>
          </w:rPr>
          <w:t>100 мм</w:t>
        </w:r>
      </w:smartTag>
      <w:r>
        <w:rPr>
          <w:szCs w:val="24"/>
        </w:rPr>
        <w:t>;</w:t>
      </w:r>
    </w:p>
    <w:p w:rsidR="004035D1" w:rsidRDefault="004035D1" w:rsidP="004035D1">
      <w:pPr>
        <w:ind w:firstLine="284"/>
        <w:jc w:val="both"/>
        <w:rPr>
          <w:szCs w:val="24"/>
        </w:rPr>
      </w:pPr>
      <w:r>
        <w:rPr>
          <w:szCs w:val="24"/>
        </w:rPr>
        <w:t xml:space="preserve">высота слоев на одном лотке не должна превышать </w:t>
      </w:r>
      <w:smartTag w:uri="urn:schemas-microsoft-com:office:smarttags" w:element="metricconverter">
        <w:smartTagPr>
          <w:attr w:name="ProductID" w:val="100 мм"/>
        </w:smartTagPr>
        <w:r>
          <w:rPr>
            <w:szCs w:val="24"/>
          </w:rPr>
          <w:t>100 мм</w:t>
        </w:r>
      </w:smartTag>
      <w:r>
        <w:rPr>
          <w:szCs w:val="24"/>
        </w:rPr>
        <w:t>;</w:t>
      </w:r>
    </w:p>
    <w:p w:rsidR="004035D1" w:rsidRDefault="004035D1" w:rsidP="004035D1">
      <w:pPr>
        <w:ind w:firstLine="284"/>
        <w:jc w:val="both"/>
        <w:rPr>
          <w:szCs w:val="24"/>
        </w:rPr>
      </w:pPr>
      <w:r>
        <w:rPr>
          <w:szCs w:val="24"/>
        </w:rPr>
        <w:t>на основных направлениях кабельных трасс следует предусматривать запас емкости лотка не менее 20 % для возможной прокладки дополнительных кабелей.</w:t>
      </w:r>
    </w:p>
    <w:p w:rsidR="004035D1" w:rsidRDefault="004035D1" w:rsidP="004035D1">
      <w:pPr>
        <w:ind w:firstLine="284"/>
        <w:jc w:val="both"/>
        <w:rPr>
          <w:szCs w:val="24"/>
        </w:rPr>
      </w:pPr>
      <w:r>
        <w:rPr>
          <w:szCs w:val="24"/>
        </w:rPr>
        <w:t>17.1.17 Магистральные участки сетей АСКУЭ, АСУД следует, как правило, прокладывать в пределах лестнично-лифтовых узлов, в коридорах, чердаках, техподпольях, технических этажах и других помещениях, доступных для обслуживающего персонала в любое время суток.</w:t>
      </w:r>
    </w:p>
    <w:p w:rsidR="004035D1" w:rsidRDefault="004035D1" w:rsidP="004035D1">
      <w:pPr>
        <w:ind w:firstLine="284"/>
        <w:jc w:val="both"/>
        <w:rPr>
          <w:szCs w:val="24"/>
        </w:rPr>
      </w:pPr>
      <w:r>
        <w:rPr>
          <w:szCs w:val="24"/>
        </w:rPr>
        <w:t>17.1.18 Коэффициент заполнения труб и каналов строительных конструкций проводами и кабелями, прокладываемыми в них, не должен, как правило, превышать 0,6.</w:t>
      </w:r>
    </w:p>
    <w:p w:rsidR="004035D1" w:rsidRDefault="004035D1" w:rsidP="004035D1">
      <w:pPr>
        <w:ind w:firstLine="284"/>
        <w:jc w:val="both"/>
        <w:rPr>
          <w:szCs w:val="24"/>
        </w:rPr>
      </w:pPr>
      <w:r>
        <w:rPr>
          <w:szCs w:val="24"/>
        </w:rPr>
        <w:t>17.1.19 Прокладку сетей АСКУЭ, АСУД от УЭР до квартиры следует предусматривать в электротехнических коробах, плинтусах или каналах строительных конструкций с учетом обеспечения механической защиты проводов и кабелей и исключения возможности несанкционированного доступа к ним.</w:t>
      </w:r>
    </w:p>
    <w:p w:rsidR="004035D1" w:rsidRDefault="004035D1" w:rsidP="004035D1">
      <w:pPr>
        <w:ind w:firstLine="284"/>
        <w:jc w:val="both"/>
        <w:rPr>
          <w:szCs w:val="24"/>
        </w:rPr>
      </w:pPr>
      <w:r>
        <w:rPr>
          <w:szCs w:val="24"/>
        </w:rPr>
        <w:t>Допускается прокладка этих сетей в трубах в подготовке пола или непосредственно в швах строительных конструкций при использовании стальных проводов.</w:t>
      </w:r>
    </w:p>
    <w:p w:rsidR="004035D1" w:rsidRDefault="004035D1" w:rsidP="004035D1">
      <w:pPr>
        <w:ind w:firstLine="284"/>
        <w:jc w:val="both"/>
        <w:rPr>
          <w:szCs w:val="24"/>
        </w:rPr>
      </w:pPr>
      <w:r>
        <w:rPr>
          <w:szCs w:val="24"/>
        </w:rPr>
        <w:t>17.1.20 В электротехнических коробах и плинтусах разрешается прокладка сетей АСКУЭ, АСУД и электропроводки напряжением не более 380/220 В.</w:t>
      </w:r>
    </w:p>
    <w:p w:rsidR="004035D1" w:rsidRDefault="004035D1" w:rsidP="004035D1">
      <w:pPr>
        <w:ind w:firstLine="284"/>
        <w:jc w:val="both"/>
        <w:rPr>
          <w:szCs w:val="24"/>
        </w:rPr>
      </w:pPr>
      <w:r>
        <w:rPr>
          <w:szCs w:val="24"/>
        </w:rPr>
        <w:t>При этом провода и кабели слаботочных сетей должны быть отделены от электропроводки сплошной перегородкой или прокладываться в отдельных отсеках.</w:t>
      </w:r>
    </w:p>
    <w:p w:rsidR="004035D1" w:rsidRDefault="004035D1" w:rsidP="004035D1">
      <w:pPr>
        <w:ind w:firstLine="284"/>
        <w:jc w:val="both"/>
        <w:rPr>
          <w:szCs w:val="24"/>
        </w:rPr>
      </w:pPr>
      <w:r>
        <w:rPr>
          <w:szCs w:val="24"/>
        </w:rPr>
        <w:t xml:space="preserve">В целях уменьшения взаимного мешающего влияния различных сетей на нормальную работу друг друга в случае их параллельного прохождения на протяженных участках (более </w:t>
      </w:r>
      <w:smartTag w:uri="urn:schemas-microsoft-com:office:smarttags" w:element="metricconverter">
        <w:smartTagPr>
          <w:attr w:name="ProductID" w:val="7 м"/>
        </w:smartTagPr>
        <w:r>
          <w:rPr>
            <w:szCs w:val="24"/>
          </w:rPr>
          <w:t>7 м</w:t>
        </w:r>
      </w:smartTag>
      <w:r>
        <w:rPr>
          <w:szCs w:val="24"/>
        </w:rPr>
        <w:t>) рекомендуется осуществлять прокладку этих сетей одним из следующих способов:</w:t>
      </w:r>
    </w:p>
    <w:p w:rsidR="004035D1" w:rsidRDefault="004035D1" w:rsidP="004035D1">
      <w:pPr>
        <w:ind w:firstLine="284"/>
        <w:jc w:val="both"/>
        <w:rPr>
          <w:szCs w:val="24"/>
        </w:rPr>
      </w:pPr>
      <w:r>
        <w:rPr>
          <w:szCs w:val="24"/>
        </w:rPr>
        <w:t>в стальных трубах;</w:t>
      </w:r>
    </w:p>
    <w:p w:rsidR="004035D1" w:rsidRDefault="004035D1" w:rsidP="004035D1">
      <w:pPr>
        <w:ind w:firstLine="284"/>
        <w:jc w:val="both"/>
        <w:rPr>
          <w:szCs w:val="24"/>
        </w:rPr>
      </w:pPr>
      <w:r>
        <w:rPr>
          <w:szCs w:val="24"/>
        </w:rPr>
        <w:t>экранированными кабелями;</w:t>
      </w:r>
    </w:p>
    <w:p w:rsidR="004035D1" w:rsidRDefault="004035D1" w:rsidP="004035D1">
      <w:pPr>
        <w:ind w:firstLine="284"/>
        <w:jc w:val="both"/>
        <w:rPr>
          <w:szCs w:val="24"/>
        </w:rPr>
      </w:pPr>
      <w:r>
        <w:rPr>
          <w:szCs w:val="24"/>
        </w:rPr>
        <w:t>проводами со скрученными жилами (так называемой витой парой);</w:t>
      </w:r>
    </w:p>
    <w:p w:rsidR="004035D1" w:rsidRDefault="004035D1" w:rsidP="004035D1">
      <w:pPr>
        <w:ind w:firstLine="284"/>
        <w:jc w:val="both"/>
        <w:rPr>
          <w:szCs w:val="24"/>
        </w:rPr>
      </w:pPr>
      <w:r>
        <w:rPr>
          <w:szCs w:val="24"/>
        </w:rPr>
        <w:t>в металлических коробах с разделительными перегородками.</w:t>
      </w:r>
    </w:p>
    <w:p w:rsidR="004035D1" w:rsidRDefault="004035D1" w:rsidP="004035D1">
      <w:pPr>
        <w:ind w:firstLine="284"/>
        <w:jc w:val="both"/>
        <w:rPr>
          <w:szCs w:val="24"/>
        </w:rPr>
      </w:pPr>
      <w:r>
        <w:rPr>
          <w:szCs w:val="24"/>
        </w:rPr>
        <w:t>17.1.21 АСКУЭ и АСУД должны обеспечивать контроль работоспособности собственных линий связи и иметь защиту от перенапряжений и помех в случае прохождения грозового фронта.</w:t>
      </w:r>
    </w:p>
    <w:p w:rsidR="004035D1" w:rsidRDefault="004035D1" w:rsidP="004035D1">
      <w:pPr>
        <w:ind w:firstLine="284"/>
        <w:jc w:val="both"/>
        <w:rPr>
          <w:szCs w:val="24"/>
        </w:rPr>
      </w:pPr>
      <w:r>
        <w:rPr>
          <w:szCs w:val="24"/>
        </w:rPr>
        <w:t xml:space="preserve">17.1.22 Величина сопротивления заземления оборудования систем связи, информатизации и диспетчеризации должна соответствовать </w:t>
      </w:r>
      <w:hyperlink r:id="rId87" w:tooltip="Заземления для стационарных установок проводной связи, радиорелейных станций, радиотрансляционных узлов проводного вещания и антенн систем коллективного приема телевидения. Нормы сопротивления" w:history="1">
        <w:r w:rsidRPr="00930B54">
          <w:rPr>
            <w:rStyle w:val="a3"/>
            <w:color w:val="auto"/>
            <w:szCs w:val="24"/>
            <w:u w:val="none"/>
          </w:rPr>
          <w:t>ГОСТ 464</w:t>
        </w:r>
      </w:hyperlink>
      <w:r w:rsidRPr="00930B54">
        <w:rPr>
          <w:szCs w:val="24"/>
        </w:rPr>
        <w:t>-79</w:t>
      </w:r>
      <w:r>
        <w:rPr>
          <w:szCs w:val="24"/>
        </w:rPr>
        <w:t>.</w:t>
      </w:r>
    </w:p>
    <w:p w:rsidR="004035D1" w:rsidRPr="00320984" w:rsidRDefault="004035D1" w:rsidP="004035D1">
      <w:pPr>
        <w:ind w:firstLine="284"/>
        <w:jc w:val="both"/>
        <w:rPr>
          <w:szCs w:val="24"/>
        </w:rPr>
      </w:pPr>
      <w:r>
        <w:rPr>
          <w:szCs w:val="24"/>
        </w:rPr>
        <w:t xml:space="preserve">17.1.23 Все трубостойки, радиостойки, металлические кронштейны с изоляторами, антенно-мачтовые сооружения АСКУЭ и АСУД, тросы воздушно-кабельных вводов должны присоединяться к системе молниезащиты зданий и сооружений согласно требованиям </w:t>
      </w:r>
      <w:r w:rsidRPr="00320984">
        <w:rPr>
          <w:szCs w:val="24"/>
        </w:rPr>
        <w:t>СП ПМР 31-118-2008.</w:t>
      </w:r>
    </w:p>
    <w:p w:rsidR="004035D1" w:rsidRDefault="004035D1" w:rsidP="004035D1">
      <w:pPr>
        <w:ind w:firstLine="284"/>
        <w:jc w:val="both"/>
        <w:rPr>
          <w:szCs w:val="24"/>
        </w:rPr>
      </w:pPr>
      <w:r>
        <w:rPr>
          <w:szCs w:val="24"/>
        </w:rPr>
        <w:t>17.1.24 АСКУЭ и АСУД должны обеспечивать работоспособность входящих в их состав устройств в случае отключения электропитания на время до 60 мин.</w:t>
      </w:r>
    </w:p>
    <w:p w:rsidR="004035D1" w:rsidRDefault="004035D1" w:rsidP="004035D1">
      <w:pPr>
        <w:ind w:firstLine="284"/>
        <w:jc w:val="both"/>
        <w:rPr>
          <w:szCs w:val="24"/>
        </w:rPr>
      </w:pPr>
      <w:r>
        <w:rPr>
          <w:szCs w:val="24"/>
        </w:rPr>
        <w:t>При обрыве линии связи все устройства указанных систем, расположенные до места обрыва, должны сохранять свою работоспособность.</w:t>
      </w:r>
    </w:p>
    <w:p w:rsidR="004035D1" w:rsidRDefault="004035D1" w:rsidP="004035D1">
      <w:pPr>
        <w:ind w:firstLine="284"/>
        <w:jc w:val="both"/>
        <w:rPr>
          <w:szCs w:val="24"/>
        </w:rPr>
      </w:pPr>
      <w:r>
        <w:rPr>
          <w:szCs w:val="24"/>
        </w:rPr>
        <w:t>17.1.25 Питание технических средств АСКУЭ и АСУД следует выполнять:</w:t>
      </w:r>
    </w:p>
    <w:p w:rsidR="004035D1" w:rsidRDefault="004035D1" w:rsidP="004035D1">
      <w:pPr>
        <w:ind w:firstLine="284"/>
        <w:jc w:val="both"/>
        <w:rPr>
          <w:szCs w:val="24"/>
        </w:rPr>
      </w:pPr>
      <w:r>
        <w:rPr>
          <w:szCs w:val="24"/>
        </w:rPr>
        <w:t>в зданиях, имеющих АВР, - от панели АВР;</w:t>
      </w:r>
    </w:p>
    <w:p w:rsidR="004035D1" w:rsidRDefault="004035D1" w:rsidP="004035D1">
      <w:pPr>
        <w:ind w:firstLine="284"/>
        <w:jc w:val="both"/>
        <w:rPr>
          <w:szCs w:val="24"/>
        </w:rPr>
      </w:pPr>
      <w:r>
        <w:rPr>
          <w:szCs w:val="24"/>
        </w:rPr>
        <w:t>в зданиях, не имеющих АВР, - двумя линиями от разных вводов с устройством АВР.</w:t>
      </w:r>
    </w:p>
    <w:p w:rsidR="004035D1" w:rsidRDefault="004035D1" w:rsidP="004035D1">
      <w:pPr>
        <w:ind w:firstLine="284"/>
        <w:jc w:val="both"/>
        <w:rPr>
          <w:szCs w:val="24"/>
        </w:rPr>
      </w:pPr>
      <w:r>
        <w:rPr>
          <w:szCs w:val="24"/>
        </w:rPr>
        <w:t xml:space="preserve">17.1.26 Проверка исправности устройств связи, контроллеров, концентраторов, АСКУЭ и </w:t>
      </w:r>
      <w:r>
        <w:rPr>
          <w:szCs w:val="24"/>
        </w:rPr>
        <w:lastRenderedPageBreak/>
        <w:t>АСДУ должна производиться в автоматическом режиме с оповещением диспетчера в течение 1 мин о возникновении неисправности с записью этой информации.</w:t>
      </w:r>
    </w:p>
    <w:p w:rsidR="004035D1" w:rsidRDefault="004035D1" w:rsidP="004035D1">
      <w:pPr>
        <w:ind w:firstLine="284"/>
        <w:jc w:val="both"/>
        <w:rPr>
          <w:szCs w:val="24"/>
        </w:rPr>
      </w:pPr>
      <w:r>
        <w:rPr>
          <w:szCs w:val="24"/>
        </w:rPr>
        <w:t>17.1.27 В соответствии с заданием на проектирование АСКУЭ и АСУД запись переговора «диспетчер-абонент» должна производиться в память компьютера (на жесткий диск и т.п.), контроль работоспособности оборудования и поступление сигналов при этом прерываться не должны.</w:t>
      </w:r>
    </w:p>
    <w:p w:rsidR="004035D1" w:rsidRDefault="004035D1" w:rsidP="004035D1">
      <w:pPr>
        <w:ind w:firstLine="284"/>
        <w:jc w:val="both"/>
        <w:rPr>
          <w:szCs w:val="24"/>
        </w:rPr>
      </w:pPr>
      <w:r>
        <w:rPr>
          <w:szCs w:val="24"/>
        </w:rPr>
        <w:t>17.1.28 Для повышения надежности работы систем АСКУЭ, АСУД сигнал о несанкционированном доступе к аппаратуре АСКУЭ, АСУД следует передавать в диспетчерский пункт АСКУЭ или на пульт объединенной диспетчерской службы (ОДС).</w:t>
      </w:r>
    </w:p>
    <w:p w:rsidR="004035D1" w:rsidRDefault="004035D1" w:rsidP="004035D1">
      <w:pPr>
        <w:spacing w:before="120" w:after="120"/>
        <w:jc w:val="center"/>
        <w:rPr>
          <w:b/>
          <w:szCs w:val="24"/>
        </w:rPr>
      </w:pPr>
      <w:r>
        <w:rPr>
          <w:b/>
          <w:szCs w:val="24"/>
        </w:rPr>
        <w:t>17.2 Требования к автоматизированным системам коммерческого учета энергоресурсов (АСКУЭ)</w:t>
      </w:r>
    </w:p>
    <w:p w:rsidR="004035D1" w:rsidRDefault="004035D1" w:rsidP="004035D1">
      <w:pPr>
        <w:ind w:firstLine="284"/>
        <w:jc w:val="both"/>
        <w:rPr>
          <w:szCs w:val="24"/>
        </w:rPr>
      </w:pPr>
      <w:r>
        <w:rPr>
          <w:szCs w:val="24"/>
        </w:rPr>
        <w:t>17.2.1 Оснащение жилых домов и общественных зданий АСКУЭ следует осуществлять по заданию на проектирование согласно требованиям настоящего раздела. Подключение вновь строящихся объектов к существующим сетям АСКУЭ осуществляется в соответствии с техническими условиями, выдаваемыми собственником (владельцем) этих сетей или по его поручению энергоснабжающей (ресурсопоставляющей) организации.</w:t>
      </w:r>
    </w:p>
    <w:p w:rsidR="004035D1" w:rsidRDefault="004035D1" w:rsidP="004035D1">
      <w:pPr>
        <w:ind w:firstLine="284"/>
        <w:jc w:val="both"/>
        <w:rPr>
          <w:szCs w:val="24"/>
        </w:rPr>
      </w:pPr>
      <w:bookmarkStart w:id="95" w:name="п1722"/>
      <w:r>
        <w:rPr>
          <w:szCs w:val="24"/>
        </w:rPr>
        <w:t xml:space="preserve">17.2.2 </w:t>
      </w:r>
      <w:bookmarkEnd w:id="95"/>
      <w:r>
        <w:rPr>
          <w:szCs w:val="24"/>
        </w:rPr>
        <w:t>АСКУЭ должна обеспечивать: поквартирный и поценовой учет всех основных видов энергоресурсов:</w:t>
      </w:r>
    </w:p>
    <w:p w:rsidR="004035D1" w:rsidRDefault="004035D1" w:rsidP="004035D1">
      <w:pPr>
        <w:ind w:firstLine="284"/>
        <w:jc w:val="both"/>
        <w:rPr>
          <w:szCs w:val="24"/>
        </w:rPr>
      </w:pPr>
      <w:r>
        <w:rPr>
          <w:szCs w:val="24"/>
        </w:rPr>
        <w:t>электроэнергии в многотарифном режиме; водопотребления (горячей и холодной воды);</w:t>
      </w:r>
    </w:p>
    <w:p w:rsidR="004035D1" w:rsidRDefault="004035D1" w:rsidP="004035D1">
      <w:pPr>
        <w:ind w:firstLine="284"/>
        <w:jc w:val="both"/>
        <w:rPr>
          <w:szCs w:val="24"/>
        </w:rPr>
      </w:pPr>
      <w:r>
        <w:rPr>
          <w:szCs w:val="24"/>
        </w:rPr>
        <w:t>газопотребления;</w:t>
      </w:r>
    </w:p>
    <w:p w:rsidR="004035D1" w:rsidRDefault="004035D1" w:rsidP="004035D1">
      <w:pPr>
        <w:ind w:firstLine="284"/>
        <w:jc w:val="both"/>
        <w:rPr>
          <w:szCs w:val="24"/>
        </w:rPr>
      </w:pPr>
      <w:r>
        <w:rPr>
          <w:szCs w:val="24"/>
        </w:rPr>
        <w:t>теплопотребления и возможность учета других энергоресурсов; дистанционный многотарифный коммерческий учет и достоверный контроль потребления энергоресурсов;</w:t>
      </w:r>
    </w:p>
    <w:p w:rsidR="004035D1" w:rsidRDefault="004035D1" w:rsidP="004035D1">
      <w:pPr>
        <w:ind w:firstLine="284"/>
        <w:jc w:val="both"/>
        <w:rPr>
          <w:szCs w:val="24"/>
        </w:rPr>
      </w:pPr>
      <w:r>
        <w:rPr>
          <w:szCs w:val="24"/>
        </w:rPr>
        <w:t>автоматизированный расчет потребления и возможность выписки электронных счетов абонентам для оплаты потребленных энергоресурсов;</w:t>
      </w:r>
    </w:p>
    <w:p w:rsidR="004035D1" w:rsidRDefault="004035D1" w:rsidP="004035D1">
      <w:pPr>
        <w:ind w:firstLine="284"/>
        <w:jc w:val="both"/>
        <w:rPr>
          <w:szCs w:val="24"/>
        </w:rPr>
      </w:pPr>
      <w:r>
        <w:rPr>
          <w:szCs w:val="24"/>
        </w:rPr>
        <w:t>выдачу данных и обмен аналитической информацией между структурами ЖКХ и энергоснабжающими организациями при решении задач управления потреблением энергоресурсов и энергосбережения;</w:t>
      </w:r>
    </w:p>
    <w:p w:rsidR="004035D1" w:rsidRDefault="004035D1" w:rsidP="004035D1">
      <w:pPr>
        <w:ind w:firstLine="284"/>
        <w:jc w:val="both"/>
        <w:rPr>
          <w:szCs w:val="24"/>
        </w:rPr>
      </w:pPr>
      <w:r>
        <w:rPr>
          <w:szCs w:val="24"/>
        </w:rPr>
        <w:t>внутриобъектовый баланс поступления и потребления энергоресурсов с целью выявления очагов несанкционированного потребления;</w:t>
      </w:r>
    </w:p>
    <w:p w:rsidR="004035D1" w:rsidRDefault="004035D1" w:rsidP="004035D1">
      <w:pPr>
        <w:ind w:firstLine="284"/>
        <w:jc w:val="both"/>
        <w:rPr>
          <w:szCs w:val="24"/>
        </w:rPr>
      </w:pPr>
      <w:r>
        <w:rPr>
          <w:szCs w:val="24"/>
        </w:rPr>
        <w:t>информирование потребителей о состоянии оплаты и потребления энергоресурсов;</w:t>
      </w:r>
    </w:p>
    <w:p w:rsidR="004035D1" w:rsidRDefault="004035D1" w:rsidP="004035D1">
      <w:pPr>
        <w:ind w:firstLine="284"/>
        <w:jc w:val="both"/>
        <w:rPr>
          <w:szCs w:val="24"/>
        </w:rPr>
      </w:pPr>
      <w:r>
        <w:rPr>
          <w:szCs w:val="24"/>
        </w:rPr>
        <w:t>возможность изменения тарифов путем перепрограммирования технических средств, установленных на объектах учета, с обязательным документированием этого события техническими средствами;</w:t>
      </w:r>
    </w:p>
    <w:p w:rsidR="004035D1" w:rsidRDefault="004035D1" w:rsidP="004035D1">
      <w:pPr>
        <w:ind w:firstLine="284"/>
        <w:jc w:val="both"/>
        <w:rPr>
          <w:szCs w:val="24"/>
        </w:rPr>
      </w:pPr>
      <w:r>
        <w:rPr>
          <w:szCs w:val="24"/>
        </w:rPr>
        <w:t>возможность наращивания функций без изменения общей структуры АСКУЭ, установленных на объектах учета.</w:t>
      </w:r>
    </w:p>
    <w:p w:rsidR="004035D1" w:rsidRDefault="004035D1" w:rsidP="004035D1">
      <w:pPr>
        <w:ind w:firstLine="284"/>
        <w:jc w:val="both"/>
        <w:rPr>
          <w:szCs w:val="24"/>
        </w:rPr>
      </w:pPr>
      <w:r>
        <w:rPr>
          <w:szCs w:val="24"/>
        </w:rPr>
        <w:t>17.2.3 АСКУЭ должна позволять применять дифференцированные по зонам суток тарифы на электроэнергию и другие энергоресурсы, а также обеспечивать контроль переключения системы с тарифа на тариф с передачей указанной информации в диспетчерский пункт АСКУЭ со временем исполнения, как правило, до 5 мин.</w:t>
      </w:r>
    </w:p>
    <w:p w:rsidR="004035D1" w:rsidRDefault="004035D1" w:rsidP="004035D1">
      <w:pPr>
        <w:ind w:firstLine="284"/>
        <w:jc w:val="both"/>
        <w:rPr>
          <w:szCs w:val="24"/>
        </w:rPr>
      </w:pPr>
      <w:r>
        <w:rPr>
          <w:szCs w:val="24"/>
        </w:rPr>
        <w:t>17.2.4 Аппаратура и линии связи АСКУЭ должны соответствовать требованиям, которые предъявляются для систем коммерческого учета.</w:t>
      </w:r>
    </w:p>
    <w:p w:rsidR="004035D1" w:rsidRDefault="004035D1" w:rsidP="004035D1">
      <w:pPr>
        <w:ind w:firstLine="284"/>
        <w:jc w:val="both"/>
        <w:rPr>
          <w:szCs w:val="24"/>
        </w:rPr>
      </w:pPr>
      <w:r>
        <w:rPr>
          <w:szCs w:val="24"/>
        </w:rPr>
        <w:t>Съем и передачу показаний потребления энергоресурсов следует, как правило, в пределах объекта (жилой дом, общественное здание) проводить по самостоятельным линиям связи.</w:t>
      </w:r>
    </w:p>
    <w:p w:rsidR="004035D1" w:rsidRDefault="004035D1" w:rsidP="004035D1">
      <w:pPr>
        <w:ind w:firstLine="284"/>
        <w:jc w:val="both"/>
        <w:rPr>
          <w:szCs w:val="24"/>
        </w:rPr>
      </w:pPr>
      <w:r>
        <w:rPr>
          <w:szCs w:val="24"/>
        </w:rPr>
        <w:t>Допускается использование для этой цели других технических решений при условии выполнения требований по точности и надежности передаваемой информации, определяемой требованиями энергоснабжающих организаций к учету энергоресурсов.</w:t>
      </w:r>
    </w:p>
    <w:p w:rsidR="004035D1" w:rsidRDefault="004035D1" w:rsidP="004035D1">
      <w:pPr>
        <w:ind w:firstLine="284"/>
        <w:jc w:val="both"/>
        <w:rPr>
          <w:szCs w:val="24"/>
        </w:rPr>
      </w:pPr>
      <w:r>
        <w:rPr>
          <w:szCs w:val="24"/>
        </w:rPr>
        <w:t>17.2.5 Передачу данных об энергопотреблении с каждого объекта следует выполнять в соответствии с техническими условиями на АСКУЭ (по радиоканалу или по проводным линиям связи, проложенным по воздуху, в кабельной канализации, коллекторах и т.п.).</w:t>
      </w:r>
    </w:p>
    <w:p w:rsidR="004035D1" w:rsidRDefault="004035D1" w:rsidP="004035D1">
      <w:pPr>
        <w:ind w:firstLine="284"/>
        <w:jc w:val="both"/>
        <w:rPr>
          <w:szCs w:val="24"/>
        </w:rPr>
      </w:pPr>
      <w:r>
        <w:rPr>
          <w:szCs w:val="24"/>
        </w:rPr>
        <w:t xml:space="preserve">17.2.6 АСКУЭ должна обеспечивать съем показаний в дискретном режиме, как правило, с интервалом времени от 5 мин и более для получения данных графиков нагрузки (суточных, </w:t>
      </w:r>
      <w:r>
        <w:rPr>
          <w:szCs w:val="24"/>
        </w:rPr>
        <w:lastRenderedPageBreak/>
        <w:t>месячных, годовых) и для определения максимального значения потребляемой мощности в определенный период.</w:t>
      </w:r>
    </w:p>
    <w:p w:rsidR="004035D1" w:rsidRDefault="004035D1" w:rsidP="004035D1">
      <w:pPr>
        <w:ind w:firstLine="284"/>
        <w:jc w:val="both"/>
        <w:rPr>
          <w:szCs w:val="24"/>
        </w:rPr>
      </w:pPr>
      <w:r>
        <w:rPr>
          <w:szCs w:val="24"/>
        </w:rPr>
        <w:t>17.2.7 Учет потребляемых энергетических ресурсов должен осуществляться в соответствии с установленными государственными стандартами и нормами точности измерений.</w:t>
      </w:r>
    </w:p>
    <w:p w:rsidR="004035D1" w:rsidRDefault="004035D1" w:rsidP="004035D1">
      <w:pPr>
        <w:ind w:firstLine="284"/>
        <w:jc w:val="both"/>
        <w:rPr>
          <w:color w:val="FF0000"/>
          <w:szCs w:val="24"/>
        </w:rPr>
      </w:pPr>
      <w:r>
        <w:rPr>
          <w:szCs w:val="24"/>
        </w:rPr>
        <w:t>17.2.8 Данные о потребляемых энергоресурсах должны быть получены с помощью приборов, обеспечивающих измерение с требуемыми метрологическими и эксплуатационными характеристиками.</w:t>
      </w:r>
    </w:p>
    <w:p w:rsidR="004035D1" w:rsidRPr="00D12DCA" w:rsidRDefault="004035D1" w:rsidP="004035D1">
      <w:pPr>
        <w:ind w:firstLine="284"/>
        <w:jc w:val="both"/>
        <w:rPr>
          <w:color w:val="FF0000"/>
          <w:szCs w:val="24"/>
        </w:rPr>
      </w:pPr>
      <w:r w:rsidRPr="00824D5C">
        <w:rPr>
          <w:szCs w:val="24"/>
        </w:rPr>
        <w:t xml:space="preserve">17.2.9 </w:t>
      </w:r>
      <w:r w:rsidRPr="007A42F7">
        <w:rPr>
          <w:szCs w:val="24"/>
          <w:highlight w:val="yellow"/>
        </w:rPr>
        <w:t>Применяемые приборы должны пройти процедуру утверждения типа в исполнительном органе государственной власти, осуществляющем управление в области технического регулирования и метрологии, быть внесены в Государственный реестр средств измерений Приднестровской Молдавской Республики, иметь необходимые сертификаты соответствия утвержденному типу и обеспечивать возможность их работы в составе АСКУЭ.</w:t>
      </w:r>
    </w:p>
    <w:p w:rsidR="004035D1" w:rsidRPr="005C670B" w:rsidRDefault="004035D1" w:rsidP="004035D1">
      <w:pPr>
        <w:ind w:firstLine="284"/>
        <w:jc w:val="both"/>
        <w:rPr>
          <w:szCs w:val="24"/>
        </w:rPr>
      </w:pPr>
      <w:r>
        <w:rPr>
          <w:szCs w:val="24"/>
        </w:rPr>
        <w:t>17.2</w:t>
      </w:r>
      <w:r w:rsidRPr="005C670B">
        <w:rPr>
          <w:szCs w:val="24"/>
        </w:rPr>
        <w:t>.1</w:t>
      </w:r>
      <w:r>
        <w:rPr>
          <w:szCs w:val="24"/>
        </w:rPr>
        <w:t>0</w:t>
      </w:r>
      <w:r w:rsidRPr="005C670B">
        <w:rPr>
          <w:szCs w:val="24"/>
        </w:rPr>
        <w:t xml:space="preserve"> Технические параметры и метрологические характеристики расчетных электросчетчиков субъекта оптового рынка должны отвечать требованиям </w:t>
      </w:r>
      <w:hyperlink r:id="rId88" w:tooltip="Статические счетчики ватт-часов активной энергии переменного тока(классы точности 0,2S и 0,5S)" w:history="1">
        <w:r w:rsidRPr="005C670B">
          <w:rPr>
            <w:rStyle w:val="a3"/>
            <w:color w:val="auto"/>
            <w:szCs w:val="24"/>
            <w:u w:val="none"/>
          </w:rPr>
          <w:t>ГОСТ 30206</w:t>
        </w:r>
      </w:hyperlink>
      <w:r w:rsidRPr="005C670B">
        <w:rPr>
          <w:szCs w:val="24"/>
        </w:rPr>
        <w:t xml:space="preserve">-94, для всех остальных электросчетчиков, входящих в состав АСКУЭ (расчетных электросчетчиков субабонентов, электросчетчиков технического учета, участвующих в расчетах баланса и т.п.), должны соответствовать </w:t>
      </w:r>
      <w:hyperlink r:id="rId89" w:tooltip="Статические счетчики ватт-часов активной энергии переменного тока(классы точности 1 и 2)" w:history="1">
        <w:r w:rsidRPr="005C670B">
          <w:rPr>
            <w:rStyle w:val="a3"/>
            <w:color w:val="auto"/>
            <w:szCs w:val="24"/>
            <w:u w:val="none"/>
          </w:rPr>
          <w:t>ГОСТ 30207</w:t>
        </w:r>
      </w:hyperlink>
      <w:r w:rsidRPr="005C670B">
        <w:rPr>
          <w:szCs w:val="24"/>
        </w:rPr>
        <w:t>-94.</w:t>
      </w:r>
    </w:p>
    <w:p w:rsidR="004035D1" w:rsidRPr="005C670B" w:rsidRDefault="004035D1" w:rsidP="004035D1">
      <w:pPr>
        <w:ind w:firstLine="284"/>
        <w:jc w:val="both"/>
        <w:rPr>
          <w:szCs w:val="24"/>
        </w:rPr>
      </w:pPr>
      <w:r w:rsidRPr="005C670B">
        <w:rPr>
          <w:szCs w:val="24"/>
        </w:rPr>
        <w:t>17.2.1</w:t>
      </w:r>
      <w:r>
        <w:rPr>
          <w:szCs w:val="24"/>
        </w:rPr>
        <w:t>1</w:t>
      </w:r>
      <w:r w:rsidRPr="005C670B">
        <w:rPr>
          <w:szCs w:val="24"/>
        </w:rPr>
        <w:t xml:space="preserve"> Для точек учета, где возможны перетоки электроэнергии (прием-отдача), электросчетчики должны обеспечивать учет электроэнергии в обоих направлениях.</w:t>
      </w:r>
    </w:p>
    <w:p w:rsidR="004035D1" w:rsidRPr="005C670B" w:rsidRDefault="004035D1" w:rsidP="004035D1">
      <w:pPr>
        <w:ind w:firstLine="284"/>
        <w:jc w:val="both"/>
        <w:rPr>
          <w:szCs w:val="24"/>
        </w:rPr>
      </w:pPr>
      <w:r w:rsidRPr="005C670B">
        <w:rPr>
          <w:szCs w:val="24"/>
        </w:rPr>
        <w:t>17.2.1</w:t>
      </w:r>
      <w:r>
        <w:rPr>
          <w:szCs w:val="24"/>
        </w:rPr>
        <w:t>2</w:t>
      </w:r>
      <w:r w:rsidRPr="005C670B">
        <w:rPr>
          <w:szCs w:val="24"/>
        </w:rPr>
        <w:t xml:space="preserve"> Расчетные электросчетчики должны:</w:t>
      </w:r>
    </w:p>
    <w:p w:rsidR="004035D1" w:rsidRPr="005C670B" w:rsidRDefault="004035D1" w:rsidP="004035D1">
      <w:pPr>
        <w:ind w:firstLine="284"/>
        <w:jc w:val="both"/>
        <w:rPr>
          <w:szCs w:val="24"/>
        </w:rPr>
      </w:pPr>
      <w:r w:rsidRPr="005C670B">
        <w:rPr>
          <w:szCs w:val="24"/>
        </w:rPr>
        <w:t>17.2.1</w:t>
      </w:r>
      <w:r>
        <w:rPr>
          <w:szCs w:val="24"/>
        </w:rPr>
        <w:t>2</w:t>
      </w:r>
      <w:r w:rsidRPr="005C670B">
        <w:rPr>
          <w:szCs w:val="24"/>
        </w:rPr>
        <w:t>.1 Обеспечивать измерение электроэнергии с нарастающим итогом и вычисление усредненной мощности за получасовые интервалы времени (при необходимости иметь значения усредненной мощности за более короткие промежутки времени);</w:t>
      </w:r>
    </w:p>
    <w:p w:rsidR="004035D1" w:rsidRPr="005C670B" w:rsidRDefault="004035D1" w:rsidP="004035D1">
      <w:pPr>
        <w:ind w:firstLine="284"/>
        <w:jc w:val="both"/>
        <w:rPr>
          <w:szCs w:val="24"/>
        </w:rPr>
      </w:pPr>
      <w:r w:rsidRPr="005C670B">
        <w:rPr>
          <w:szCs w:val="24"/>
        </w:rPr>
        <w:t>17.2.1</w:t>
      </w:r>
      <w:r>
        <w:rPr>
          <w:szCs w:val="24"/>
        </w:rPr>
        <w:t>2</w:t>
      </w:r>
      <w:r w:rsidRPr="005C670B">
        <w:rPr>
          <w:szCs w:val="24"/>
        </w:rPr>
        <w:t>.2 Иметь возможность хранения профиля нагрузки с получасовым интервалом на глубину не менее 1-го месяца;</w:t>
      </w:r>
    </w:p>
    <w:p w:rsidR="004035D1" w:rsidRPr="005C670B" w:rsidRDefault="004035D1" w:rsidP="004035D1">
      <w:pPr>
        <w:ind w:firstLine="284"/>
        <w:jc w:val="both"/>
        <w:rPr>
          <w:szCs w:val="24"/>
        </w:rPr>
      </w:pPr>
      <w:r w:rsidRPr="005C670B">
        <w:rPr>
          <w:szCs w:val="24"/>
        </w:rPr>
        <w:t>17.2.1</w:t>
      </w:r>
      <w:r>
        <w:rPr>
          <w:szCs w:val="24"/>
        </w:rPr>
        <w:t>2</w:t>
      </w:r>
      <w:r w:rsidRPr="005C670B">
        <w:rPr>
          <w:szCs w:val="24"/>
        </w:rPr>
        <w:t>.3 Иметь цифровой интерфейс (RS-485, RS-232, CAN и т.п.);</w:t>
      </w:r>
    </w:p>
    <w:p w:rsidR="004035D1" w:rsidRPr="005C670B" w:rsidRDefault="004035D1" w:rsidP="004035D1">
      <w:pPr>
        <w:ind w:firstLine="284"/>
        <w:jc w:val="both"/>
        <w:rPr>
          <w:szCs w:val="24"/>
        </w:rPr>
      </w:pPr>
      <w:r w:rsidRPr="005C670B">
        <w:rPr>
          <w:szCs w:val="24"/>
        </w:rPr>
        <w:t>17.2.1</w:t>
      </w:r>
      <w:r>
        <w:rPr>
          <w:szCs w:val="24"/>
        </w:rPr>
        <w:t>2</w:t>
      </w:r>
      <w:r w:rsidRPr="005C670B">
        <w:rPr>
          <w:szCs w:val="24"/>
        </w:rPr>
        <w:t>.4 Иметь календарь и часы (точность хода не ниже ± 2 с в сутки с возможностью автоматической коррекции);</w:t>
      </w:r>
    </w:p>
    <w:p w:rsidR="004035D1" w:rsidRPr="005C670B" w:rsidRDefault="004035D1" w:rsidP="004035D1">
      <w:pPr>
        <w:ind w:firstLine="284"/>
        <w:jc w:val="both"/>
        <w:rPr>
          <w:szCs w:val="24"/>
        </w:rPr>
      </w:pPr>
      <w:r w:rsidRPr="005C670B">
        <w:rPr>
          <w:szCs w:val="24"/>
        </w:rPr>
        <w:t>17.2.1</w:t>
      </w:r>
      <w:r>
        <w:rPr>
          <w:szCs w:val="24"/>
        </w:rPr>
        <w:t>2</w:t>
      </w:r>
      <w:r w:rsidRPr="005C670B">
        <w:rPr>
          <w:szCs w:val="24"/>
        </w:rPr>
        <w:t>.5 Иметь энергонезависимую память для обеспечения хранения запрограммированных параметров электросчетчика и сохранения последних данных по активной и реактивной энергии при пропадании питания;</w:t>
      </w:r>
    </w:p>
    <w:p w:rsidR="004035D1" w:rsidRPr="005C670B" w:rsidRDefault="004035D1" w:rsidP="004035D1">
      <w:pPr>
        <w:ind w:firstLine="284"/>
        <w:jc w:val="both"/>
        <w:rPr>
          <w:szCs w:val="24"/>
        </w:rPr>
      </w:pPr>
      <w:r w:rsidRPr="005C670B">
        <w:rPr>
          <w:szCs w:val="24"/>
        </w:rPr>
        <w:t>17.2.1</w:t>
      </w:r>
      <w:r>
        <w:rPr>
          <w:szCs w:val="24"/>
        </w:rPr>
        <w:t>2</w:t>
      </w:r>
      <w:r w:rsidRPr="005C670B">
        <w:rPr>
          <w:szCs w:val="24"/>
        </w:rPr>
        <w:t>.6 Вести «Журнал событий» (фиксация количества перерывов питания, количества и дат связей со счетчиком, приведших к каким-либо изменениям данных, и т.п.);</w:t>
      </w:r>
    </w:p>
    <w:p w:rsidR="004035D1" w:rsidRPr="005C670B" w:rsidRDefault="004035D1" w:rsidP="004035D1">
      <w:pPr>
        <w:ind w:firstLine="284"/>
        <w:jc w:val="both"/>
        <w:rPr>
          <w:szCs w:val="24"/>
        </w:rPr>
      </w:pPr>
      <w:r w:rsidRPr="005C670B">
        <w:rPr>
          <w:szCs w:val="24"/>
        </w:rPr>
        <w:t>17.2.1</w:t>
      </w:r>
      <w:r>
        <w:rPr>
          <w:szCs w:val="24"/>
        </w:rPr>
        <w:t>2</w:t>
      </w:r>
      <w:r w:rsidRPr="005C670B">
        <w:rPr>
          <w:szCs w:val="24"/>
        </w:rPr>
        <w:t>.7 Иметь защиту от несанкционированного изменения параметров;</w:t>
      </w:r>
    </w:p>
    <w:p w:rsidR="004035D1" w:rsidRDefault="004035D1" w:rsidP="004035D1">
      <w:pPr>
        <w:ind w:firstLine="284"/>
        <w:jc w:val="both"/>
        <w:rPr>
          <w:szCs w:val="24"/>
        </w:rPr>
      </w:pPr>
      <w:r w:rsidRPr="005C670B">
        <w:rPr>
          <w:szCs w:val="24"/>
        </w:rPr>
        <w:t>17.2.1</w:t>
      </w:r>
      <w:r>
        <w:rPr>
          <w:szCs w:val="24"/>
        </w:rPr>
        <w:t>2</w:t>
      </w:r>
      <w:r w:rsidRPr="005C670B">
        <w:rPr>
          <w:szCs w:val="24"/>
        </w:rPr>
        <w:t>.8 Иметь автоматическую диагностику, подтверждающую работоспособность АСКУЭ для ведения коммерческого учета</w:t>
      </w:r>
      <w:r>
        <w:rPr>
          <w:szCs w:val="24"/>
        </w:rPr>
        <w:t>.</w:t>
      </w:r>
    </w:p>
    <w:p w:rsidR="004035D1" w:rsidRDefault="004035D1" w:rsidP="004035D1">
      <w:pPr>
        <w:spacing w:before="120" w:after="120"/>
        <w:ind w:firstLine="284"/>
        <w:jc w:val="center"/>
        <w:rPr>
          <w:b/>
          <w:szCs w:val="24"/>
        </w:rPr>
      </w:pPr>
      <w:r>
        <w:rPr>
          <w:b/>
          <w:szCs w:val="24"/>
        </w:rPr>
        <w:t>17.3 Требования к АСУД</w:t>
      </w:r>
    </w:p>
    <w:p w:rsidR="004035D1" w:rsidRDefault="004035D1" w:rsidP="004035D1">
      <w:pPr>
        <w:ind w:firstLine="284"/>
        <w:jc w:val="both"/>
        <w:rPr>
          <w:szCs w:val="24"/>
        </w:rPr>
      </w:pPr>
      <w:r>
        <w:rPr>
          <w:szCs w:val="24"/>
        </w:rPr>
        <w:t>17.3.1 Оснащение жилых домов и общественных зданий АСУД следует осуществлять по заданию на проектирование согласно требованиям настоящего раздела. Подключение вновь строящихся объектов к существующим сетям АСУД осуществляется в соответствии с техническими условиями, выдаваемыми собственником (владельцем) этих сетей или по его поручению эксплуатирующей организацией.</w:t>
      </w:r>
    </w:p>
    <w:p w:rsidR="004035D1" w:rsidRDefault="004035D1" w:rsidP="004035D1">
      <w:pPr>
        <w:ind w:firstLine="284"/>
        <w:jc w:val="both"/>
        <w:rPr>
          <w:szCs w:val="24"/>
        </w:rPr>
      </w:pPr>
      <w:r>
        <w:rPr>
          <w:szCs w:val="24"/>
        </w:rPr>
        <w:t>17.3.2 АСУД должна иметь возможность передачи информации на более высокий иерархический уровень, в том числе в городские и специализированные диспетчерские службы.</w:t>
      </w:r>
    </w:p>
    <w:p w:rsidR="004035D1" w:rsidRDefault="004035D1" w:rsidP="004035D1">
      <w:pPr>
        <w:ind w:firstLine="284"/>
        <w:jc w:val="both"/>
        <w:rPr>
          <w:szCs w:val="24"/>
        </w:rPr>
      </w:pPr>
      <w:r>
        <w:rPr>
          <w:szCs w:val="24"/>
        </w:rPr>
        <w:t>17.3.3 В АСУД должны включаться все объекты данной жилой застройки, за исключением объектов, где намечается организация внутренних или отраслевых служб диспетчеризации.</w:t>
      </w:r>
    </w:p>
    <w:p w:rsidR="004035D1" w:rsidRDefault="004035D1" w:rsidP="004035D1">
      <w:pPr>
        <w:ind w:firstLine="284"/>
        <w:jc w:val="both"/>
        <w:rPr>
          <w:szCs w:val="24"/>
        </w:rPr>
      </w:pPr>
      <w:r>
        <w:rPr>
          <w:szCs w:val="24"/>
        </w:rPr>
        <w:t>17.3.4 АСУД должны выполнять следующие функции:</w:t>
      </w:r>
    </w:p>
    <w:p w:rsidR="004035D1" w:rsidRDefault="004035D1" w:rsidP="004035D1">
      <w:pPr>
        <w:ind w:firstLine="284"/>
        <w:jc w:val="both"/>
        <w:rPr>
          <w:szCs w:val="24"/>
        </w:rPr>
      </w:pPr>
      <w:r>
        <w:rPr>
          <w:szCs w:val="24"/>
        </w:rPr>
        <w:t>контроль состояния инженерного оборудования;</w:t>
      </w:r>
    </w:p>
    <w:p w:rsidR="004035D1" w:rsidRDefault="004035D1" w:rsidP="004035D1">
      <w:pPr>
        <w:ind w:firstLine="284"/>
        <w:jc w:val="both"/>
        <w:rPr>
          <w:szCs w:val="24"/>
        </w:rPr>
      </w:pPr>
      <w:r>
        <w:rPr>
          <w:szCs w:val="24"/>
        </w:rPr>
        <w:t>управление работой инженерного оборудования;</w:t>
      </w:r>
    </w:p>
    <w:p w:rsidR="004035D1" w:rsidRDefault="004035D1" w:rsidP="004035D1">
      <w:pPr>
        <w:ind w:firstLine="284"/>
        <w:jc w:val="both"/>
        <w:rPr>
          <w:szCs w:val="24"/>
        </w:rPr>
      </w:pPr>
      <w:r>
        <w:rPr>
          <w:szCs w:val="24"/>
        </w:rPr>
        <w:lastRenderedPageBreak/>
        <w:t>осуществлять речевую связь в лифтах, подъездах, а также с эксплуатационным персоналом, находящимся в технических помещениях (ТП), чердаках, техподпольях и т.п.;</w:t>
      </w:r>
    </w:p>
    <w:p w:rsidR="004035D1" w:rsidRDefault="004035D1" w:rsidP="004035D1">
      <w:pPr>
        <w:ind w:firstLine="284"/>
        <w:jc w:val="both"/>
        <w:rPr>
          <w:szCs w:val="24"/>
        </w:rPr>
      </w:pPr>
      <w:r>
        <w:rPr>
          <w:szCs w:val="24"/>
        </w:rPr>
        <w:t>контроль параметров инженерных систем;</w:t>
      </w:r>
    </w:p>
    <w:p w:rsidR="004035D1" w:rsidRDefault="004035D1" w:rsidP="004035D1">
      <w:pPr>
        <w:ind w:firstLine="284"/>
        <w:jc w:val="both"/>
        <w:rPr>
          <w:szCs w:val="24"/>
        </w:rPr>
      </w:pPr>
      <w:r>
        <w:rPr>
          <w:szCs w:val="24"/>
        </w:rPr>
        <w:t>получение информации от автоматизированных систем учета энергопотребления (АСУЭ) в объеме технического учета;</w:t>
      </w:r>
    </w:p>
    <w:p w:rsidR="004035D1" w:rsidRDefault="004035D1" w:rsidP="004035D1">
      <w:pPr>
        <w:ind w:firstLine="284"/>
        <w:jc w:val="both"/>
        <w:rPr>
          <w:szCs w:val="24"/>
        </w:rPr>
      </w:pPr>
      <w:r>
        <w:rPr>
          <w:szCs w:val="24"/>
        </w:rPr>
        <w:t>позволять изменять настройки концентраторов, подключать дополнительные датчики и устройства силами специалистов эксплуатирующей организации без нарушения рабочего режима.</w:t>
      </w:r>
    </w:p>
    <w:p w:rsidR="004035D1" w:rsidRDefault="004035D1" w:rsidP="004035D1">
      <w:pPr>
        <w:ind w:firstLine="284"/>
        <w:jc w:val="both"/>
        <w:rPr>
          <w:szCs w:val="24"/>
        </w:rPr>
      </w:pPr>
      <w:r>
        <w:rPr>
          <w:szCs w:val="24"/>
        </w:rPr>
        <w:t xml:space="preserve">17.3.5 Объемы оснащения АСУД жилых и общественных зданий приведены в </w:t>
      </w:r>
      <w:hyperlink w:anchor="_ПРИЛОЖЕНИЕ_Б" w:tooltip="приложение Б" w:history="1">
        <w:r w:rsidRPr="00B26F1A">
          <w:rPr>
            <w:rStyle w:val="a3"/>
            <w:color w:val="auto"/>
            <w:szCs w:val="24"/>
            <w:u w:val="none"/>
          </w:rPr>
          <w:t>приложении Б</w:t>
        </w:r>
      </w:hyperlink>
      <w:r w:rsidRPr="00B26F1A">
        <w:rPr>
          <w:szCs w:val="24"/>
        </w:rPr>
        <w:t>.</w:t>
      </w:r>
    </w:p>
    <w:p w:rsidR="004035D1" w:rsidRDefault="004035D1" w:rsidP="004035D1">
      <w:pPr>
        <w:ind w:firstLine="284"/>
        <w:jc w:val="both"/>
        <w:rPr>
          <w:szCs w:val="24"/>
        </w:rPr>
      </w:pPr>
      <w:r>
        <w:rPr>
          <w:szCs w:val="24"/>
        </w:rPr>
        <w:t xml:space="preserve">17.3.6 В диспетчерской на средствах отображения (дисплее, мнемощите и т.п.) должна представляться в реальном масштабе времени информация, указанная в </w:t>
      </w:r>
      <w:hyperlink w:anchor="_ПРИЛОЖЕНИЕ_Б" w:tooltip="приложение Б" w:history="1">
        <w:r w:rsidRPr="00F602F3">
          <w:rPr>
            <w:rStyle w:val="a3"/>
            <w:color w:val="auto"/>
            <w:szCs w:val="24"/>
            <w:u w:val="none"/>
          </w:rPr>
          <w:t>приложении Б</w:t>
        </w:r>
      </w:hyperlink>
      <w:r w:rsidRPr="00F602F3">
        <w:rPr>
          <w:szCs w:val="24"/>
        </w:rPr>
        <w:t>,</w:t>
      </w:r>
      <w:r>
        <w:rPr>
          <w:szCs w:val="24"/>
        </w:rPr>
        <w:t xml:space="preserve"> с выделением аварийных сигналов, состояния линий связи и результатов отработки команд управления.</w:t>
      </w:r>
    </w:p>
    <w:p w:rsidR="004035D1" w:rsidRDefault="004035D1" w:rsidP="004035D1">
      <w:pPr>
        <w:ind w:firstLine="284"/>
        <w:jc w:val="both"/>
        <w:rPr>
          <w:szCs w:val="24"/>
        </w:rPr>
      </w:pPr>
      <w:r>
        <w:rPr>
          <w:szCs w:val="24"/>
        </w:rPr>
        <w:t>Рекомендуется данную информацию представлять на ситуационном плане обслуживаемого района.</w:t>
      </w:r>
    </w:p>
    <w:p w:rsidR="004035D1" w:rsidRDefault="004035D1" w:rsidP="004035D1">
      <w:pPr>
        <w:ind w:firstLine="284"/>
        <w:jc w:val="both"/>
        <w:rPr>
          <w:szCs w:val="24"/>
        </w:rPr>
      </w:pPr>
      <w:r>
        <w:rPr>
          <w:szCs w:val="24"/>
        </w:rPr>
        <w:t>17.3.7 Требования по подключению приборов и систем аварийной сигнализации в АСУД, в том числе пожарной безопасности и др., должны учитываться при подготовке задания на проектирование.</w:t>
      </w:r>
    </w:p>
    <w:p w:rsidR="004035D1" w:rsidRDefault="004035D1" w:rsidP="004035D1">
      <w:pPr>
        <w:spacing w:before="120" w:after="120"/>
        <w:jc w:val="center"/>
        <w:rPr>
          <w:b/>
          <w:szCs w:val="24"/>
        </w:rPr>
      </w:pPr>
      <w:r>
        <w:rPr>
          <w:b/>
          <w:szCs w:val="24"/>
        </w:rPr>
        <w:t>17.4 Требования к техническим характеристикам устройств сбора и передачи данных (УСПД) для АСКУЭ и АСУД</w:t>
      </w:r>
    </w:p>
    <w:p w:rsidR="004035D1" w:rsidRPr="00F602F3" w:rsidRDefault="004035D1" w:rsidP="004035D1">
      <w:pPr>
        <w:ind w:firstLine="284"/>
        <w:jc w:val="both"/>
        <w:rPr>
          <w:color w:val="FF0000"/>
          <w:szCs w:val="24"/>
        </w:rPr>
      </w:pPr>
      <w:r w:rsidRPr="007A42F7">
        <w:rPr>
          <w:szCs w:val="24"/>
          <w:highlight w:val="yellow"/>
        </w:rPr>
        <w:t>17.4.1 УСПД в комплексе с программным обеспечением должно пройти процедуру утверждения типа для применения в коммерческих расчетах, иметь соответствующий сертификат, выданный исполнительным органом государственной власти, осуществляющим управление в области технического регулирования и метрологии Приднестровской Молдавской Республики и внесено в Государственный реестр средств измерений Приднестровской Молдавской Республики, а также иметь разрешение к применению на территории Приднестровской Молдавской Республики (сертификат по безопасности).</w:t>
      </w:r>
    </w:p>
    <w:p w:rsidR="004035D1" w:rsidRDefault="004035D1" w:rsidP="004035D1">
      <w:pPr>
        <w:ind w:firstLine="284"/>
        <w:jc w:val="both"/>
        <w:rPr>
          <w:szCs w:val="24"/>
        </w:rPr>
      </w:pPr>
      <w:r>
        <w:rPr>
          <w:szCs w:val="24"/>
        </w:rPr>
        <w:t>17.4.2 УСПД должно иметь защиту от несанкционированного доступа как к аппаратной части УСПД (разъемам, функциональным модулям и т.п.), так и к программно-информационному обеспечению.</w:t>
      </w:r>
    </w:p>
    <w:p w:rsidR="004035D1" w:rsidRDefault="004035D1" w:rsidP="004035D1">
      <w:pPr>
        <w:ind w:firstLine="284"/>
        <w:jc w:val="both"/>
        <w:rPr>
          <w:szCs w:val="24"/>
        </w:rPr>
      </w:pPr>
      <w:r>
        <w:rPr>
          <w:szCs w:val="24"/>
        </w:rPr>
        <w:t>17.4.3 УСПД должно обеспечивать в автоматическом режиме:</w:t>
      </w:r>
    </w:p>
    <w:p w:rsidR="004035D1" w:rsidRDefault="004035D1" w:rsidP="004035D1">
      <w:pPr>
        <w:ind w:firstLine="284"/>
        <w:jc w:val="both"/>
        <w:rPr>
          <w:szCs w:val="24"/>
        </w:rPr>
      </w:pPr>
      <w:r>
        <w:rPr>
          <w:szCs w:val="24"/>
        </w:rPr>
        <w:t>17.4.3.1 Сбор информации от многотарифных счетчиков электроэнергии, счетчиков горячей и холодной воды, счетчиков газа и т.п. на базе специализированных свободно-программируемых микропроцессоров по цифровому интерфейсу (типа RS-485, RS-232, CAN и т.п.);</w:t>
      </w:r>
    </w:p>
    <w:p w:rsidR="004035D1" w:rsidRDefault="004035D1" w:rsidP="004035D1">
      <w:pPr>
        <w:ind w:firstLine="284"/>
        <w:jc w:val="both"/>
        <w:rPr>
          <w:szCs w:val="24"/>
        </w:rPr>
      </w:pPr>
      <w:r>
        <w:rPr>
          <w:szCs w:val="24"/>
        </w:rPr>
        <w:t>17.4.3.2 Обработку принятой информации в соответствии с начальной установкой УСПД (</w:t>
      </w:r>
      <w:hyperlink w:anchor="п1722" w:tooltip="п. 17.2.2" w:history="1">
        <w:r w:rsidRPr="00F602F3">
          <w:rPr>
            <w:rStyle w:val="a3"/>
            <w:color w:val="auto"/>
            <w:szCs w:val="24"/>
            <w:u w:val="none"/>
          </w:rPr>
          <w:t>17.2.2</w:t>
        </w:r>
      </w:hyperlink>
      <w:r>
        <w:rPr>
          <w:szCs w:val="24"/>
        </w:rPr>
        <w:t>);</w:t>
      </w:r>
    </w:p>
    <w:p w:rsidR="004035D1" w:rsidRDefault="004035D1" w:rsidP="004035D1">
      <w:pPr>
        <w:ind w:firstLine="284"/>
        <w:jc w:val="both"/>
        <w:rPr>
          <w:szCs w:val="24"/>
        </w:rPr>
      </w:pPr>
      <w:r>
        <w:rPr>
          <w:szCs w:val="24"/>
        </w:rPr>
        <w:t>17.4.3.3 Передачу обобщенных данных по запросу на верхний уровень (в центральное УСПД при его наличии или непосредственно в центр сбора и обработки данных системы), в центр сбора и обработки данных АСКУЭ, АСУД;</w:t>
      </w:r>
    </w:p>
    <w:p w:rsidR="004035D1" w:rsidRDefault="004035D1" w:rsidP="004035D1">
      <w:pPr>
        <w:ind w:firstLine="284"/>
        <w:jc w:val="both"/>
        <w:rPr>
          <w:szCs w:val="24"/>
        </w:rPr>
      </w:pPr>
      <w:r>
        <w:rPr>
          <w:szCs w:val="24"/>
        </w:rPr>
        <w:t>17.4.3.4 Корректировку времени и даты счетчиков энергоресурсов с цифровым интерфейсом в соответствии с требованиями энергоснабжающих организаций;</w:t>
      </w:r>
    </w:p>
    <w:p w:rsidR="004035D1" w:rsidRDefault="004035D1" w:rsidP="004035D1">
      <w:pPr>
        <w:ind w:firstLine="284"/>
        <w:jc w:val="both"/>
        <w:rPr>
          <w:szCs w:val="24"/>
        </w:rPr>
      </w:pPr>
      <w:r>
        <w:rPr>
          <w:szCs w:val="24"/>
        </w:rPr>
        <w:t>17.4.3.5 Привязку информации от счетчиков энергоресурсов с импульсным выходом к системному времени УСПД;</w:t>
      </w:r>
    </w:p>
    <w:p w:rsidR="004035D1" w:rsidRDefault="004035D1" w:rsidP="004035D1">
      <w:pPr>
        <w:ind w:firstLine="284"/>
        <w:jc w:val="both"/>
        <w:rPr>
          <w:szCs w:val="24"/>
        </w:rPr>
      </w:pPr>
      <w:r>
        <w:rPr>
          <w:szCs w:val="24"/>
        </w:rPr>
        <w:t>17.4.3.6 Самодиагностику, обеспечивающую работоспособность системы.</w:t>
      </w:r>
    </w:p>
    <w:p w:rsidR="004035D1" w:rsidRDefault="004035D1" w:rsidP="004035D1">
      <w:pPr>
        <w:ind w:firstLine="284"/>
        <w:jc w:val="both"/>
        <w:rPr>
          <w:szCs w:val="24"/>
        </w:rPr>
      </w:pPr>
      <w:r>
        <w:rPr>
          <w:szCs w:val="24"/>
        </w:rPr>
        <w:t>17.4.4 УСПД должна обеспечивать установку следующих параметров:</w:t>
      </w:r>
    </w:p>
    <w:p w:rsidR="004035D1" w:rsidRDefault="004035D1" w:rsidP="004035D1">
      <w:pPr>
        <w:ind w:firstLine="284"/>
        <w:jc w:val="both"/>
        <w:rPr>
          <w:szCs w:val="24"/>
        </w:rPr>
      </w:pPr>
      <w:r>
        <w:rPr>
          <w:szCs w:val="24"/>
        </w:rPr>
        <w:t xml:space="preserve">17.4.4.1 При первоначальной установке (настройке), а также в процессе эксплуатации (при замене электросчетчиков, изменении схемы учета и т.п.) установка параметров должна быть возможна только при снятии механической пломбы и вводе паролей, при этом в памяти УСПД («Журнале событий») автоматически должна производится определенная запись с </w:t>
      </w:r>
      <w:r>
        <w:rPr>
          <w:szCs w:val="24"/>
        </w:rPr>
        <w:lastRenderedPageBreak/>
        <w:t>указанием даты и времени;</w:t>
      </w:r>
    </w:p>
    <w:p w:rsidR="004035D1" w:rsidRDefault="004035D1" w:rsidP="004035D1">
      <w:pPr>
        <w:ind w:firstLine="284"/>
        <w:jc w:val="both"/>
        <w:rPr>
          <w:szCs w:val="24"/>
        </w:rPr>
      </w:pPr>
      <w:r>
        <w:rPr>
          <w:szCs w:val="24"/>
        </w:rPr>
        <w:t>17.4.4.2 Настройка параметров УСПД под конкретную схему учета энергоресурсов и контроля параметров АСКУЭ и АСУД энергообъекта должна обеспечивать:</w:t>
      </w:r>
    </w:p>
    <w:p w:rsidR="004035D1" w:rsidRDefault="004035D1" w:rsidP="004035D1">
      <w:pPr>
        <w:ind w:firstLine="284"/>
        <w:jc w:val="both"/>
        <w:rPr>
          <w:szCs w:val="24"/>
        </w:rPr>
      </w:pPr>
      <w:r>
        <w:rPr>
          <w:szCs w:val="24"/>
        </w:rPr>
        <w:t>ввод расчетных коэффициентов измерительных каналов (коэффициенты трансформации измерительных трансформаторов тока и напряжения);</w:t>
      </w:r>
    </w:p>
    <w:p w:rsidR="004035D1" w:rsidRDefault="004035D1" w:rsidP="004035D1">
      <w:pPr>
        <w:ind w:firstLine="284"/>
        <w:jc w:val="both"/>
        <w:rPr>
          <w:szCs w:val="24"/>
        </w:rPr>
      </w:pPr>
      <w:r>
        <w:rPr>
          <w:szCs w:val="24"/>
        </w:rPr>
        <w:t>формирование в группы измерительных каналов учета энергоресурсов и параметров АСДУ для расчета суммарных значений по данным группам;</w:t>
      </w:r>
    </w:p>
    <w:p w:rsidR="004035D1" w:rsidRDefault="004035D1" w:rsidP="004035D1">
      <w:pPr>
        <w:ind w:firstLine="284"/>
        <w:jc w:val="both"/>
        <w:rPr>
          <w:szCs w:val="24"/>
        </w:rPr>
      </w:pPr>
      <w:r>
        <w:rPr>
          <w:szCs w:val="24"/>
        </w:rPr>
        <w:t>задание простейшего алгоритма вычисления баланса энергоресурсов и параметров АСДУ;</w:t>
      </w:r>
    </w:p>
    <w:p w:rsidR="004035D1" w:rsidRDefault="004035D1" w:rsidP="004035D1">
      <w:pPr>
        <w:ind w:firstLine="284"/>
        <w:jc w:val="both"/>
        <w:rPr>
          <w:szCs w:val="24"/>
        </w:rPr>
      </w:pPr>
      <w:r>
        <w:rPr>
          <w:szCs w:val="24"/>
        </w:rPr>
        <w:t>установку интервала опроса электросчетчиков с цифровым выходом, свободно-программируемых контроллеров;</w:t>
      </w:r>
    </w:p>
    <w:p w:rsidR="004035D1" w:rsidRDefault="004035D1" w:rsidP="004035D1">
      <w:pPr>
        <w:ind w:firstLine="284"/>
        <w:jc w:val="both"/>
        <w:rPr>
          <w:szCs w:val="24"/>
        </w:rPr>
      </w:pPr>
      <w:r>
        <w:rPr>
          <w:szCs w:val="24"/>
        </w:rPr>
        <w:t>установку текущих значений времени и даты.</w:t>
      </w:r>
    </w:p>
    <w:p w:rsidR="004035D1" w:rsidRDefault="004035D1" w:rsidP="004035D1">
      <w:pPr>
        <w:spacing w:before="120" w:after="120"/>
        <w:jc w:val="center"/>
        <w:rPr>
          <w:b/>
          <w:szCs w:val="24"/>
        </w:rPr>
      </w:pPr>
      <w:r>
        <w:rPr>
          <w:b/>
          <w:szCs w:val="24"/>
        </w:rPr>
        <w:t>17.5 Требования к техническим характеристикам УСПД для АСКУЭ и АСУД</w:t>
      </w:r>
    </w:p>
    <w:p w:rsidR="004035D1" w:rsidRDefault="004035D1" w:rsidP="004035D1">
      <w:pPr>
        <w:ind w:firstLine="284"/>
        <w:jc w:val="both"/>
        <w:rPr>
          <w:szCs w:val="24"/>
        </w:rPr>
      </w:pPr>
      <w:r>
        <w:rPr>
          <w:szCs w:val="24"/>
        </w:rPr>
        <w:t>17.5.1 УСПД должны обеспечивать:</w:t>
      </w:r>
    </w:p>
    <w:p w:rsidR="004035D1" w:rsidRDefault="004035D1" w:rsidP="004035D1">
      <w:pPr>
        <w:ind w:firstLine="284"/>
        <w:jc w:val="both"/>
        <w:rPr>
          <w:szCs w:val="24"/>
        </w:rPr>
      </w:pPr>
      <w:r>
        <w:rPr>
          <w:szCs w:val="24"/>
        </w:rPr>
        <w:t>объединение в сеть с другими УСПД, как правило, по интерфейсу типа RS-485;</w:t>
      </w:r>
    </w:p>
    <w:p w:rsidR="004035D1" w:rsidRDefault="004035D1" w:rsidP="004035D1">
      <w:pPr>
        <w:ind w:firstLine="284"/>
        <w:jc w:val="both"/>
        <w:rPr>
          <w:szCs w:val="24"/>
        </w:rPr>
      </w:pPr>
      <w:r>
        <w:rPr>
          <w:szCs w:val="24"/>
        </w:rPr>
        <w:t>каскадное включение нескольких УСПД по интерфейсу типа ИРПС (по принципу «ведущий - ведомый»);</w:t>
      </w:r>
    </w:p>
    <w:p w:rsidR="004035D1" w:rsidRDefault="004035D1" w:rsidP="004035D1">
      <w:pPr>
        <w:ind w:firstLine="284"/>
        <w:jc w:val="both"/>
        <w:rPr>
          <w:szCs w:val="24"/>
        </w:rPr>
      </w:pPr>
      <w:r>
        <w:rPr>
          <w:szCs w:val="24"/>
        </w:rPr>
        <w:t>выход в локальную вычислительную сеть (типа Ethernet);</w:t>
      </w:r>
    </w:p>
    <w:p w:rsidR="004035D1" w:rsidRDefault="004035D1" w:rsidP="004035D1">
      <w:pPr>
        <w:ind w:firstLine="284"/>
        <w:jc w:val="both"/>
        <w:rPr>
          <w:szCs w:val="24"/>
        </w:rPr>
      </w:pPr>
      <w:r>
        <w:rPr>
          <w:szCs w:val="24"/>
        </w:rPr>
        <w:t>передачу данных по коммуникационным каналам в центры сбора и обработки информации (по основному и резервному);</w:t>
      </w:r>
    </w:p>
    <w:p w:rsidR="004035D1" w:rsidRDefault="004035D1" w:rsidP="004035D1">
      <w:pPr>
        <w:pStyle w:val="aa"/>
        <w:spacing w:before="0"/>
      </w:pPr>
      <w:r>
        <w:t>возможность установки параметров с PC-компьютера (через оптопорт) или через встроенную клавиатуру и табло.</w:t>
      </w:r>
    </w:p>
    <w:p w:rsidR="004035D1" w:rsidRPr="00ED2E8E" w:rsidRDefault="004035D1" w:rsidP="004035D1">
      <w:pPr>
        <w:ind w:firstLine="284"/>
        <w:jc w:val="both"/>
        <w:rPr>
          <w:szCs w:val="24"/>
        </w:rPr>
      </w:pPr>
      <w:r>
        <w:rPr>
          <w:szCs w:val="24"/>
        </w:rPr>
        <w:t>17.</w:t>
      </w:r>
      <w:r w:rsidRPr="00ED2E8E">
        <w:rPr>
          <w:szCs w:val="24"/>
        </w:rPr>
        <w:t>5.2 УСПД должны обеспечивать выработку текущего времени с погрешностью не более 1 с в сутки, как при наличии внешнего питания, так и при полном обесточивании устройства.</w:t>
      </w:r>
    </w:p>
    <w:p w:rsidR="004035D1" w:rsidRPr="00ED2E8E" w:rsidRDefault="004035D1" w:rsidP="004035D1">
      <w:pPr>
        <w:ind w:firstLine="284"/>
        <w:jc w:val="both"/>
        <w:rPr>
          <w:szCs w:val="24"/>
        </w:rPr>
      </w:pPr>
      <w:r w:rsidRPr="00ED2E8E">
        <w:rPr>
          <w:szCs w:val="24"/>
        </w:rPr>
        <w:t>17.5.3 УСПД должны обеспечивать хранение:</w:t>
      </w:r>
    </w:p>
    <w:p w:rsidR="004035D1" w:rsidRPr="00ED2E8E" w:rsidRDefault="004035D1" w:rsidP="004035D1">
      <w:pPr>
        <w:ind w:firstLine="284"/>
        <w:jc w:val="both"/>
        <w:rPr>
          <w:szCs w:val="24"/>
        </w:rPr>
      </w:pPr>
      <w:r w:rsidRPr="00ED2E8E">
        <w:rPr>
          <w:szCs w:val="24"/>
        </w:rPr>
        <w:t>суточных графиков нагрузки средних тридцатиминутных мощностей по каждому каналу не менее 15 суток;</w:t>
      </w:r>
    </w:p>
    <w:p w:rsidR="004035D1" w:rsidRPr="00ED2E8E" w:rsidRDefault="004035D1" w:rsidP="004035D1">
      <w:pPr>
        <w:ind w:firstLine="284"/>
        <w:jc w:val="both"/>
        <w:rPr>
          <w:szCs w:val="24"/>
        </w:rPr>
      </w:pPr>
      <w:r w:rsidRPr="00ED2E8E">
        <w:rPr>
          <w:szCs w:val="24"/>
        </w:rPr>
        <w:t>суточных графиков нагрузки средних тридцатиминутных мощностей по каждой группе не менее 3 месяцев;</w:t>
      </w:r>
    </w:p>
    <w:p w:rsidR="004035D1" w:rsidRDefault="004035D1" w:rsidP="004035D1">
      <w:pPr>
        <w:ind w:firstLine="284"/>
        <w:jc w:val="both"/>
        <w:rPr>
          <w:szCs w:val="24"/>
        </w:rPr>
      </w:pPr>
      <w:r w:rsidRPr="00ED2E8E">
        <w:rPr>
          <w:szCs w:val="24"/>
        </w:rPr>
        <w:t>расход энергоресурсов</w:t>
      </w:r>
      <w:r>
        <w:rPr>
          <w:szCs w:val="24"/>
        </w:rPr>
        <w:t xml:space="preserve"> за месяц по каждому каналу не менее 18 мес., по группам - не менее 3 лет;</w:t>
      </w:r>
    </w:p>
    <w:p w:rsidR="004035D1" w:rsidRDefault="004035D1" w:rsidP="004035D1">
      <w:pPr>
        <w:ind w:firstLine="284"/>
        <w:jc w:val="both"/>
        <w:rPr>
          <w:szCs w:val="24"/>
        </w:rPr>
      </w:pPr>
      <w:r>
        <w:rPr>
          <w:szCs w:val="24"/>
        </w:rPr>
        <w:t>другой необходимой информации, хранимой в свободно-программируемых контроллерах.</w:t>
      </w:r>
    </w:p>
    <w:p w:rsidR="004035D1" w:rsidRDefault="004035D1" w:rsidP="004035D1">
      <w:pPr>
        <w:ind w:firstLine="284"/>
        <w:jc w:val="both"/>
        <w:rPr>
          <w:szCs w:val="24"/>
        </w:rPr>
      </w:pPr>
      <w:r>
        <w:rPr>
          <w:szCs w:val="24"/>
        </w:rPr>
        <w:t>17.5.4 УСПД рекомендуется применять в однокорпусном исполнении.</w:t>
      </w:r>
    </w:p>
    <w:p w:rsidR="004035D1" w:rsidRDefault="004035D1" w:rsidP="004035D1">
      <w:pPr>
        <w:ind w:firstLine="284"/>
        <w:jc w:val="both"/>
        <w:rPr>
          <w:szCs w:val="24"/>
        </w:rPr>
      </w:pPr>
      <w:r>
        <w:rPr>
          <w:szCs w:val="24"/>
        </w:rPr>
        <w:t>Конструкция УСПД должна обеспечить их размещение, как на стандартных панелях, так и в шкафах одностороннего обслуживания.</w:t>
      </w:r>
    </w:p>
    <w:p w:rsidR="004035D1" w:rsidRDefault="004035D1" w:rsidP="004035D1">
      <w:pPr>
        <w:ind w:firstLine="284"/>
        <w:jc w:val="both"/>
        <w:rPr>
          <w:szCs w:val="24"/>
        </w:rPr>
      </w:pPr>
      <w:r>
        <w:rPr>
          <w:szCs w:val="24"/>
        </w:rPr>
        <w:t>Время восстановления работоспособности УСПД на месте их установки путем замены модулей должно составлять не более 1 ч.</w:t>
      </w:r>
    </w:p>
    <w:p w:rsidR="004035D1" w:rsidRDefault="004035D1" w:rsidP="004035D1">
      <w:pPr>
        <w:spacing w:before="120" w:after="120"/>
        <w:jc w:val="center"/>
        <w:rPr>
          <w:b/>
          <w:szCs w:val="24"/>
        </w:rPr>
      </w:pPr>
      <w:r>
        <w:rPr>
          <w:b/>
          <w:szCs w:val="24"/>
        </w:rPr>
        <w:t>17.6 Технические требования к каналам связи для передачи информации АСКУЭ и АСУД</w:t>
      </w:r>
    </w:p>
    <w:p w:rsidR="004035D1" w:rsidRDefault="004035D1" w:rsidP="004035D1">
      <w:pPr>
        <w:ind w:firstLine="284"/>
        <w:jc w:val="both"/>
        <w:rPr>
          <w:szCs w:val="24"/>
        </w:rPr>
      </w:pPr>
      <w:r>
        <w:rPr>
          <w:szCs w:val="24"/>
        </w:rPr>
        <w:t>17.6.1 Каналы связи, используемые для организации АСКУЭ и АСУД, могут быть построены на основе цифровых, аналоговых, спутниковых, радио или сотовых систем связи.</w:t>
      </w:r>
    </w:p>
    <w:p w:rsidR="004035D1" w:rsidRDefault="004035D1" w:rsidP="004035D1">
      <w:pPr>
        <w:ind w:firstLine="284"/>
        <w:jc w:val="both"/>
        <w:rPr>
          <w:szCs w:val="24"/>
        </w:rPr>
      </w:pPr>
      <w:r>
        <w:rPr>
          <w:szCs w:val="24"/>
        </w:rPr>
        <w:t>17.6.2 Каналы связи должны обеспечивать возможность установления прямого и непрерывного соединения между АСКУЭ и АСУД.</w:t>
      </w:r>
    </w:p>
    <w:p w:rsidR="004035D1" w:rsidRDefault="004035D1" w:rsidP="004035D1">
      <w:pPr>
        <w:ind w:firstLine="284"/>
        <w:jc w:val="both"/>
        <w:rPr>
          <w:szCs w:val="24"/>
        </w:rPr>
      </w:pPr>
      <w:r>
        <w:rPr>
          <w:szCs w:val="24"/>
        </w:rPr>
        <w:t>17.6.3 Технические характеристики каналов должны обеспечивать скорость передачи информации в канале не ниже 24 кБит/с при коэффициенте надежности канала 0,9. При использовании сотовых систем связи допускается работа на скорости 9,6 кБит/с, а при использовании спутниковых систем - работа на скорости, определенной для этих систем.</w:t>
      </w:r>
    </w:p>
    <w:p w:rsidR="004035D1" w:rsidRDefault="004035D1" w:rsidP="004035D1">
      <w:pPr>
        <w:ind w:firstLine="284"/>
        <w:jc w:val="both"/>
        <w:rPr>
          <w:szCs w:val="24"/>
        </w:rPr>
      </w:pPr>
      <w:r>
        <w:rPr>
          <w:szCs w:val="24"/>
        </w:rPr>
        <w:t>17.6.4 Каналы связи должны быть постоянно подключены к АСКУЭ и АСУД, не допускается их использование для иных целей.</w:t>
      </w:r>
    </w:p>
    <w:p w:rsidR="004035D1" w:rsidRDefault="004035D1" w:rsidP="004035D1">
      <w:pPr>
        <w:ind w:firstLine="284"/>
        <w:jc w:val="both"/>
        <w:rPr>
          <w:szCs w:val="24"/>
        </w:rPr>
      </w:pPr>
      <w:r>
        <w:rPr>
          <w:szCs w:val="24"/>
        </w:rPr>
        <w:t xml:space="preserve">17.6.5 Все автоматизированные системы коммерческого учета электроэнергии должны </w:t>
      </w:r>
      <w:r>
        <w:rPr>
          <w:szCs w:val="24"/>
        </w:rPr>
        <w:lastRenderedPageBreak/>
        <w:t>иметь основной и резервный каналы связи вне зависимости от технического решения (телефонные линии, радиоканал и т.п.).</w:t>
      </w:r>
    </w:p>
    <w:p w:rsidR="004035D1" w:rsidRDefault="004035D1" w:rsidP="004035D1">
      <w:pPr>
        <w:spacing w:before="120" w:after="120"/>
        <w:ind w:firstLine="284"/>
        <w:jc w:val="center"/>
        <w:rPr>
          <w:b/>
          <w:szCs w:val="24"/>
        </w:rPr>
      </w:pPr>
      <w:r>
        <w:rPr>
          <w:b/>
          <w:szCs w:val="24"/>
        </w:rPr>
        <w:t>17.7 Общие требования к программным средствам АСКУЭ и АСУД</w:t>
      </w:r>
    </w:p>
    <w:p w:rsidR="004035D1" w:rsidRDefault="004035D1" w:rsidP="004035D1">
      <w:pPr>
        <w:ind w:firstLine="284"/>
        <w:jc w:val="both"/>
        <w:rPr>
          <w:szCs w:val="24"/>
        </w:rPr>
      </w:pPr>
      <w:r>
        <w:rPr>
          <w:szCs w:val="24"/>
        </w:rPr>
        <w:t>17.7.1 Программные средства АСКУЭ и АСУД должны обеспечить:</w:t>
      </w:r>
    </w:p>
    <w:p w:rsidR="004035D1" w:rsidRDefault="004035D1" w:rsidP="004035D1">
      <w:pPr>
        <w:ind w:firstLine="284"/>
        <w:jc w:val="both"/>
        <w:rPr>
          <w:szCs w:val="24"/>
        </w:rPr>
      </w:pPr>
      <w:r>
        <w:rPr>
          <w:szCs w:val="24"/>
        </w:rPr>
        <w:t>безотказную работу в течение всего срока службы устройства, а при обновлении версий - полную совместимость и сохранение всех ранее установленных и хранимых параметров;</w:t>
      </w:r>
    </w:p>
    <w:p w:rsidR="004035D1" w:rsidRDefault="004035D1" w:rsidP="004035D1">
      <w:pPr>
        <w:ind w:firstLine="284"/>
        <w:jc w:val="both"/>
        <w:rPr>
          <w:szCs w:val="24"/>
        </w:rPr>
      </w:pPr>
      <w:r>
        <w:rPr>
          <w:szCs w:val="24"/>
        </w:rPr>
        <w:t>автозагрузку операционной системы или программы управления устройства, автосохранение всех установленных параметров и подлежащих хранению данных при любых сбоях в работе устройства;</w:t>
      </w:r>
    </w:p>
    <w:p w:rsidR="004035D1" w:rsidRDefault="004035D1" w:rsidP="004035D1">
      <w:pPr>
        <w:ind w:firstLine="284"/>
        <w:jc w:val="both"/>
        <w:rPr>
          <w:szCs w:val="24"/>
        </w:rPr>
      </w:pPr>
      <w:r>
        <w:rPr>
          <w:szCs w:val="24"/>
        </w:rPr>
        <w:t>автоматическое самотестирование по всем параметрам;</w:t>
      </w:r>
    </w:p>
    <w:p w:rsidR="004035D1" w:rsidRDefault="004035D1" w:rsidP="004035D1">
      <w:pPr>
        <w:ind w:firstLine="284"/>
        <w:jc w:val="both"/>
        <w:rPr>
          <w:szCs w:val="24"/>
        </w:rPr>
      </w:pPr>
      <w:r>
        <w:rPr>
          <w:szCs w:val="24"/>
        </w:rPr>
        <w:t>вычисление всех необходимых показателей энергопотребления, возможность изменения в процессе работы состава и количества учитываемых параметров, а также механизмов их вычислений;</w:t>
      </w:r>
    </w:p>
    <w:p w:rsidR="004035D1" w:rsidRDefault="004035D1" w:rsidP="004035D1">
      <w:pPr>
        <w:ind w:firstLine="284"/>
        <w:jc w:val="both"/>
        <w:rPr>
          <w:szCs w:val="24"/>
        </w:rPr>
      </w:pPr>
      <w:r>
        <w:rPr>
          <w:szCs w:val="24"/>
        </w:rPr>
        <w:t>ведение «Журнала событий», фиксирующего все входы в программное обеспечение, его изменения, а также все нарушения нормального функционирования устройства (сбои питания, потеря информации от электросчетчика, пропадания канала связи и т.п.).</w:t>
      </w:r>
    </w:p>
    <w:p w:rsidR="004035D1" w:rsidRDefault="004035D1" w:rsidP="004035D1">
      <w:pPr>
        <w:ind w:firstLine="284"/>
        <w:jc w:val="both"/>
        <w:rPr>
          <w:szCs w:val="24"/>
        </w:rPr>
      </w:pPr>
      <w:r>
        <w:rPr>
          <w:szCs w:val="24"/>
        </w:rPr>
        <w:t>17.7.2 Программные средства АСКУЭ и АСУД должны иметь механизмы как аппаратной (пломбирование каналов ввода программных средств, установка электронных ключей блокировки доступа), так и программной защиты (система паролей) от несанкционированного доступа.</w:t>
      </w:r>
    </w:p>
    <w:p w:rsidR="004035D1" w:rsidRDefault="004035D1" w:rsidP="004035D1">
      <w:pPr>
        <w:ind w:firstLine="284"/>
        <w:jc w:val="both"/>
        <w:rPr>
          <w:szCs w:val="24"/>
        </w:rPr>
      </w:pPr>
      <w:r>
        <w:rPr>
          <w:szCs w:val="24"/>
        </w:rPr>
        <w:t>17.7.3 Форматы и протоколы передачи данных УСПД должны быть построены на основе «открытых» промышленных стандартов, т.е. должны позволять использовать их в составе АСКУЭ и АСУД различных разработчиков, иметь возможность транспортировать данные в различные СУБД, электронные таблицы и другие типы программных приложений для дальнейшей обработки и хранения информации.</w:t>
      </w:r>
    </w:p>
    <w:p w:rsidR="004035D1" w:rsidRDefault="004035D1" w:rsidP="004035D1">
      <w:pPr>
        <w:ind w:firstLine="284"/>
        <w:jc w:val="both"/>
        <w:rPr>
          <w:szCs w:val="24"/>
        </w:rPr>
      </w:pPr>
      <w:r>
        <w:rPr>
          <w:szCs w:val="24"/>
        </w:rPr>
        <w:t>17.7.4 В нормальном режиме работы обмен информацией с системой верхнего уровня АСКУЭ и АСУД производится по сигналам запроса этой системы, при этом должны передаваться запрашиваемые и хранимые в УСПД параметры, как правило, обобщенного характера.</w:t>
      </w:r>
    </w:p>
    <w:p w:rsidR="004035D1" w:rsidRDefault="004035D1" w:rsidP="004035D1">
      <w:pPr>
        <w:ind w:firstLine="284"/>
        <w:jc w:val="both"/>
        <w:rPr>
          <w:szCs w:val="24"/>
        </w:rPr>
      </w:pPr>
      <w:r>
        <w:rPr>
          <w:szCs w:val="24"/>
        </w:rPr>
        <w:t>При нарушениях в работе или фиксации несанкционированного вмешательства программное обеспечение должно обеспечить автоматический перевод УСПД в режим передачи информации на верхний уровень сбора информации.</w:t>
      </w:r>
    </w:p>
    <w:p w:rsidR="004035D1" w:rsidRDefault="004035D1" w:rsidP="004035D1">
      <w:pPr>
        <w:ind w:firstLine="284"/>
        <w:jc w:val="both"/>
        <w:rPr>
          <w:szCs w:val="24"/>
        </w:rPr>
      </w:pPr>
      <w:r>
        <w:rPr>
          <w:szCs w:val="24"/>
        </w:rPr>
        <w:t>17.7.5 После запуска УСПД в работу процессы передачи информации на верхний уровень, взаимодействия с внешними устройствами, отображения информации, подключение новых каналов учета и передачи информации не должны влиять на процесс сбора, накопления и хранения информации в УСПД.</w:t>
      </w:r>
    </w:p>
    <w:p w:rsidR="004035D1" w:rsidRDefault="004035D1" w:rsidP="004035D1">
      <w:pPr>
        <w:pStyle w:val="1"/>
        <w:keepNext w:val="0"/>
        <w:spacing w:before="120" w:after="120"/>
        <w:jc w:val="center"/>
        <w:rPr>
          <w:sz w:val="24"/>
          <w:szCs w:val="24"/>
        </w:rPr>
      </w:pPr>
      <w:bookmarkStart w:id="96" w:name="_18_ЗАЩИТНЫЕ_МЕРЫ_БЕЗОПАСНОСТИ"/>
      <w:bookmarkEnd w:id="96"/>
      <w:r>
        <w:rPr>
          <w:sz w:val="24"/>
          <w:szCs w:val="24"/>
        </w:rPr>
        <w:t>18 ЗАЩИТНЫЕ МЕРЫ БЕЗОПАСНОСТИ</w:t>
      </w:r>
    </w:p>
    <w:p w:rsidR="004035D1" w:rsidRPr="004C7663" w:rsidRDefault="004035D1" w:rsidP="004035D1">
      <w:pPr>
        <w:ind w:firstLine="300"/>
        <w:jc w:val="both"/>
        <w:rPr>
          <w:rFonts w:cs="Times New Roman"/>
          <w:szCs w:val="24"/>
        </w:rPr>
      </w:pPr>
      <w:r w:rsidRPr="003D17AE">
        <w:rPr>
          <w:rFonts w:cs="Times New Roman"/>
          <w:szCs w:val="24"/>
        </w:rPr>
        <w:t xml:space="preserve">18.1 Заземление и защитные меры безопасности в электроустановках жилых и общественных зданий должны соответствовать требованиям </w:t>
      </w:r>
      <w:r w:rsidRPr="003D17AE">
        <w:rPr>
          <w:rFonts w:cs="Times New Roman"/>
          <w:color w:val="000000"/>
          <w:szCs w:val="24"/>
        </w:rPr>
        <w:t>раздела 7 «Заземление и защитные меры электробезопасности»</w:t>
      </w:r>
      <w:r w:rsidRPr="003D17AE">
        <w:rPr>
          <w:rFonts w:cs="Times New Roman"/>
          <w:szCs w:val="24"/>
        </w:rPr>
        <w:t xml:space="preserve">, </w:t>
      </w:r>
      <w:r w:rsidRPr="003D17AE">
        <w:rPr>
          <w:rFonts w:cs="Times New Roman"/>
          <w:color w:val="000000"/>
          <w:szCs w:val="24"/>
        </w:rPr>
        <w:t>раздела 35  «Электроустановки жилых, общественных, административных и бытовых зданий</w:t>
      </w:r>
      <w:r w:rsidRPr="003D17AE">
        <w:rPr>
          <w:color w:val="000000"/>
          <w:szCs w:val="24"/>
        </w:rPr>
        <w:t>»</w:t>
      </w:r>
      <w:r w:rsidRPr="003D17AE">
        <w:rPr>
          <w:rFonts w:cs="Times New Roman"/>
          <w:szCs w:val="24"/>
        </w:rPr>
        <w:t xml:space="preserve">, </w:t>
      </w:r>
      <w:r>
        <w:rPr>
          <w:color w:val="000000"/>
          <w:szCs w:val="24"/>
        </w:rPr>
        <w:t>р</w:t>
      </w:r>
      <w:r w:rsidRPr="003D17AE">
        <w:rPr>
          <w:color w:val="000000"/>
          <w:szCs w:val="24"/>
        </w:rPr>
        <w:t>аздел</w:t>
      </w:r>
      <w:r>
        <w:rPr>
          <w:color w:val="000000"/>
          <w:szCs w:val="24"/>
        </w:rPr>
        <w:t>а 36 «Э</w:t>
      </w:r>
      <w:r w:rsidRPr="003D17AE">
        <w:rPr>
          <w:color w:val="000000"/>
          <w:szCs w:val="24"/>
        </w:rPr>
        <w:t>лектроустановки зрелищных предприятий,  клубных учреждений и спортивных сооружений</w:t>
      </w:r>
      <w:r>
        <w:rPr>
          <w:color w:val="000000"/>
          <w:szCs w:val="24"/>
        </w:rPr>
        <w:t xml:space="preserve">» </w:t>
      </w:r>
      <w:hyperlink r:id="rId90" w:tooltip="ПУЭ" w:history="1">
        <w:hyperlink r:id="rId91" w:tooltip="ПРАВИЛА УСТРОЙСТВА ЭЛЕКТРОУСТАНОВОК" w:history="1">
          <w:r w:rsidRPr="003D17AE">
            <w:rPr>
              <w:rStyle w:val="a3"/>
              <w:rFonts w:cs="Times New Roman"/>
              <w:color w:val="auto"/>
              <w:szCs w:val="24"/>
              <w:u w:val="none"/>
            </w:rPr>
            <w:t>ПУЭ</w:t>
          </w:r>
        </w:hyperlink>
      </w:hyperlink>
      <w:r w:rsidRPr="003D17AE">
        <w:rPr>
          <w:rFonts w:cs="Times New Roman"/>
          <w:b/>
          <w:szCs w:val="24"/>
        </w:rPr>
        <w:t xml:space="preserve"> </w:t>
      </w:r>
      <w:r w:rsidRPr="00370D11">
        <w:rPr>
          <w:rFonts w:cs="Times New Roman"/>
          <w:szCs w:val="24"/>
        </w:rPr>
        <w:t>и</w:t>
      </w:r>
      <w:r w:rsidRPr="003D17AE">
        <w:rPr>
          <w:rFonts w:cs="Times New Roman"/>
          <w:b/>
          <w:szCs w:val="24"/>
        </w:rPr>
        <w:t xml:space="preserve"> </w:t>
      </w:r>
      <w:hyperlink r:id="rId92" w:tooltip="ЭЛЕКТРОТЕХНИЧЕСКИЕ УСТРОЙСТВА" w:history="1">
        <w:hyperlink r:id="rId93" w:tooltip="Электротехнические устройства" w:history="1">
          <w:r w:rsidRPr="004C7663">
            <w:rPr>
              <w:rStyle w:val="a3"/>
              <w:rFonts w:cs="Times New Roman"/>
              <w:color w:val="auto"/>
              <w:szCs w:val="24"/>
              <w:u w:val="none"/>
            </w:rPr>
            <w:t xml:space="preserve">СНиП ПМР </w:t>
          </w:r>
          <w:r w:rsidRPr="004C7663">
            <w:rPr>
              <w:sz w:val="22"/>
            </w:rPr>
            <w:t>31-20-02</w:t>
          </w:r>
        </w:hyperlink>
      </w:hyperlink>
      <w:r w:rsidRPr="004C7663">
        <w:rPr>
          <w:rFonts w:cs="Times New Roman"/>
          <w:szCs w:val="24"/>
        </w:rPr>
        <w:t>.</w:t>
      </w:r>
    </w:p>
    <w:p w:rsidR="004035D1" w:rsidRDefault="004035D1" w:rsidP="004035D1">
      <w:pPr>
        <w:pStyle w:val="1"/>
        <w:keepNext w:val="0"/>
        <w:spacing w:before="120" w:after="120"/>
        <w:jc w:val="center"/>
        <w:rPr>
          <w:rFonts w:cs="Times New Roman"/>
          <w:sz w:val="24"/>
        </w:rPr>
      </w:pPr>
      <w:bookmarkStart w:id="97" w:name="_ПРИЛОЖЕНИЕ_А"/>
      <w:bookmarkEnd w:id="97"/>
    </w:p>
    <w:p w:rsidR="004035D1" w:rsidRDefault="004035D1" w:rsidP="004035D1">
      <w:pPr>
        <w:pStyle w:val="1"/>
        <w:keepNext w:val="0"/>
        <w:spacing w:before="120" w:after="120"/>
        <w:jc w:val="center"/>
        <w:rPr>
          <w:rFonts w:cs="Times New Roman"/>
          <w:sz w:val="24"/>
        </w:rPr>
      </w:pPr>
    </w:p>
    <w:p w:rsidR="004035D1" w:rsidRDefault="004035D1" w:rsidP="004035D1">
      <w:pPr>
        <w:pStyle w:val="1"/>
        <w:keepNext w:val="0"/>
        <w:spacing w:before="120" w:after="120"/>
        <w:jc w:val="center"/>
        <w:rPr>
          <w:rFonts w:cs="Times New Roman"/>
          <w:sz w:val="24"/>
        </w:rPr>
      </w:pPr>
    </w:p>
    <w:p w:rsidR="004035D1" w:rsidRDefault="004035D1" w:rsidP="004035D1">
      <w:pPr>
        <w:pStyle w:val="1"/>
        <w:keepNext w:val="0"/>
        <w:spacing w:before="120" w:after="120"/>
        <w:jc w:val="center"/>
        <w:rPr>
          <w:rFonts w:cs="Times New Roman"/>
          <w:sz w:val="24"/>
        </w:rPr>
      </w:pPr>
    </w:p>
    <w:p w:rsidR="004035D1" w:rsidRDefault="004035D1" w:rsidP="004035D1">
      <w:pPr>
        <w:pStyle w:val="1"/>
        <w:keepNext w:val="0"/>
        <w:spacing w:before="120" w:after="120"/>
        <w:jc w:val="center"/>
        <w:rPr>
          <w:rFonts w:cs="Times New Roman"/>
          <w:sz w:val="24"/>
        </w:rPr>
      </w:pPr>
    </w:p>
    <w:p w:rsidR="004035D1" w:rsidRDefault="004035D1" w:rsidP="004035D1">
      <w:pPr>
        <w:pStyle w:val="1"/>
        <w:keepNext w:val="0"/>
        <w:spacing w:before="120" w:after="120"/>
        <w:jc w:val="center"/>
        <w:rPr>
          <w:rFonts w:cs="Times New Roman"/>
          <w:sz w:val="24"/>
        </w:rPr>
      </w:pPr>
      <w:r>
        <w:rPr>
          <w:rFonts w:cs="Times New Roman"/>
          <w:sz w:val="24"/>
        </w:rPr>
        <w:lastRenderedPageBreak/>
        <w:t>ПРИЛОЖЕНИЕ А</w:t>
      </w:r>
      <w:r>
        <w:rPr>
          <w:rFonts w:cs="Times New Roman"/>
          <w:sz w:val="24"/>
          <w:szCs w:val="24"/>
        </w:rPr>
        <w:br/>
      </w:r>
      <w:r>
        <w:rPr>
          <w:rFonts w:cs="Times New Roman"/>
          <w:sz w:val="24"/>
        </w:rPr>
        <w:t>(рекомендуемое)</w:t>
      </w:r>
    </w:p>
    <w:p w:rsidR="004035D1" w:rsidRDefault="004035D1" w:rsidP="004035D1">
      <w:pPr>
        <w:spacing w:after="120"/>
        <w:jc w:val="center"/>
        <w:rPr>
          <w:b/>
          <w:szCs w:val="24"/>
        </w:rPr>
      </w:pPr>
      <w:r>
        <w:rPr>
          <w:b/>
          <w:szCs w:val="24"/>
        </w:rPr>
        <w:t>РЕКОМЕНДАЦИИ ПО ПРИМЕНЕНИЮ УСТРОЙСТВ ЗАЩИТНОГО ОТКЛЮЧЕНИЯ В ЭЛЕКТРОУСТАНОВКАХ ЖИЛЫХ ЗДАНИЙ</w:t>
      </w:r>
    </w:p>
    <w:p w:rsidR="004035D1" w:rsidRDefault="004035D1" w:rsidP="004035D1">
      <w:pPr>
        <w:spacing w:after="120"/>
        <w:ind w:firstLine="142"/>
        <w:jc w:val="center"/>
        <w:rPr>
          <w:b/>
          <w:szCs w:val="24"/>
        </w:rPr>
      </w:pPr>
      <w:r>
        <w:rPr>
          <w:b/>
          <w:szCs w:val="24"/>
        </w:rPr>
        <w:t>А.1 Общая часть</w:t>
      </w:r>
    </w:p>
    <w:p w:rsidR="004035D1" w:rsidRDefault="004035D1" w:rsidP="004035D1">
      <w:pPr>
        <w:ind w:firstLine="284"/>
        <w:jc w:val="both"/>
        <w:rPr>
          <w:szCs w:val="24"/>
        </w:rPr>
      </w:pPr>
      <w:r>
        <w:rPr>
          <w:szCs w:val="24"/>
        </w:rPr>
        <w:t>А.1.1 Для защиты от поражения электрическим током УЗО, как правило, должно применяться в отдельных групповых линиях. Допускается присоединение к одному УЗО нескольких групповых линий через отдельные автоматические выключатели (предохранители).</w:t>
      </w:r>
    </w:p>
    <w:p w:rsidR="004035D1" w:rsidRDefault="004035D1" w:rsidP="004035D1">
      <w:pPr>
        <w:ind w:firstLine="284"/>
        <w:jc w:val="both"/>
        <w:rPr>
          <w:szCs w:val="24"/>
        </w:rPr>
      </w:pPr>
      <w:r>
        <w:rPr>
          <w:szCs w:val="24"/>
        </w:rPr>
        <w:t xml:space="preserve">А.1.2 Суммарное значение тока утечки сети с учетом присоединяемых стационарных и переносных электроприемников в нормальном режиме работы не должно превосходить </w:t>
      </w:r>
      <w:r>
        <w:rPr>
          <w:szCs w:val="24"/>
          <w:vertAlign w:val="superscript"/>
        </w:rPr>
        <w:t>1</w:t>
      </w:r>
      <w:r>
        <w:rPr>
          <w:szCs w:val="24"/>
        </w:rPr>
        <w:t>/</w:t>
      </w:r>
      <w:r>
        <w:rPr>
          <w:szCs w:val="24"/>
          <w:vertAlign w:val="subscript"/>
        </w:rPr>
        <w:t>3</w:t>
      </w:r>
      <w:r>
        <w:rPr>
          <w:szCs w:val="24"/>
        </w:rPr>
        <w:t xml:space="preserve"> номинального тока УЗО. При отсутствии данных о токах утечки электроприемников его следует принимать из расчета 0,4 мА на 1 А тока нагрузки, а ток утечки сети - из расчета 10 мкА на </w:t>
      </w:r>
      <w:smartTag w:uri="urn:schemas-microsoft-com:office:smarttags" w:element="metricconverter">
        <w:smartTagPr>
          <w:attr w:name="ProductID" w:val="1 м"/>
        </w:smartTagPr>
        <w:r>
          <w:rPr>
            <w:szCs w:val="24"/>
          </w:rPr>
          <w:t>1 м</w:t>
        </w:r>
      </w:smartTag>
      <w:r>
        <w:rPr>
          <w:szCs w:val="24"/>
        </w:rPr>
        <w:t xml:space="preserve"> длины фазного проводника.</w:t>
      </w:r>
    </w:p>
    <w:p w:rsidR="004035D1" w:rsidRDefault="004035D1" w:rsidP="004035D1">
      <w:pPr>
        <w:ind w:firstLine="284"/>
        <w:jc w:val="both"/>
        <w:rPr>
          <w:szCs w:val="24"/>
        </w:rPr>
      </w:pPr>
      <w:r>
        <w:rPr>
          <w:szCs w:val="24"/>
        </w:rPr>
        <w:t xml:space="preserve">А.1.3 При выборе уставки УЗО необходимо учитывать, что в соответствии с </w:t>
      </w:r>
      <w:hyperlink r:id="rId94" w:tooltip="УСТРОЙСТВА ЗАЩИТНЫЕ, УПРАВЛЯЕМЫЕ ДИФФЕРЕНЦИАЛЬНЫМ " w:history="1">
        <w:hyperlink r:id="rId95" w:tooltip="Устройства защитные, управляемые дифференциальным (остаточным) током. Общие требования и методы испытаний" w:history="1">
          <w:r w:rsidRPr="00B62FFF">
            <w:rPr>
              <w:rStyle w:val="a3"/>
              <w:color w:val="auto"/>
              <w:szCs w:val="24"/>
              <w:u w:val="none"/>
            </w:rPr>
            <w:t>ГОСТ ПМР ГОСТ Р 50807</w:t>
          </w:r>
        </w:hyperlink>
      </w:hyperlink>
      <w:r w:rsidRPr="00B62FFF">
        <w:rPr>
          <w:szCs w:val="24"/>
        </w:rPr>
        <w:t>-2</w:t>
      </w:r>
      <w:r>
        <w:rPr>
          <w:szCs w:val="24"/>
        </w:rPr>
        <w:t xml:space="preserve">002 значение отключающего дифференциального тока находится в зоне от 0,5-1 номинального тока </w:t>
      </w:r>
      <w:r w:rsidRPr="00BF5A6A">
        <w:rPr>
          <w:szCs w:val="24"/>
        </w:rPr>
        <w:t>уставки.</w:t>
      </w:r>
    </w:p>
    <w:p w:rsidR="004035D1" w:rsidRDefault="004035D1" w:rsidP="004035D1">
      <w:pPr>
        <w:ind w:firstLine="284"/>
        <w:jc w:val="both"/>
        <w:rPr>
          <w:szCs w:val="24"/>
        </w:rPr>
      </w:pPr>
      <w:r>
        <w:rPr>
          <w:szCs w:val="24"/>
        </w:rPr>
        <w:t>А.1.4 Рекомендуется использовать УЗО, при срабатывании которых происходит отключение всех рабочих проводников, в том числе и нулевого рабочего, при этом наличие защиты от сверхтока в нулевом полюсе не требуется.</w:t>
      </w:r>
    </w:p>
    <w:p w:rsidR="004035D1" w:rsidRDefault="004035D1" w:rsidP="004035D1">
      <w:pPr>
        <w:ind w:firstLine="284"/>
        <w:jc w:val="both"/>
        <w:rPr>
          <w:szCs w:val="24"/>
        </w:rPr>
      </w:pPr>
      <w:r>
        <w:rPr>
          <w:szCs w:val="24"/>
        </w:rPr>
        <w:t>А.1.5 Применяемые типы УЗО функционально должны предусматривать возможность проверки их работоспособности, проверка УЗО (тестирование) для жилых объектов должна проводиться не реже одного раза в три месяца, о чем должна быть запись в инструкции по эксплуатации завода-изготовителя.</w:t>
      </w:r>
    </w:p>
    <w:p w:rsidR="004035D1" w:rsidRDefault="004035D1" w:rsidP="004035D1">
      <w:pPr>
        <w:ind w:firstLine="284"/>
        <w:jc w:val="both"/>
        <w:rPr>
          <w:szCs w:val="24"/>
        </w:rPr>
      </w:pPr>
      <w:r>
        <w:rPr>
          <w:szCs w:val="24"/>
        </w:rPr>
        <w:t>А.1.6 Необходимость применения УЗО определяется проектной организацией исходя из обеспечения безопасности в соответствии с требованиями заказчика и утвержденными в установленном порядке стандартами и нормативными документами.</w:t>
      </w:r>
    </w:p>
    <w:p w:rsidR="004035D1" w:rsidRDefault="004035D1" w:rsidP="004035D1">
      <w:pPr>
        <w:ind w:firstLine="284"/>
        <w:jc w:val="both"/>
        <w:rPr>
          <w:szCs w:val="24"/>
        </w:rPr>
      </w:pPr>
      <w:r>
        <w:rPr>
          <w:szCs w:val="24"/>
        </w:rPr>
        <w:t xml:space="preserve">Применение УЗО должно быть обязательным для групповых линий, питающих штепсельные соединители наружной установки в соответствии с </w:t>
      </w:r>
      <w:hyperlink r:id="rId96" w:tooltip="ГОСТ Р 50571.8" w:history="1">
        <w:hyperlink r:id="rId97" w:tooltip="Электроустановки зданий. Часть 4. Требования по обеспечению безопасности. Общие требования по применению мер защиты для обеспечения безопасности. Требования по применению мер защиты от поражения электрическим током" w:history="1">
          <w:r w:rsidRPr="007371EB">
            <w:rPr>
              <w:rStyle w:val="a3"/>
              <w:color w:val="auto"/>
              <w:szCs w:val="24"/>
              <w:u w:val="none"/>
            </w:rPr>
            <w:t>ГОСТ ПМР ГОСТ Р 50571.8</w:t>
          </w:r>
        </w:hyperlink>
      </w:hyperlink>
      <w:r w:rsidRPr="007371EB">
        <w:rPr>
          <w:szCs w:val="24"/>
        </w:rPr>
        <w:t>-2002</w:t>
      </w:r>
      <w:r>
        <w:rPr>
          <w:szCs w:val="24"/>
        </w:rPr>
        <w:t>, или для защиты штепсельных розеток ванных и душевых помещений, если они не подключены к индивидуальному разделяющему трансформатору.</w:t>
      </w:r>
    </w:p>
    <w:p w:rsidR="004035D1" w:rsidRDefault="004035D1" w:rsidP="004035D1">
      <w:pPr>
        <w:ind w:firstLine="284"/>
        <w:jc w:val="both"/>
        <w:rPr>
          <w:szCs w:val="24"/>
        </w:rPr>
      </w:pPr>
      <w:r>
        <w:rPr>
          <w:szCs w:val="24"/>
        </w:rPr>
        <w:t>А.1.7 Использование УЗО для объектов действующего жилого фонда с двухпроводными сетями, где электроприемники не имеют защитного заземления, является эффективным средством в части повышения электробезопасности. Срабатывание УЗО при замыкании на корпус в таких сетях происходит только при появлении дифференциального тока, то есть при непосредственном прикосновении к корпусу(соединении с «землей»). В соответствии с этим установка УЗО может быть рекомендована как временная мера повышения безопасности до проведения полной реконструкции. Решение об установке УЗО должно приниматься в каждом конкретном случае после получения объективных данных о состоянии электропроводок и приведения оборудования в исправное состояние.</w:t>
      </w:r>
    </w:p>
    <w:p w:rsidR="004035D1" w:rsidRDefault="004035D1" w:rsidP="004035D1">
      <w:pPr>
        <w:spacing w:before="120" w:after="120"/>
        <w:jc w:val="center"/>
        <w:rPr>
          <w:b/>
          <w:szCs w:val="24"/>
        </w:rPr>
      </w:pPr>
      <w:r>
        <w:rPr>
          <w:b/>
          <w:szCs w:val="24"/>
        </w:rPr>
        <w:t>А.2 Защита от косвенного прикосновения</w:t>
      </w:r>
    </w:p>
    <w:p w:rsidR="004035D1" w:rsidRDefault="004035D1" w:rsidP="004035D1">
      <w:pPr>
        <w:ind w:firstLine="284"/>
        <w:jc w:val="both"/>
        <w:rPr>
          <w:szCs w:val="24"/>
        </w:rPr>
      </w:pPr>
      <w:r>
        <w:rPr>
          <w:szCs w:val="24"/>
        </w:rPr>
        <w:t>А.2.1 Устройства защитного отключения, управляемые дифференциальным током, наряду с устройствами защиты от сверхтока относятся к основным видам защиты от косвенного прикосновения, обеспечивающим автоматическое отключение питания.</w:t>
      </w:r>
    </w:p>
    <w:p w:rsidR="004035D1" w:rsidRDefault="004035D1" w:rsidP="004035D1">
      <w:pPr>
        <w:ind w:firstLine="284"/>
        <w:jc w:val="both"/>
        <w:rPr>
          <w:szCs w:val="24"/>
        </w:rPr>
      </w:pPr>
      <w:r>
        <w:rPr>
          <w:szCs w:val="24"/>
        </w:rPr>
        <w:t>А.2.2 Защита от сверхтока обеспечивает защиту от косвенного прикосновения путем отключения поврежденного участка цепи при глухом замыкании на корпус. При малых токах замыкания, снижении уровня изоляции, а также при обрыве нулевого защитного проводника УЗО является, по сути дела, единственным средством защиты.</w:t>
      </w:r>
    </w:p>
    <w:p w:rsidR="004035D1" w:rsidRDefault="004035D1" w:rsidP="004035D1">
      <w:pPr>
        <w:spacing w:before="120" w:after="120"/>
        <w:jc w:val="center"/>
        <w:rPr>
          <w:b/>
          <w:szCs w:val="24"/>
        </w:rPr>
      </w:pPr>
    </w:p>
    <w:p w:rsidR="004035D1" w:rsidRDefault="004035D1" w:rsidP="004035D1">
      <w:pPr>
        <w:spacing w:before="120" w:after="120"/>
        <w:jc w:val="center"/>
        <w:rPr>
          <w:b/>
          <w:szCs w:val="24"/>
        </w:rPr>
      </w:pPr>
      <w:r>
        <w:rPr>
          <w:b/>
          <w:szCs w:val="24"/>
        </w:rPr>
        <w:lastRenderedPageBreak/>
        <w:t>А.3 Защита от прямого прикосновения</w:t>
      </w:r>
    </w:p>
    <w:p w:rsidR="004035D1" w:rsidRDefault="004035D1" w:rsidP="004035D1">
      <w:pPr>
        <w:ind w:firstLine="284"/>
        <w:jc w:val="both"/>
        <w:rPr>
          <w:szCs w:val="24"/>
        </w:rPr>
      </w:pPr>
      <w:r>
        <w:rPr>
          <w:szCs w:val="24"/>
        </w:rPr>
        <w:t>А.3.1 Основными видами защиты от прямого прикосновения являются изоляция токоведущих частей и мероприятия по предотвращению доступа к ним. Установка УЗО с номинальным током срабатывания до 30 мА считается дополнительной мерой защиты от прямого прикосновения в случае недостаточности или отказа основных видов защиты. То есть применение УЗО не может являться заменой основных видов защиты, а может их дополнять и обеспечивать более высокий уровень защиты при неисправностях основных видов защиты.</w:t>
      </w:r>
    </w:p>
    <w:p w:rsidR="004035D1" w:rsidRDefault="004035D1" w:rsidP="004035D1">
      <w:pPr>
        <w:spacing w:before="120" w:after="120"/>
        <w:jc w:val="center"/>
        <w:rPr>
          <w:b/>
          <w:szCs w:val="24"/>
        </w:rPr>
      </w:pPr>
      <w:r>
        <w:rPr>
          <w:b/>
          <w:szCs w:val="24"/>
        </w:rPr>
        <w:t>А.4 Общие требования по применению УЗО</w:t>
      </w:r>
    </w:p>
    <w:p w:rsidR="004035D1" w:rsidRPr="00ED2E8E" w:rsidRDefault="004035D1" w:rsidP="004035D1">
      <w:pPr>
        <w:ind w:firstLine="284"/>
        <w:jc w:val="both"/>
        <w:rPr>
          <w:szCs w:val="24"/>
        </w:rPr>
      </w:pPr>
      <w:r w:rsidRPr="00ED2E8E">
        <w:rPr>
          <w:szCs w:val="24"/>
        </w:rPr>
        <w:t>А.4.1 При выборе конкретных типов УЗО необходимо руководствоваться следующим:</w:t>
      </w:r>
    </w:p>
    <w:p w:rsidR="004035D1" w:rsidRPr="00ED2E8E" w:rsidRDefault="004035D1" w:rsidP="004035D1">
      <w:pPr>
        <w:ind w:firstLine="284"/>
        <w:jc w:val="both"/>
        <w:rPr>
          <w:szCs w:val="24"/>
        </w:rPr>
      </w:pPr>
      <w:r w:rsidRPr="00ED2E8E">
        <w:rPr>
          <w:szCs w:val="24"/>
        </w:rPr>
        <w:t xml:space="preserve">устройства должны быть сертифицированы в Приднестровской Молдавской Республике в установленном порядке; </w:t>
      </w:r>
    </w:p>
    <w:p w:rsidR="004035D1" w:rsidRDefault="004035D1" w:rsidP="004035D1">
      <w:pPr>
        <w:ind w:firstLine="284"/>
        <w:jc w:val="both"/>
        <w:rPr>
          <w:color w:val="FF0000"/>
          <w:szCs w:val="24"/>
        </w:rPr>
      </w:pPr>
      <w:r w:rsidRPr="00ED2E8E">
        <w:rPr>
          <w:szCs w:val="24"/>
        </w:rPr>
        <w:t>технические условия должны быть согласованы с инспекцией энергетического надзора Гострудпромнадзора Приднестровской Молдавской Республики и зарегистрированы в исполнительном органе государственной власти, осуществляющим управление в области технического регулирования и метрологии Приднестровской Молдавской Республики</w:t>
      </w:r>
    </w:p>
    <w:p w:rsidR="004035D1" w:rsidRDefault="004035D1" w:rsidP="004035D1">
      <w:pPr>
        <w:ind w:firstLine="284"/>
        <w:jc w:val="both"/>
        <w:rPr>
          <w:szCs w:val="24"/>
        </w:rPr>
      </w:pPr>
      <w:r>
        <w:rPr>
          <w:szCs w:val="24"/>
        </w:rPr>
        <w:t xml:space="preserve">А.4.2 При установке УЗО последовательно должны выполняться требования селективности. При двух- и многоступенчатой схемах УЗО, расположенное ближе к источнику питания, должно иметь </w:t>
      </w:r>
      <w:r w:rsidRPr="00BF5A6A">
        <w:rPr>
          <w:szCs w:val="24"/>
        </w:rPr>
        <w:t>уставки</w:t>
      </w:r>
      <w:r>
        <w:rPr>
          <w:szCs w:val="24"/>
        </w:rPr>
        <w:t xml:space="preserve"> тока срабатывания и время срабатывания не менее чем в три раза большие, чем у УЗО, расположенного ближе к потребителю. Для УЗО, установленных на вводе осветительных (квартирных) щитков, в соответствии с 2316 и </w:t>
      </w:r>
      <w:r w:rsidRPr="00BF7554">
        <w:rPr>
          <w:color w:val="000000"/>
          <w:szCs w:val="24"/>
        </w:rPr>
        <w:t>2326</w:t>
      </w:r>
      <w:r>
        <w:rPr>
          <w:szCs w:val="24"/>
        </w:rPr>
        <w:t xml:space="preserve"> </w:t>
      </w:r>
      <w:hyperlink r:id="rId98" w:tooltip="ПУЭ" w:history="1">
        <w:hyperlink r:id="rId99" w:tooltip="ПРАВИЛА УСТРОЙСТВА ЭЛЕКТРОУСТАНОВОК" w:history="1">
          <w:r w:rsidRPr="00A623E0">
            <w:rPr>
              <w:rStyle w:val="a3"/>
              <w:color w:val="auto"/>
              <w:szCs w:val="24"/>
              <w:u w:val="none"/>
            </w:rPr>
            <w:t>ПУЭ</w:t>
          </w:r>
        </w:hyperlink>
      </w:hyperlink>
      <w:r w:rsidRPr="00A623E0">
        <w:rPr>
          <w:szCs w:val="24"/>
        </w:rPr>
        <w:t xml:space="preserve"> </w:t>
      </w:r>
      <w:r>
        <w:rPr>
          <w:szCs w:val="24"/>
        </w:rPr>
        <w:t>требования селективности по времени срабатывания могут не выполняться.</w:t>
      </w:r>
    </w:p>
    <w:p w:rsidR="004035D1" w:rsidRDefault="004035D1" w:rsidP="004035D1">
      <w:pPr>
        <w:ind w:firstLine="284"/>
        <w:jc w:val="both"/>
        <w:rPr>
          <w:szCs w:val="24"/>
        </w:rPr>
      </w:pPr>
      <w:r>
        <w:rPr>
          <w:szCs w:val="24"/>
        </w:rPr>
        <w:t>А.4.3 В зоне действия УЗО нулевой рабочий проводник не должен иметь соединений с заземленными элементами и нулевым защитным проводником.</w:t>
      </w:r>
    </w:p>
    <w:p w:rsidR="004035D1" w:rsidRDefault="004035D1" w:rsidP="004035D1">
      <w:pPr>
        <w:ind w:firstLine="284"/>
        <w:jc w:val="both"/>
        <w:rPr>
          <w:szCs w:val="24"/>
        </w:rPr>
      </w:pPr>
      <w:r>
        <w:rPr>
          <w:szCs w:val="24"/>
        </w:rPr>
        <w:t>А.4.4 УЗО должно сохранять работоспособность при снижении напряжения до 50 % номинального.</w:t>
      </w:r>
    </w:p>
    <w:p w:rsidR="004035D1" w:rsidRDefault="004035D1" w:rsidP="004035D1">
      <w:pPr>
        <w:ind w:firstLine="284"/>
        <w:jc w:val="both"/>
        <w:rPr>
          <w:szCs w:val="24"/>
        </w:rPr>
      </w:pPr>
      <w:r>
        <w:rPr>
          <w:szCs w:val="24"/>
        </w:rPr>
        <w:t>А.4.5 Во всех случаях применения УЗО должно обеспечивать надежную коммутацию цепей нагрузки с учетом возможных перегрузок.</w:t>
      </w:r>
    </w:p>
    <w:p w:rsidR="004035D1" w:rsidRDefault="004035D1" w:rsidP="004035D1">
      <w:pPr>
        <w:ind w:firstLine="284"/>
        <w:jc w:val="both"/>
        <w:rPr>
          <w:szCs w:val="24"/>
        </w:rPr>
      </w:pPr>
      <w:r>
        <w:rPr>
          <w:szCs w:val="24"/>
        </w:rPr>
        <w:t>А.4.6 По наличию расцепителей УЗО выпускаются как имеющими, так и не имеющими защиту от сверхтока. Преимущественно должны использоваться УЗО, представляющие единый аппарат с автоматическим выключателем, обеспечивающим защиту от сверхтока.</w:t>
      </w:r>
    </w:p>
    <w:p w:rsidR="004035D1" w:rsidRDefault="004035D1" w:rsidP="004035D1">
      <w:pPr>
        <w:ind w:firstLine="284"/>
        <w:jc w:val="both"/>
        <w:rPr>
          <w:szCs w:val="24"/>
        </w:rPr>
      </w:pPr>
      <w:r>
        <w:rPr>
          <w:szCs w:val="24"/>
        </w:rPr>
        <w:t>А.4.7 Использовать УЗО в групповых линиях, не имеющих защиты от сверхтока, без дополнительного аппарата, обеспечивающего эту защиту, недопустимо.</w:t>
      </w:r>
    </w:p>
    <w:p w:rsidR="004035D1" w:rsidRDefault="004035D1" w:rsidP="004035D1">
      <w:pPr>
        <w:ind w:firstLine="284"/>
        <w:jc w:val="both"/>
        <w:rPr>
          <w:szCs w:val="24"/>
        </w:rPr>
      </w:pPr>
      <w:r>
        <w:rPr>
          <w:szCs w:val="24"/>
        </w:rPr>
        <w:t>А.4.8 При использовании УЗО, не имеющих максимальных расцепителей, должна быть проведена расчетная проверка УЗО в режимах сверхтока с учетом защитных характеристик аппарата, обеспечивающего максимальную токовую защиту.</w:t>
      </w:r>
    </w:p>
    <w:p w:rsidR="004035D1" w:rsidRDefault="004035D1" w:rsidP="004035D1">
      <w:pPr>
        <w:ind w:firstLine="284"/>
        <w:jc w:val="both"/>
        <w:rPr>
          <w:szCs w:val="24"/>
        </w:rPr>
      </w:pPr>
      <w:r>
        <w:rPr>
          <w:szCs w:val="24"/>
        </w:rPr>
        <w:t>А.4.9 В жилых зданиях не допускается применять УЗО, автоматически отключающие потребителя от сети при исчезновении или недопустимом снижении напряжения сети.</w:t>
      </w:r>
    </w:p>
    <w:p w:rsidR="004035D1" w:rsidRDefault="004035D1" w:rsidP="004035D1">
      <w:pPr>
        <w:ind w:firstLine="284"/>
        <w:jc w:val="both"/>
        <w:rPr>
          <w:szCs w:val="24"/>
        </w:rPr>
      </w:pPr>
      <w:r>
        <w:rPr>
          <w:szCs w:val="24"/>
        </w:rPr>
        <w:t>А.4.10 В жилых зданиях могут применяться УЗО типа «А», реагирующие не только на переменные, но и на пульсирующие токи повреждений, или УЗО типа «АС», реагирующие только на переменные токи утечки.</w:t>
      </w:r>
    </w:p>
    <w:p w:rsidR="004035D1" w:rsidRDefault="004035D1" w:rsidP="004035D1">
      <w:pPr>
        <w:ind w:firstLine="284"/>
        <w:jc w:val="both"/>
        <w:rPr>
          <w:szCs w:val="24"/>
        </w:rPr>
      </w:pPr>
      <w:r>
        <w:rPr>
          <w:szCs w:val="24"/>
        </w:rPr>
        <w:t>А.4.11 УЗО, как правило, следует устанавливать в групповых сетях, питающих штепсельные розетки. Установка УЗО в линиях, питающих стационарно установленное оборудование и светильники, а также в общедомовых осветительных сетях, как правило, не требуется.</w:t>
      </w:r>
    </w:p>
    <w:p w:rsidR="004035D1" w:rsidRDefault="004035D1" w:rsidP="004035D1">
      <w:pPr>
        <w:ind w:firstLine="284"/>
        <w:jc w:val="both"/>
        <w:rPr>
          <w:szCs w:val="24"/>
        </w:rPr>
      </w:pPr>
      <w:r>
        <w:rPr>
          <w:szCs w:val="24"/>
        </w:rPr>
        <w:t>А.4.12 УЗО рекомендуется устанавливать на квартирных щитках, допускается их установка на этажных щитках.</w:t>
      </w:r>
    </w:p>
    <w:p w:rsidR="004035D1" w:rsidRDefault="004035D1" w:rsidP="004035D1">
      <w:pPr>
        <w:ind w:firstLine="284"/>
        <w:jc w:val="both"/>
        <w:rPr>
          <w:szCs w:val="24"/>
        </w:rPr>
      </w:pPr>
      <w:r>
        <w:rPr>
          <w:szCs w:val="24"/>
        </w:rPr>
        <w:t>А.4.13 Установка УЗО, действующих на отключение, запрещается для электроприемников, отключение которых может привести к опасным последствиям: созданию непосредственной угрозы для жизни людей, возникновению взрывов, пожаров и т.п.</w:t>
      </w:r>
    </w:p>
    <w:p w:rsidR="004035D1" w:rsidRDefault="004035D1" w:rsidP="004035D1">
      <w:pPr>
        <w:ind w:firstLine="284"/>
        <w:jc w:val="both"/>
        <w:rPr>
          <w:szCs w:val="24"/>
        </w:rPr>
      </w:pPr>
      <w:r>
        <w:rPr>
          <w:szCs w:val="24"/>
        </w:rPr>
        <w:lastRenderedPageBreak/>
        <w:t>А.4.14 В зданиях для защиты от прямого прикосновения могут использоваться УЗО по способу действия как зависимые от внешнего источника питания (электронные), так и независимые (электромеханические).</w:t>
      </w:r>
    </w:p>
    <w:p w:rsidR="004035D1" w:rsidRDefault="004035D1" w:rsidP="004035D1">
      <w:pPr>
        <w:ind w:firstLine="284"/>
        <w:jc w:val="both"/>
        <w:rPr>
          <w:szCs w:val="24"/>
        </w:rPr>
      </w:pPr>
      <w:r>
        <w:rPr>
          <w:szCs w:val="24"/>
        </w:rPr>
        <w:t>А.4.15 Для сантехкабин, ванных и душевых рекомендуется устанавливать УЗО с номинальным дифференциальным отключающим током до 10 мА, если на них выделена отдельная линия, в остальных случаях, например при использовании одной линии для сантехкабины, кухни и коридора, следует использовать УЗО с номинальным дифференциальным током до 30 мА.</w:t>
      </w:r>
    </w:p>
    <w:p w:rsidR="004035D1" w:rsidRDefault="004035D1" w:rsidP="004035D1">
      <w:pPr>
        <w:ind w:firstLine="284"/>
        <w:jc w:val="both"/>
        <w:rPr>
          <w:szCs w:val="24"/>
        </w:rPr>
      </w:pPr>
      <w:r>
        <w:rPr>
          <w:szCs w:val="24"/>
        </w:rPr>
        <w:t>А.4.16 УЗО должно соответствовать требованиям подключения в части сечения проводников, количества жил и материала проводников.</w:t>
      </w:r>
    </w:p>
    <w:p w:rsidR="004035D1" w:rsidRDefault="004035D1" w:rsidP="004035D1">
      <w:pPr>
        <w:spacing w:before="120" w:after="120"/>
        <w:jc w:val="center"/>
        <w:rPr>
          <w:b/>
          <w:szCs w:val="24"/>
        </w:rPr>
      </w:pPr>
      <w:r>
        <w:rPr>
          <w:b/>
          <w:szCs w:val="24"/>
        </w:rPr>
        <w:t>А. 5 Особенности применения УЗО для объектов индивидуального строительства</w:t>
      </w:r>
    </w:p>
    <w:p w:rsidR="004035D1" w:rsidRDefault="004035D1" w:rsidP="004035D1">
      <w:pPr>
        <w:ind w:firstLine="284"/>
        <w:jc w:val="both"/>
        <w:rPr>
          <w:szCs w:val="24"/>
        </w:rPr>
      </w:pPr>
      <w:r>
        <w:rPr>
          <w:szCs w:val="24"/>
        </w:rPr>
        <w:t>А.5.1 К одноквартирным, дачным и садовым домам должны предъявляться повышенные требования электробезопасности, что связано с их высокой энергонасыщенностью, разветвленностью электрических сетей и спецификой эксплуатации, как самих объектов, так и электрооборудования, поскольку в большинстве случаев электрооборудование не закреплено за квалифицированными, постоянно действующими службами эксплуатации.</w:t>
      </w:r>
    </w:p>
    <w:p w:rsidR="004035D1" w:rsidRDefault="004035D1" w:rsidP="004035D1">
      <w:pPr>
        <w:ind w:firstLine="284"/>
        <w:jc w:val="both"/>
        <w:rPr>
          <w:szCs w:val="24"/>
        </w:rPr>
      </w:pPr>
      <w:r>
        <w:rPr>
          <w:szCs w:val="24"/>
        </w:rPr>
        <w:t>А.5.2 При выборе схемы электроснабжения, распределительных щитков и собственно типов УЗО следует обратить внимание на диапазон рабочих температур.</w:t>
      </w:r>
    </w:p>
    <w:p w:rsidR="004035D1" w:rsidRDefault="004035D1" w:rsidP="004035D1">
      <w:pPr>
        <w:ind w:firstLine="284"/>
        <w:jc w:val="both"/>
        <w:rPr>
          <w:szCs w:val="24"/>
        </w:rPr>
      </w:pPr>
      <w:r>
        <w:rPr>
          <w:szCs w:val="24"/>
        </w:rPr>
        <w:t>А.5.3 Ограничители перенапряжений или вентильные разрядники следует устанавливать до УЗО.</w:t>
      </w:r>
    </w:p>
    <w:p w:rsidR="004035D1" w:rsidRDefault="004035D1" w:rsidP="004035D1">
      <w:pPr>
        <w:ind w:firstLine="284"/>
        <w:jc w:val="both"/>
        <w:rPr>
          <w:szCs w:val="24"/>
        </w:rPr>
      </w:pPr>
      <w:r>
        <w:rPr>
          <w:szCs w:val="24"/>
        </w:rPr>
        <w:t>А.5.4 Для одноквартирных домов УЗО с номинальным током до 30 мА рекомендуется предусматривать для групповых линий, питающих штепсельные розетки внутри дома, включая подвалы, встроенные и пристроенные гаражи, а также в групповых сетях, питающих ванные комнаты, душевые и сауны. Для устанавливаемых снаружи штепсельных розеток установка УЗО с номинальным током до 30 мА обязательна.</w:t>
      </w:r>
    </w:p>
    <w:p w:rsidR="004035D1" w:rsidRDefault="004035D1" w:rsidP="004035D1">
      <w:pPr>
        <w:pStyle w:val="1"/>
        <w:keepNext w:val="0"/>
        <w:spacing w:before="120" w:after="120"/>
        <w:jc w:val="center"/>
        <w:rPr>
          <w:rFonts w:cs="Times New Roman"/>
          <w:sz w:val="24"/>
        </w:rPr>
      </w:pPr>
      <w:bookmarkStart w:id="98" w:name="_ПРИЛОЖЕНИЕ_Б"/>
      <w:bookmarkEnd w:id="98"/>
      <w:r>
        <w:rPr>
          <w:rFonts w:cs="Times New Roman"/>
          <w:sz w:val="24"/>
        </w:rPr>
        <w:t>ПРИЛОЖЕНИЕ Б</w:t>
      </w:r>
      <w:r>
        <w:rPr>
          <w:rFonts w:cs="Times New Roman"/>
          <w:sz w:val="24"/>
          <w:szCs w:val="24"/>
        </w:rPr>
        <w:br/>
      </w:r>
      <w:r>
        <w:rPr>
          <w:rFonts w:cs="Times New Roman"/>
          <w:sz w:val="24"/>
        </w:rPr>
        <w:t>(рекомендуемое)</w:t>
      </w:r>
    </w:p>
    <w:p w:rsidR="004035D1" w:rsidRDefault="004035D1" w:rsidP="004035D1">
      <w:pPr>
        <w:pStyle w:val="21"/>
      </w:pPr>
      <w:r>
        <w:t>ОБЪЕКТЫ И ОБЪЕМЫ ОСНАЩЕНИЯ АСУД ЖИЛЫХ И ОБЩЕСТВЕННЫХ ЗДАНИЙ</w:t>
      </w:r>
    </w:p>
    <w:p w:rsidR="004035D1" w:rsidRDefault="004035D1" w:rsidP="004035D1">
      <w:pPr>
        <w:spacing w:before="120" w:after="120"/>
        <w:jc w:val="both"/>
        <w:rPr>
          <w:spacing w:val="20"/>
          <w:szCs w:val="24"/>
        </w:rPr>
      </w:pPr>
      <w:r>
        <w:rPr>
          <w:spacing w:val="20"/>
          <w:szCs w:val="24"/>
        </w:rPr>
        <w:t>Таблица Б.1</w:t>
      </w:r>
    </w:p>
    <w:tbl>
      <w:tblPr>
        <w:tblW w:w="5000" w:type="pct"/>
        <w:jc w:val="center"/>
        <w:tblCellMar>
          <w:left w:w="40" w:type="dxa"/>
          <w:right w:w="40" w:type="dxa"/>
        </w:tblCellMar>
        <w:tblLook w:val="04A0" w:firstRow="1" w:lastRow="0" w:firstColumn="1" w:lastColumn="0" w:noHBand="0" w:noVBand="1"/>
      </w:tblPr>
      <w:tblGrid>
        <w:gridCol w:w="2140"/>
        <w:gridCol w:w="2110"/>
        <w:gridCol w:w="12"/>
        <w:gridCol w:w="728"/>
        <w:gridCol w:w="90"/>
        <w:gridCol w:w="635"/>
        <w:gridCol w:w="21"/>
        <w:gridCol w:w="820"/>
        <w:gridCol w:w="1030"/>
        <w:gridCol w:w="2039"/>
      </w:tblGrid>
      <w:tr w:rsidR="004035D1" w:rsidTr="004035D1">
        <w:trPr>
          <w:trHeight w:val="20"/>
          <w:jc w:val="center"/>
        </w:trPr>
        <w:tc>
          <w:tcPr>
            <w:tcW w:w="1112" w:type="pct"/>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Объект диспетчеризации</w:t>
            </w:r>
          </w:p>
        </w:tc>
        <w:tc>
          <w:tcPr>
            <w:tcW w:w="1096" w:type="pct"/>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Объем информации, управления и связи с объектом</w:t>
            </w:r>
          </w:p>
        </w:tc>
        <w:tc>
          <w:tcPr>
            <w:tcW w:w="1733" w:type="pct"/>
            <w:gridSpan w:val="7"/>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Вид информации, управления и связи с объектом</w:t>
            </w:r>
          </w:p>
        </w:tc>
        <w:tc>
          <w:tcPr>
            <w:tcW w:w="1059" w:type="pct"/>
            <w:vMerge w:val="restar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Дополнительные требования</w:t>
            </w:r>
          </w:p>
        </w:tc>
      </w:tr>
      <w:tr w:rsidR="004035D1" w:rsidTr="004035D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c>
          <w:tcPr>
            <w:tcW w:w="384"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ТУ</w:t>
            </w:r>
          </w:p>
        </w:tc>
        <w:tc>
          <w:tcPr>
            <w:tcW w:w="376"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ТС</w:t>
            </w:r>
          </w:p>
        </w:tc>
        <w:tc>
          <w:tcPr>
            <w:tcW w:w="43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ТИ</w:t>
            </w:r>
          </w:p>
        </w:tc>
        <w:tc>
          <w:tcPr>
            <w:tcW w:w="535"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ДГС</w:t>
            </w:r>
          </w:p>
        </w:tc>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r>
      <w:tr w:rsidR="004035D1" w:rsidTr="004035D1">
        <w:trPr>
          <w:trHeight w:val="20"/>
          <w:jc w:val="center"/>
        </w:trPr>
        <w:tc>
          <w:tcPr>
            <w:tcW w:w="1112"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1</w:t>
            </w:r>
          </w:p>
        </w:tc>
        <w:tc>
          <w:tcPr>
            <w:tcW w:w="1096"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2</w:t>
            </w:r>
          </w:p>
        </w:tc>
        <w:tc>
          <w:tcPr>
            <w:tcW w:w="384"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3.1</w:t>
            </w:r>
          </w:p>
        </w:tc>
        <w:tc>
          <w:tcPr>
            <w:tcW w:w="376"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3.2</w:t>
            </w:r>
          </w:p>
        </w:tc>
        <w:tc>
          <w:tcPr>
            <w:tcW w:w="437" w:type="pct"/>
            <w:gridSpan w:val="2"/>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3.3</w:t>
            </w:r>
          </w:p>
        </w:tc>
        <w:tc>
          <w:tcPr>
            <w:tcW w:w="535"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3.4</w:t>
            </w:r>
          </w:p>
        </w:tc>
        <w:tc>
          <w:tcPr>
            <w:tcW w:w="1059" w:type="pct"/>
            <w:tcBorders>
              <w:top w:val="single" w:sz="6" w:space="0" w:color="auto"/>
              <w:left w:val="single" w:sz="6" w:space="0" w:color="auto"/>
              <w:bottom w:val="single" w:sz="6" w:space="0" w:color="auto"/>
              <w:right w:val="single" w:sz="6" w:space="0" w:color="auto"/>
            </w:tcBorders>
            <w:vAlign w:val="center"/>
          </w:tcPr>
          <w:p w:rsidR="004035D1" w:rsidRDefault="004035D1" w:rsidP="004035D1">
            <w:pPr>
              <w:jc w:val="center"/>
            </w:pPr>
            <w:r>
              <w:t>4</w:t>
            </w:r>
          </w:p>
        </w:tc>
      </w:tr>
      <w:tr w:rsidR="004035D1" w:rsidTr="004035D1">
        <w:trPr>
          <w:trHeight w:val="20"/>
          <w:jc w:val="center"/>
        </w:trPr>
        <w:tc>
          <w:tcPr>
            <w:tcW w:w="5000" w:type="pct"/>
            <w:gridSpan w:val="10"/>
            <w:tcBorders>
              <w:top w:val="single" w:sz="6" w:space="0" w:color="auto"/>
              <w:left w:val="single" w:sz="6" w:space="0" w:color="auto"/>
              <w:bottom w:val="single" w:sz="6" w:space="0" w:color="auto"/>
              <w:right w:val="single" w:sz="6" w:space="0" w:color="auto"/>
            </w:tcBorders>
          </w:tcPr>
          <w:p w:rsidR="004035D1" w:rsidRDefault="004035D1" w:rsidP="004035D1">
            <w:pPr>
              <w:jc w:val="center"/>
              <w:rPr>
                <w:b/>
              </w:rPr>
            </w:pPr>
            <w:r>
              <w:rPr>
                <w:b/>
              </w:rPr>
              <w:t>Жилые дома</w:t>
            </w:r>
          </w:p>
        </w:tc>
      </w:tr>
      <w:tr w:rsidR="004035D1" w:rsidTr="004035D1">
        <w:trPr>
          <w:trHeight w:val="20"/>
          <w:jc w:val="center"/>
        </w:trPr>
        <w:tc>
          <w:tcPr>
            <w:tcW w:w="1112" w:type="pct"/>
            <w:vMerge w:val="restar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Входная дверь подъезда</w:t>
            </w:r>
          </w:p>
        </w:tc>
        <w:tc>
          <w:tcPr>
            <w:tcW w:w="1096" w:type="pct"/>
            <w:tcBorders>
              <w:top w:val="single" w:sz="4" w:space="0" w:color="auto"/>
              <w:left w:val="single" w:sz="6" w:space="0" w:color="auto"/>
              <w:bottom w:val="nil"/>
              <w:right w:val="single" w:sz="4" w:space="0" w:color="auto"/>
            </w:tcBorders>
          </w:tcPr>
          <w:p w:rsidR="004035D1" w:rsidRDefault="004035D1" w:rsidP="004035D1">
            <w:pPr>
              <w:jc w:val="both"/>
            </w:pPr>
            <w:r>
              <w:t xml:space="preserve">Открывание двери </w:t>
            </w:r>
          </w:p>
        </w:tc>
        <w:tc>
          <w:tcPr>
            <w:tcW w:w="384" w:type="pct"/>
            <w:gridSpan w:val="2"/>
            <w:tcBorders>
              <w:top w:val="single" w:sz="4" w:space="0" w:color="auto"/>
              <w:left w:val="single" w:sz="4" w:space="0" w:color="auto"/>
              <w:bottom w:val="nil"/>
              <w:right w:val="single" w:sz="4" w:space="0" w:color="auto"/>
            </w:tcBorders>
          </w:tcPr>
          <w:p w:rsidR="004035D1" w:rsidRDefault="004035D1" w:rsidP="004035D1">
            <w:pPr>
              <w:jc w:val="center"/>
            </w:pPr>
            <w:r>
              <w:t>У</w:t>
            </w:r>
          </w:p>
        </w:tc>
        <w:tc>
          <w:tcPr>
            <w:tcW w:w="376" w:type="pct"/>
            <w:gridSpan w:val="2"/>
            <w:tcBorders>
              <w:top w:val="single" w:sz="4" w:space="0" w:color="auto"/>
              <w:left w:val="single" w:sz="4" w:space="0" w:color="auto"/>
              <w:bottom w:val="nil"/>
              <w:right w:val="single" w:sz="4" w:space="0" w:color="auto"/>
            </w:tcBorders>
          </w:tcPr>
          <w:p w:rsidR="004035D1" w:rsidRDefault="004035D1" w:rsidP="004035D1">
            <w:pPr>
              <w:jc w:val="center"/>
            </w:pPr>
          </w:p>
        </w:tc>
        <w:tc>
          <w:tcPr>
            <w:tcW w:w="437" w:type="pct"/>
            <w:gridSpan w:val="2"/>
            <w:tcBorders>
              <w:top w:val="single" w:sz="4" w:space="0" w:color="auto"/>
              <w:left w:val="single" w:sz="4" w:space="0" w:color="auto"/>
              <w:bottom w:val="nil"/>
              <w:right w:val="single" w:sz="4" w:space="0" w:color="auto"/>
            </w:tcBorders>
          </w:tcPr>
          <w:p w:rsidR="004035D1" w:rsidRDefault="004035D1" w:rsidP="004035D1">
            <w:pPr>
              <w:jc w:val="center"/>
            </w:pPr>
          </w:p>
        </w:tc>
        <w:tc>
          <w:tcPr>
            <w:tcW w:w="535" w:type="pct"/>
            <w:tcBorders>
              <w:top w:val="single" w:sz="4" w:space="0" w:color="auto"/>
              <w:left w:val="single" w:sz="4" w:space="0" w:color="auto"/>
              <w:bottom w:val="nil"/>
              <w:right w:val="single" w:sz="4" w:space="0" w:color="auto"/>
            </w:tcBorders>
          </w:tcPr>
          <w:p w:rsidR="004035D1" w:rsidRDefault="004035D1" w:rsidP="004035D1">
            <w:pPr>
              <w:jc w:val="center"/>
            </w:pPr>
          </w:p>
        </w:tc>
        <w:tc>
          <w:tcPr>
            <w:tcW w:w="1059" w:type="pct"/>
            <w:vMerge w:val="restart"/>
            <w:tcBorders>
              <w:top w:val="single" w:sz="6" w:space="0" w:color="auto"/>
              <w:left w:val="single" w:sz="4" w:space="0" w:color="auto"/>
              <w:bottom w:val="single" w:sz="6" w:space="0" w:color="auto"/>
              <w:right w:val="single" w:sz="6" w:space="0" w:color="auto"/>
            </w:tcBorders>
          </w:tcPr>
          <w:p w:rsidR="004035D1" w:rsidRDefault="004035D1" w:rsidP="004035D1">
            <w:pPr>
              <w:jc w:val="both"/>
            </w:pPr>
          </w:p>
        </w:tc>
      </w:tr>
      <w:tr w:rsidR="004035D1" w:rsidTr="004035D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c>
          <w:tcPr>
            <w:tcW w:w="1096" w:type="pct"/>
            <w:tcBorders>
              <w:top w:val="nil"/>
              <w:left w:val="single" w:sz="6" w:space="0" w:color="auto"/>
              <w:bottom w:val="nil"/>
              <w:right w:val="single" w:sz="4" w:space="0" w:color="auto"/>
            </w:tcBorders>
          </w:tcPr>
          <w:p w:rsidR="004035D1" w:rsidRDefault="004035D1" w:rsidP="004035D1">
            <w:pPr>
              <w:jc w:val="both"/>
            </w:pPr>
            <w:r>
              <w:t>Длительное незакрытое положение двери</w:t>
            </w:r>
          </w:p>
        </w:tc>
        <w:tc>
          <w:tcPr>
            <w:tcW w:w="384" w:type="pct"/>
            <w:gridSpan w:val="2"/>
            <w:tcBorders>
              <w:top w:val="nil"/>
              <w:left w:val="single" w:sz="4" w:space="0" w:color="auto"/>
              <w:bottom w:val="nil"/>
              <w:right w:val="single" w:sz="4" w:space="0" w:color="auto"/>
            </w:tcBorders>
          </w:tcPr>
          <w:p w:rsidR="004035D1" w:rsidRDefault="004035D1" w:rsidP="004035D1">
            <w:pPr>
              <w:jc w:val="center"/>
            </w:pPr>
          </w:p>
        </w:tc>
        <w:tc>
          <w:tcPr>
            <w:tcW w:w="376" w:type="pct"/>
            <w:gridSpan w:val="2"/>
            <w:tcBorders>
              <w:top w:val="nil"/>
              <w:left w:val="single" w:sz="4" w:space="0" w:color="auto"/>
              <w:bottom w:val="nil"/>
              <w:right w:val="single" w:sz="4" w:space="0" w:color="auto"/>
            </w:tcBorders>
          </w:tcPr>
          <w:p w:rsidR="004035D1" w:rsidRDefault="004035D1" w:rsidP="004035D1">
            <w:pPr>
              <w:jc w:val="center"/>
            </w:pPr>
            <w:r>
              <w:t>П</w:t>
            </w:r>
          </w:p>
        </w:tc>
        <w:tc>
          <w:tcPr>
            <w:tcW w:w="437" w:type="pct"/>
            <w:gridSpan w:val="2"/>
            <w:tcBorders>
              <w:top w:val="nil"/>
              <w:left w:val="single" w:sz="4" w:space="0" w:color="auto"/>
              <w:bottom w:val="nil"/>
              <w:right w:val="single" w:sz="4" w:space="0" w:color="auto"/>
            </w:tcBorders>
          </w:tcPr>
          <w:p w:rsidR="004035D1" w:rsidRDefault="004035D1" w:rsidP="004035D1">
            <w:pPr>
              <w:jc w:val="center"/>
            </w:pPr>
          </w:p>
        </w:tc>
        <w:tc>
          <w:tcPr>
            <w:tcW w:w="535" w:type="pct"/>
            <w:tcBorders>
              <w:top w:val="nil"/>
              <w:left w:val="single" w:sz="4" w:space="0" w:color="auto"/>
              <w:bottom w:val="nil"/>
              <w:right w:val="single" w:sz="4" w:space="0" w:color="auto"/>
            </w:tcBorders>
          </w:tcPr>
          <w:p w:rsidR="004035D1" w:rsidRDefault="004035D1" w:rsidP="004035D1">
            <w:pPr>
              <w:jc w:val="center"/>
            </w:pPr>
          </w:p>
        </w:tc>
        <w:tc>
          <w:tcPr>
            <w:tcW w:w="0" w:type="auto"/>
            <w:vMerge/>
            <w:tcBorders>
              <w:top w:val="single" w:sz="6" w:space="0" w:color="auto"/>
              <w:left w:val="single" w:sz="4" w:space="0" w:color="auto"/>
              <w:bottom w:val="single" w:sz="6" w:space="0" w:color="auto"/>
              <w:right w:val="single" w:sz="6" w:space="0" w:color="auto"/>
            </w:tcBorders>
            <w:vAlign w:val="center"/>
          </w:tcPr>
          <w:p w:rsidR="004035D1" w:rsidRDefault="004035D1" w:rsidP="004035D1">
            <w:pPr>
              <w:widowControl/>
              <w:autoSpaceDE/>
              <w:autoSpaceDN/>
              <w:adjustRightInd/>
            </w:pPr>
          </w:p>
        </w:tc>
      </w:tr>
      <w:tr w:rsidR="004035D1" w:rsidTr="004035D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c>
          <w:tcPr>
            <w:tcW w:w="1096" w:type="pct"/>
            <w:tcBorders>
              <w:top w:val="nil"/>
              <w:left w:val="single" w:sz="6" w:space="0" w:color="auto"/>
              <w:bottom w:val="single" w:sz="4" w:space="0" w:color="auto"/>
              <w:right w:val="single" w:sz="4" w:space="0" w:color="auto"/>
            </w:tcBorders>
          </w:tcPr>
          <w:p w:rsidR="004035D1" w:rsidRDefault="004035D1" w:rsidP="004035D1">
            <w:pPr>
              <w:jc w:val="both"/>
            </w:pPr>
            <w:r>
              <w:t>ДГС «посетитель- диспетчер»</w:t>
            </w:r>
          </w:p>
        </w:tc>
        <w:tc>
          <w:tcPr>
            <w:tcW w:w="384" w:type="pct"/>
            <w:gridSpan w:val="2"/>
            <w:tcBorders>
              <w:top w:val="nil"/>
              <w:left w:val="single" w:sz="4" w:space="0" w:color="auto"/>
              <w:bottom w:val="single" w:sz="4" w:space="0" w:color="auto"/>
              <w:right w:val="single" w:sz="4" w:space="0" w:color="auto"/>
            </w:tcBorders>
          </w:tcPr>
          <w:p w:rsidR="004035D1" w:rsidRDefault="004035D1" w:rsidP="004035D1">
            <w:pPr>
              <w:jc w:val="center"/>
            </w:pPr>
          </w:p>
        </w:tc>
        <w:tc>
          <w:tcPr>
            <w:tcW w:w="376" w:type="pct"/>
            <w:gridSpan w:val="2"/>
            <w:tcBorders>
              <w:top w:val="nil"/>
              <w:left w:val="single" w:sz="4" w:space="0" w:color="auto"/>
              <w:bottom w:val="single" w:sz="4" w:space="0" w:color="auto"/>
              <w:right w:val="single" w:sz="4" w:space="0" w:color="auto"/>
            </w:tcBorders>
          </w:tcPr>
          <w:p w:rsidR="004035D1" w:rsidRDefault="004035D1" w:rsidP="004035D1">
            <w:pPr>
              <w:jc w:val="center"/>
            </w:pPr>
          </w:p>
        </w:tc>
        <w:tc>
          <w:tcPr>
            <w:tcW w:w="437" w:type="pct"/>
            <w:gridSpan w:val="2"/>
            <w:tcBorders>
              <w:top w:val="nil"/>
              <w:left w:val="single" w:sz="4" w:space="0" w:color="auto"/>
              <w:bottom w:val="single" w:sz="4" w:space="0" w:color="auto"/>
              <w:right w:val="single" w:sz="4" w:space="0" w:color="auto"/>
            </w:tcBorders>
          </w:tcPr>
          <w:p w:rsidR="004035D1" w:rsidRDefault="004035D1" w:rsidP="004035D1">
            <w:pPr>
              <w:jc w:val="center"/>
            </w:pPr>
            <w:r>
              <w:t>С</w:t>
            </w:r>
          </w:p>
        </w:tc>
        <w:tc>
          <w:tcPr>
            <w:tcW w:w="535" w:type="pct"/>
            <w:tcBorders>
              <w:top w:val="nil"/>
              <w:left w:val="single" w:sz="4" w:space="0" w:color="auto"/>
              <w:bottom w:val="single" w:sz="4" w:space="0" w:color="auto"/>
              <w:right w:val="single" w:sz="4" w:space="0" w:color="auto"/>
            </w:tcBorders>
          </w:tcPr>
          <w:p w:rsidR="004035D1" w:rsidRDefault="004035D1" w:rsidP="004035D1">
            <w:pPr>
              <w:jc w:val="center"/>
            </w:pPr>
          </w:p>
        </w:tc>
        <w:tc>
          <w:tcPr>
            <w:tcW w:w="0" w:type="auto"/>
            <w:vMerge/>
            <w:tcBorders>
              <w:top w:val="single" w:sz="6" w:space="0" w:color="auto"/>
              <w:left w:val="single" w:sz="4" w:space="0" w:color="auto"/>
              <w:bottom w:val="single" w:sz="6" w:space="0" w:color="auto"/>
              <w:right w:val="single" w:sz="6" w:space="0" w:color="auto"/>
            </w:tcBorders>
            <w:vAlign w:val="center"/>
          </w:tcPr>
          <w:p w:rsidR="004035D1" w:rsidRDefault="004035D1" w:rsidP="004035D1">
            <w:pPr>
              <w:widowControl/>
              <w:autoSpaceDE/>
              <w:autoSpaceDN/>
              <w:adjustRightInd/>
            </w:pPr>
          </w:p>
        </w:tc>
      </w:tr>
      <w:tr w:rsidR="004035D1" w:rsidTr="004035D1">
        <w:trPr>
          <w:trHeight w:val="20"/>
          <w:jc w:val="center"/>
        </w:trPr>
        <w:tc>
          <w:tcPr>
            <w:tcW w:w="1112" w:type="pct"/>
            <w:vMerge w:val="restart"/>
            <w:tcBorders>
              <w:top w:val="single" w:sz="6" w:space="0" w:color="auto"/>
              <w:left w:val="single" w:sz="6" w:space="0" w:color="auto"/>
              <w:bottom w:val="single" w:sz="6" w:space="0" w:color="auto"/>
              <w:right w:val="single" w:sz="6" w:space="0" w:color="auto"/>
            </w:tcBorders>
          </w:tcPr>
          <w:p w:rsidR="004035D1" w:rsidRDefault="004035D1" w:rsidP="004035D1">
            <w:pPr>
              <w:jc w:val="both"/>
            </w:pPr>
            <w:r>
              <w:t>Техническое подполье</w:t>
            </w:r>
          </w:p>
        </w:tc>
        <w:tc>
          <w:tcPr>
            <w:tcW w:w="1096" w:type="pct"/>
            <w:tcBorders>
              <w:top w:val="single" w:sz="4" w:space="0" w:color="auto"/>
              <w:left w:val="single" w:sz="6" w:space="0" w:color="auto"/>
              <w:bottom w:val="nil"/>
              <w:right w:val="single" w:sz="6" w:space="0" w:color="auto"/>
            </w:tcBorders>
          </w:tcPr>
          <w:p w:rsidR="004035D1" w:rsidRDefault="004035D1" w:rsidP="004035D1">
            <w:pPr>
              <w:jc w:val="both"/>
            </w:pPr>
            <w:r>
              <w:t>Открывание входных дверей</w:t>
            </w:r>
          </w:p>
        </w:tc>
        <w:tc>
          <w:tcPr>
            <w:tcW w:w="384" w:type="pct"/>
            <w:gridSpan w:val="2"/>
            <w:tcBorders>
              <w:top w:val="single" w:sz="4" w:space="0" w:color="auto"/>
              <w:left w:val="single" w:sz="6" w:space="0" w:color="auto"/>
              <w:bottom w:val="nil"/>
              <w:right w:val="single" w:sz="6" w:space="0" w:color="auto"/>
            </w:tcBorders>
          </w:tcPr>
          <w:p w:rsidR="004035D1" w:rsidRDefault="004035D1" w:rsidP="004035D1">
            <w:pPr>
              <w:jc w:val="center"/>
            </w:pPr>
          </w:p>
        </w:tc>
        <w:tc>
          <w:tcPr>
            <w:tcW w:w="376" w:type="pct"/>
            <w:gridSpan w:val="2"/>
            <w:tcBorders>
              <w:top w:val="single" w:sz="4" w:space="0" w:color="auto"/>
              <w:left w:val="single" w:sz="6" w:space="0" w:color="auto"/>
              <w:bottom w:val="nil"/>
              <w:right w:val="single" w:sz="6" w:space="0" w:color="auto"/>
            </w:tcBorders>
          </w:tcPr>
          <w:p w:rsidR="004035D1" w:rsidRDefault="004035D1" w:rsidP="004035D1">
            <w:pPr>
              <w:jc w:val="center"/>
            </w:pPr>
            <w:r>
              <w:t>П</w:t>
            </w:r>
          </w:p>
        </w:tc>
        <w:tc>
          <w:tcPr>
            <w:tcW w:w="437" w:type="pct"/>
            <w:gridSpan w:val="2"/>
            <w:tcBorders>
              <w:top w:val="single" w:sz="4" w:space="0" w:color="auto"/>
              <w:left w:val="single" w:sz="6" w:space="0" w:color="auto"/>
              <w:bottom w:val="nil"/>
              <w:right w:val="single" w:sz="6" w:space="0" w:color="auto"/>
            </w:tcBorders>
          </w:tcPr>
          <w:p w:rsidR="004035D1" w:rsidRDefault="004035D1" w:rsidP="004035D1">
            <w:pPr>
              <w:jc w:val="center"/>
            </w:pPr>
          </w:p>
        </w:tc>
        <w:tc>
          <w:tcPr>
            <w:tcW w:w="535" w:type="pct"/>
            <w:tcBorders>
              <w:top w:val="single" w:sz="4" w:space="0" w:color="auto"/>
              <w:left w:val="single" w:sz="6" w:space="0" w:color="auto"/>
              <w:bottom w:val="nil"/>
              <w:right w:val="single" w:sz="6" w:space="0" w:color="auto"/>
            </w:tcBorders>
          </w:tcPr>
          <w:p w:rsidR="004035D1" w:rsidRDefault="004035D1" w:rsidP="004035D1">
            <w:pPr>
              <w:jc w:val="center"/>
            </w:pPr>
          </w:p>
        </w:tc>
        <w:tc>
          <w:tcPr>
            <w:tcW w:w="1059" w:type="pct"/>
            <w:tcBorders>
              <w:top w:val="single" w:sz="6" w:space="0" w:color="auto"/>
              <w:left w:val="single" w:sz="6" w:space="0" w:color="auto"/>
              <w:bottom w:val="nil"/>
              <w:right w:val="single" w:sz="6" w:space="0" w:color="auto"/>
            </w:tcBorders>
          </w:tcPr>
          <w:p w:rsidR="004035D1" w:rsidRDefault="004035D1" w:rsidP="004035D1">
            <w:pPr>
              <w:jc w:val="both"/>
            </w:pPr>
          </w:p>
        </w:tc>
      </w:tr>
      <w:tr w:rsidR="004035D1" w:rsidTr="004035D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c>
          <w:tcPr>
            <w:tcW w:w="1096" w:type="pct"/>
            <w:tcBorders>
              <w:top w:val="nil"/>
              <w:left w:val="single" w:sz="6" w:space="0" w:color="auto"/>
              <w:bottom w:val="nil"/>
              <w:right w:val="single" w:sz="6" w:space="0" w:color="auto"/>
            </w:tcBorders>
          </w:tcPr>
          <w:p w:rsidR="004035D1" w:rsidRDefault="004035D1" w:rsidP="004035D1">
            <w:pPr>
              <w:jc w:val="both"/>
            </w:pPr>
            <w:r>
              <w:t>Затопление</w:t>
            </w:r>
          </w:p>
        </w:tc>
        <w:tc>
          <w:tcPr>
            <w:tcW w:w="384" w:type="pct"/>
            <w:gridSpan w:val="2"/>
            <w:tcBorders>
              <w:top w:val="nil"/>
              <w:left w:val="single" w:sz="6" w:space="0" w:color="auto"/>
              <w:bottom w:val="nil"/>
              <w:right w:val="single" w:sz="6" w:space="0" w:color="auto"/>
            </w:tcBorders>
          </w:tcPr>
          <w:p w:rsidR="004035D1" w:rsidRDefault="004035D1" w:rsidP="004035D1">
            <w:pPr>
              <w:jc w:val="center"/>
            </w:pPr>
          </w:p>
        </w:tc>
        <w:tc>
          <w:tcPr>
            <w:tcW w:w="376" w:type="pct"/>
            <w:gridSpan w:val="2"/>
            <w:tcBorders>
              <w:top w:val="nil"/>
              <w:left w:val="single" w:sz="6" w:space="0" w:color="auto"/>
              <w:bottom w:val="nil"/>
              <w:right w:val="single" w:sz="6" w:space="0" w:color="auto"/>
            </w:tcBorders>
          </w:tcPr>
          <w:p w:rsidR="004035D1" w:rsidRDefault="004035D1" w:rsidP="004035D1">
            <w:pPr>
              <w:jc w:val="center"/>
            </w:pPr>
            <w:r>
              <w:t>А</w:t>
            </w:r>
          </w:p>
        </w:tc>
        <w:tc>
          <w:tcPr>
            <w:tcW w:w="437" w:type="pct"/>
            <w:gridSpan w:val="2"/>
            <w:tcBorders>
              <w:top w:val="nil"/>
              <w:left w:val="single" w:sz="6" w:space="0" w:color="auto"/>
              <w:bottom w:val="nil"/>
              <w:right w:val="single" w:sz="6" w:space="0" w:color="auto"/>
            </w:tcBorders>
          </w:tcPr>
          <w:p w:rsidR="004035D1" w:rsidRDefault="004035D1" w:rsidP="004035D1">
            <w:pPr>
              <w:jc w:val="center"/>
            </w:pPr>
          </w:p>
        </w:tc>
        <w:tc>
          <w:tcPr>
            <w:tcW w:w="535" w:type="pct"/>
            <w:tcBorders>
              <w:top w:val="nil"/>
              <w:left w:val="single" w:sz="6" w:space="0" w:color="auto"/>
              <w:bottom w:val="nil"/>
              <w:right w:val="single" w:sz="6" w:space="0" w:color="auto"/>
            </w:tcBorders>
          </w:tcPr>
          <w:p w:rsidR="004035D1" w:rsidRDefault="004035D1" w:rsidP="004035D1">
            <w:pPr>
              <w:jc w:val="center"/>
            </w:pPr>
          </w:p>
        </w:tc>
        <w:tc>
          <w:tcPr>
            <w:tcW w:w="1059" w:type="pct"/>
            <w:tcBorders>
              <w:top w:val="nil"/>
              <w:left w:val="single" w:sz="6" w:space="0" w:color="auto"/>
              <w:bottom w:val="nil"/>
              <w:right w:val="single" w:sz="6" w:space="0" w:color="auto"/>
            </w:tcBorders>
          </w:tcPr>
          <w:p w:rsidR="004035D1" w:rsidRDefault="004035D1" w:rsidP="004035D1">
            <w:pPr>
              <w:jc w:val="both"/>
            </w:pPr>
          </w:p>
        </w:tc>
      </w:tr>
      <w:tr w:rsidR="004035D1" w:rsidTr="004035D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c>
          <w:tcPr>
            <w:tcW w:w="1096" w:type="pct"/>
            <w:tcBorders>
              <w:top w:val="nil"/>
              <w:left w:val="single" w:sz="6" w:space="0" w:color="auto"/>
              <w:bottom w:val="nil"/>
              <w:right w:val="single" w:sz="6" w:space="0" w:color="auto"/>
            </w:tcBorders>
          </w:tcPr>
          <w:p w:rsidR="004035D1" w:rsidRDefault="004035D1" w:rsidP="004035D1">
            <w:pPr>
              <w:jc w:val="both"/>
            </w:pPr>
            <w:r>
              <w:t>Загазованность</w:t>
            </w:r>
          </w:p>
        </w:tc>
        <w:tc>
          <w:tcPr>
            <w:tcW w:w="384" w:type="pct"/>
            <w:gridSpan w:val="2"/>
            <w:tcBorders>
              <w:top w:val="nil"/>
              <w:left w:val="single" w:sz="6" w:space="0" w:color="auto"/>
              <w:bottom w:val="nil"/>
              <w:right w:val="single" w:sz="6" w:space="0" w:color="auto"/>
            </w:tcBorders>
          </w:tcPr>
          <w:p w:rsidR="004035D1" w:rsidRDefault="004035D1" w:rsidP="004035D1">
            <w:pPr>
              <w:jc w:val="center"/>
            </w:pPr>
          </w:p>
        </w:tc>
        <w:tc>
          <w:tcPr>
            <w:tcW w:w="376" w:type="pct"/>
            <w:gridSpan w:val="2"/>
            <w:tcBorders>
              <w:top w:val="nil"/>
              <w:left w:val="single" w:sz="6" w:space="0" w:color="auto"/>
              <w:bottom w:val="nil"/>
              <w:right w:val="single" w:sz="6" w:space="0" w:color="auto"/>
            </w:tcBorders>
          </w:tcPr>
          <w:p w:rsidR="004035D1" w:rsidRDefault="004035D1" w:rsidP="004035D1">
            <w:pPr>
              <w:jc w:val="center"/>
            </w:pPr>
            <w:r>
              <w:t>А</w:t>
            </w:r>
          </w:p>
        </w:tc>
        <w:tc>
          <w:tcPr>
            <w:tcW w:w="437" w:type="pct"/>
            <w:gridSpan w:val="2"/>
            <w:tcBorders>
              <w:top w:val="nil"/>
              <w:left w:val="single" w:sz="6" w:space="0" w:color="auto"/>
              <w:bottom w:val="nil"/>
              <w:right w:val="single" w:sz="6" w:space="0" w:color="auto"/>
            </w:tcBorders>
          </w:tcPr>
          <w:p w:rsidR="004035D1" w:rsidRDefault="004035D1" w:rsidP="004035D1">
            <w:pPr>
              <w:jc w:val="center"/>
            </w:pPr>
          </w:p>
        </w:tc>
        <w:tc>
          <w:tcPr>
            <w:tcW w:w="535" w:type="pct"/>
            <w:tcBorders>
              <w:top w:val="nil"/>
              <w:left w:val="single" w:sz="6" w:space="0" w:color="auto"/>
              <w:bottom w:val="nil"/>
              <w:right w:val="single" w:sz="6" w:space="0" w:color="auto"/>
            </w:tcBorders>
          </w:tcPr>
          <w:p w:rsidR="004035D1" w:rsidRDefault="004035D1" w:rsidP="004035D1">
            <w:pPr>
              <w:jc w:val="center"/>
            </w:pPr>
          </w:p>
        </w:tc>
        <w:tc>
          <w:tcPr>
            <w:tcW w:w="1059" w:type="pct"/>
            <w:tcBorders>
              <w:top w:val="nil"/>
              <w:left w:val="single" w:sz="6" w:space="0" w:color="auto"/>
              <w:bottom w:val="nil"/>
              <w:right w:val="single" w:sz="6" w:space="0" w:color="auto"/>
            </w:tcBorders>
          </w:tcPr>
          <w:p w:rsidR="004035D1" w:rsidRDefault="004035D1" w:rsidP="004035D1">
            <w:pPr>
              <w:jc w:val="both"/>
            </w:pPr>
            <w:r>
              <w:t>При технической</w:t>
            </w:r>
          </w:p>
        </w:tc>
      </w:tr>
      <w:tr w:rsidR="004035D1" w:rsidTr="004035D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c>
          <w:tcPr>
            <w:tcW w:w="1096" w:type="pct"/>
            <w:tcBorders>
              <w:top w:val="nil"/>
              <w:left w:val="single" w:sz="6" w:space="0" w:color="auto"/>
              <w:bottom w:val="single" w:sz="6" w:space="0" w:color="auto"/>
              <w:right w:val="single" w:sz="6" w:space="0" w:color="auto"/>
            </w:tcBorders>
          </w:tcPr>
          <w:p w:rsidR="004035D1" w:rsidRDefault="004035D1" w:rsidP="004035D1">
            <w:pPr>
              <w:jc w:val="both"/>
            </w:pPr>
            <w:r>
              <w:t>ДГС «ремонтный персонал- диспетчер»</w:t>
            </w:r>
          </w:p>
        </w:tc>
        <w:tc>
          <w:tcPr>
            <w:tcW w:w="384" w:type="pct"/>
            <w:gridSpan w:val="2"/>
            <w:tcBorders>
              <w:top w:val="nil"/>
              <w:left w:val="single" w:sz="6" w:space="0" w:color="auto"/>
              <w:bottom w:val="single" w:sz="6" w:space="0" w:color="auto"/>
              <w:right w:val="single" w:sz="6" w:space="0" w:color="auto"/>
            </w:tcBorders>
          </w:tcPr>
          <w:p w:rsidR="004035D1" w:rsidRDefault="004035D1" w:rsidP="004035D1">
            <w:pPr>
              <w:jc w:val="center"/>
            </w:pPr>
          </w:p>
        </w:tc>
        <w:tc>
          <w:tcPr>
            <w:tcW w:w="376" w:type="pct"/>
            <w:gridSpan w:val="2"/>
            <w:tcBorders>
              <w:top w:val="nil"/>
              <w:left w:val="single" w:sz="6" w:space="0" w:color="auto"/>
              <w:bottom w:val="single" w:sz="6" w:space="0" w:color="auto"/>
              <w:right w:val="single" w:sz="6" w:space="0" w:color="auto"/>
            </w:tcBorders>
          </w:tcPr>
          <w:p w:rsidR="004035D1" w:rsidRDefault="004035D1" w:rsidP="004035D1">
            <w:pPr>
              <w:jc w:val="center"/>
            </w:pPr>
          </w:p>
        </w:tc>
        <w:tc>
          <w:tcPr>
            <w:tcW w:w="437" w:type="pct"/>
            <w:gridSpan w:val="2"/>
            <w:tcBorders>
              <w:top w:val="nil"/>
              <w:left w:val="single" w:sz="6" w:space="0" w:color="auto"/>
              <w:bottom w:val="single" w:sz="6" w:space="0" w:color="auto"/>
              <w:right w:val="single" w:sz="6" w:space="0" w:color="auto"/>
            </w:tcBorders>
          </w:tcPr>
          <w:p w:rsidR="004035D1" w:rsidRDefault="004035D1" w:rsidP="004035D1">
            <w:pPr>
              <w:jc w:val="center"/>
            </w:pPr>
          </w:p>
        </w:tc>
        <w:tc>
          <w:tcPr>
            <w:tcW w:w="535" w:type="pct"/>
            <w:tcBorders>
              <w:top w:val="nil"/>
              <w:left w:val="single" w:sz="6" w:space="0" w:color="auto"/>
              <w:bottom w:val="single" w:sz="6" w:space="0" w:color="auto"/>
              <w:right w:val="single" w:sz="6" w:space="0" w:color="auto"/>
            </w:tcBorders>
          </w:tcPr>
          <w:p w:rsidR="004035D1" w:rsidRPr="006A3412" w:rsidRDefault="004035D1" w:rsidP="004035D1">
            <w:pPr>
              <w:jc w:val="center"/>
            </w:pPr>
            <w:r w:rsidRPr="006A3412">
              <w:t>С</w:t>
            </w:r>
            <w:hyperlink w:anchor="пу" w:tooltip="1 В техническом подполье переговорные устройства (ПУ) ДГС следует предусматривать из расчета одно устройство на три секции с размещением его, как правило, в секции электрощитовой." w:history="1">
              <w:r w:rsidRPr="006A3412">
                <w:rPr>
                  <w:rStyle w:val="a3"/>
                  <w:color w:val="auto"/>
                  <w:vertAlign w:val="superscript"/>
                </w:rPr>
                <w:t>1</w:t>
              </w:r>
            </w:hyperlink>
          </w:p>
        </w:tc>
        <w:tc>
          <w:tcPr>
            <w:tcW w:w="1059" w:type="pct"/>
            <w:tcBorders>
              <w:top w:val="nil"/>
              <w:left w:val="single" w:sz="6" w:space="0" w:color="auto"/>
              <w:bottom w:val="single" w:sz="6" w:space="0" w:color="auto"/>
              <w:right w:val="single" w:sz="6" w:space="0" w:color="auto"/>
            </w:tcBorders>
          </w:tcPr>
          <w:p w:rsidR="004035D1" w:rsidRDefault="004035D1" w:rsidP="004035D1">
            <w:pPr>
              <w:jc w:val="both"/>
            </w:pPr>
            <w:r>
              <w:t>необходимости</w:t>
            </w:r>
          </w:p>
        </w:tc>
      </w:tr>
      <w:tr w:rsidR="004035D1" w:rsidTr="004035D1">
        <w:trPr>
          <w:trHeight w:val="20"/>
          <w:jc w:val="center"/>
        </w:trPr>
        <w:tc>
          <w:tcPr>
            <w:tcW w:w="1112"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lastRenderedPageBreak/>
              <w:t>Подъезд, холл или площадка ЛЛУ 1-го этажа</w:t>
            </w:r>
          </w:p>
        </w:tc>
        <w:tc>
          <w:tcPr>
            <w:tcW w:w="1096"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ДГС «ремонтный персонал- жилец- диспетчер»</w:t>
            </w:r>
          </w:p>
        </w:tc>
        <w:tc>
          <w:tcPr>
            <w:tcW w:w="384" w:type="pct"/>
            <w:gridSpan w:val="2"/>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c>
          <w:tcPr>
            <w:tcW w:w="376" w:type="pct"/>
            <w:gridSpan w:val="2"/>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c>
          <w:tcPr>
            <w:tcW w:w="437" w:type="pct"/>
            <w:gridSpan w:val="2"/>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c>
          <w:tcPr>
            <w:tcW w:w="535" w:type="pct"/>
            <w:tcBorders>
              <w:top w:val="single" w:sz="6" w:space="0" w:color="auto"/>
              <w:left w:val="single" w:sz="6" w:space="0" w:color="auto"/>
              <w:bottom w:val="single" w:sz="6" w:space="0" w:color="auto"/>
              <w:right w:val="single" w:sz="6" w:space="0" w:color="auto"/>
            </w:tcBorders>
          </w:tcPr>
          <w:p w:rsidR="004035D1" w:rsidRPr="006A3412" w:rsidRDefault="004035D1" w:rsidP="004035D1">
            <w:pPr>
              <w:jc w:val="center"/>
            </w:pPr>
            <w:r w:rsidRPr="006A3412">
              <w:t>С</w:t>
            </w:r>
          </w:p>
        </w:tc>
        <w:tc>
          <w:tcPr>
            <w:tcW w:w="1059"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p>
        </w:tc>
      </w:tr>
      <w:tr w:rsidR="004035D1" w:rsidTr="004035D1">
        <w:trPr>
          <w:trHeight w:val="20"/>
          <w:jc w:val="center"/>
        </w:trPr>
        <w:tc>
          <w:tcPr>
            <w:tcW w:w="1112" w:type="pct"/>
            <w:vMerge w:val="restart"/>
            <w:tcBorders>
              <w:top w:val="single" w:sz="6" w:space="0" w:color="auto"/>
              <w:left w:val="single" w:sz="6" w:space="0" w:color="auto"/>
              <w:bottom w:val="single" w:sz="6" w:space="0" w:color="auto"/>
              <w:right w:val="single" w:sz="6" w:space="0" w:color="auto"/>
            </w:tcBorders>
          </w:tcPr>
          <w:p w:rsidR="004035D1" w:rsidRDefault="004035D1" w:rsidP="004035D1">
            <w:pPr>
              <w:jc w:val="both"/>
            </w:pPr>
            <w:r>
              <w:t>Чердак</w:t>
            </w:r>
          </w:p>
        </w:tc>
        <w:tc>
          <w:tcPr>
            <w:tcW w:w="1096" w:type="pct"/>
            <w:tcBorders>
              <w:top w:val="single" w:sz="6" w:space="0" w:color="auto"/>
              <w:left w:val="single" w:sz="6" w:space="0" w:color="auto"/>
              <w:bottom w:val="nil"/>
              <w:right w:val="single" w:sz="6" w:space="0" w:color="auto"/>
            </w:tcBorders>
          </w:tcPr>
          <w:p w:rsidR="004035D1" w:rsidRDefault="004035D1" w:rsidP="004035D1">
            <w:pPr>
              <w:jc w:val="both"/>
            </w:pPr>
            <w:r>
              <w:t>Открывание входных дверей (люков)</w:t>
            </w:r>
          </w:p>
        </w:tc>
        <w:tc>
          <w:tcPr>
            <w:tcW w:w="384" w:type="pct"/>
            <w:gridSpan w:val="2"/>
            <w:tcBorders>
              <w:top w:val="single" w:sz="6" w:space="0" w:color="auto"/>
              <w:left w:val="single" w:sz="6" w:space="0" w:color="auto"/>
              <w:bottom w:val="nil"/>
              <w:right w:val="single" w:sz="6" w:space="0" w:color="auto"/>
            </w:tcBorders>
          </w:tcPr>
          <w:p w:rsidR="004035D1" w:rsidRDefault="004035D1" w:rsidP="004035D1">
            <w:pPr>
              <w:jc w:val="center"/>
            </w:pPr>
          </w:p>
        </w:tc>
        <w:tc>
          <w:tcPr>
            <w:tcW w:w="376" w:type="pct"/>
            <w:gridSpan w:val="2"/>
            <w:tcBorders>
              <w:top w:val="single" w:sz="6" w:space="0" w:color="auto"/>
              <w:left w:val="single" w:sz="6" w:space="0" w:color="auto"/>
              <w:bottom w:val="nil"/>
              <w:right w:val="single" w:sz="6" w:space="0" w:color="auto"/>
            </w:tcBorders>
          </w:tcPr>
          <w:p w:rsidR="004035D1" w:rsidRDefault="004035D1" w:rsidP="004035D1">
            <w:pPr>
              <w:jc w:val="center"/>
            </w:pPr>
            <w:r>
              <w:t>П</w:t>
            </w:r>
          </w:p>
        </w:tc>
        <w:tc>
          <w:tcPr>
            <w:tcW w:w="437" w:type="pct"/>
            <w:gridSpan w:val="2"/>
            <w:tcBorders>
              <w:top w:val="single" w:sz="6" w:space="0" w:color="auto"/>
              <w:left w:val="single" w:sz="6" w:space="0" w:color="auto"/>
              <w:bottom w:val="nil"/>
              <w:right w:val="single" w:sz="6" w:space="0" w:color="auto"/>
            </w:tcBorders>
          </w:tcPr>
          <w:p w:rsidR="004035D1" w:rsidRDefault="004035D1" w:rsidP="004035D1">
            <w:pPr>
              <w:jc w:val="center"/>
            </w:pPr>
          </w:p>
        </w:tc>
        <w:tc>
          <w:tcPr>
            <w:tcW w:w="535" w:type="pct"/>
            <w:tcBorders>
              <w:top w:val="single" w:sz="6" w:space="0" w:color="auto"/>
              <w:left w:val="single" w:sz="6" w:space="0" w:color="auto"/>
              <w:bottom w:val="nil"/>
              <w:right w:val="single" w:sz="6" w:space="0" w:color="auto"/>
            </w:tcBorders>
          </w:tcPr>
          <w:p w:rsidR="004035D1" w:rsidRPr="006A3412" w:rsidRDefault="004035D1" w:rsidP="004035D1">
            <w:pPr>
              <w:jc w:val="center"/>
            </w:pPr>
          </w:p>
        </w:tc>
        <w:tc>
          <w:tcPr>
            <w:tcW w:w="1059" w:type="pct"/>
            <w:vMerge w:val="restart"/>
            <w:tcBorders>
              <w:top w:val="single" w:sz="6" w:space="0" w:color="auto"/>
              <w:left w:val="single" w:sz="6" w:space="0" w:color="auto"/>
              <w:bottom w:val="single" w:sz="6" w:space="0" w:color="auto"/>
              <w:right w:val="single" w:sz="6" w:space="0" w:color="auto"/>
            </w:tcBorders>
          </w:tcPr>
          <w:p w:rsidR="004035D1" w:rsidRDefault="004035D1" w:rsidP="004035D1">
            <w:pPr>
              <w:jc w:val="both"/>
            </w:pPr>
          </w:p>
        </w:tc>
      </w:tr>
      <w:tr w:rsidR="004035D1" w:rsidTr="004035D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c>
          <w:tcPr>
            <w:tcW w:w="1096" w:type="pct"/>
            <w:tcBorders>
              <w:top w:val="nil"/>
              <w:left w:val="single" w:sz="6" w:space="0" w:color="auto"/>
              <w:bottom w:val="single" w:sz="6" w:space="0" w:color="auto"/>
              <w:right w:val="single" w:sz="6" w:space="0" w:color="auto"/>
            </w:tcBorders>
          </w:tcPr>
          <w:p w:rsidR="004035D1" w:rsidRDefault="004035D1" w:rsidP="004035D1">
            <w:pPr>
              <w:jc w:val="both"/>
            </w:pPr>
            <w:r>
              <w:t>ДГС «ремонтный персонал- диспетчер»</w:t>
            </w:r>
          </w:p>
        </w:tc>
        <w:tc>
          <w:tcPr>
            <w:tcW w:w="384" w:type="pct"/>
            <w:gridSpan w:val="2"/>
            <w:tcBorders>
              <w:top w:val="nil"/>
              <w:left w:val="single" w:sz="6" w:space="0" w:color="auto"/>
              <w:bottom w:val="single" w:sz="6" w:space="0" w:color="auto"/>
              <w:right w:val="single" w:sz="6" w:space="0" w:color="auto"/>
            </w:tcBorders>
          </w:tcPr>
          <w:p w:rsidR="004035D1" w:rsidRDefault="004035D1" w:rsidP="004035D1">
            <w:pPr>
              <w:jc w:val="center"/>
            </w:pPr>
          </w:p>
        </w:tc>
        <w:tc>
          <w:tcPr>
            <w:tcW w:w="376" w:type="pct"/>
            <w:gridSpan w:val="2"/>
            <w:tcBorders>
              <w:top w:val="nil"/>
              <w:left w:val="single" w:sz="6" w:space="0" w:color="auto"/>
              <w:bottom w:val="single" w:sz="6" w:space="0" w:color="auto"/>
              <w:right w:val="single" w:sz="6" w:space="0" w:color="auto"/>
            </w:tcBorders>
          </w:tcPr>
          <w:p w:rsidR="004035D1" w:rsidRDefault="004035D1" w:rsidP="004035D1">
            <w:pPr>
              <w:jc w:val="center"/>
            </w:pPr>
          </w:p>
        </w:tc>
        <w:tc>
          <w:tcPr>
            <w:tcW w:w="437" w:type="pct"/>
            <w:gridSpan w:val="2"/>
            <w:tcBorders>
              <w:top w:val="nil"/>
              <w:left w:val="single" w:sz="6" w:space="0" w:color="auto"/>
              <w:bottom w:val="single" w:sz="6" w:space="0" w:color="auto"/>
              <w:right w:val="single" w:sz="6" w:space="0" w:color="auto"/>
            </w:tcBorders>
          </w:tcPr>
          <w:p w:rsidR="004035D1" w:rsidRDefault="004035D1" w:rsidP="004035D1">
            <w:pPr>
              <w:jc w:val="center"/>
            </w:pPr>
          </w:p>
        </w:tc>
        <w:tc>
          <w:tcPr>
            <w:tcW w:w="535" w:type="pct"/>
            <w:tcBorders>
              <w:top w:val="nil"/>
              <w:left w:val="single" w:sz="6" w:space="0" w:color="auto"/>
              <w:bottom w:val="single" w:sz="6" w:space="0" w:color="auto"/>
              <w:right w:val="single" w:sz="6" w:space="0" w:color="auto"/>
            </w:tcBorders>
          </w:tcPr>
          <w:p w:rsidR="004035D1" w:rsidRPr="006A3412" w:rsidRDefault="004035D1" w:rsidP="004035D1">
            <w:pPr>
              <w:jc w:val="center"/>
            </w:pPr>
            <w:r w:rsidRPr="006A3412">
              <w:t>С</w:t>
            </w:r>
            <w:hyperlink w:anchor="ЛО" w:tooltip="2 При реконструкции или модернизации систем диспетчеризации без реконструкции лифтов допускается сохранять существующий объем диспетчеризации лифтов." w:history="1">
              <w:r w:rsidRPr="006A3412">
                <w:rPr>
                  <w:rStyle w:val="a3"/>
                  <w:color w:val="auto"/>
                  <w:vertAlign w:val="superscript"/>
                </w:rPr>
                <w:t>2</w:t>
              </w:r>
            </w:hyperlink>
          </w:p>
        </w:tc>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r>
      <w:tr w:rsidR="004035D1" w:rsidTr="004035D1">
        <w:trPr>
          <w:trHeight w:val="20"/>
          <w:jc w:val="center"/>
        </w:trPr>
        <w:tc>
          <w:tcPr>
            <w:tcW w:w="1112" w:type="pct"/>
            <w:vMerge w:val="restar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Лифты</w:t>
            </w:r>
          </w:p>
        </w:tc>
        <w:tc>
          <w:tcPr>
            <w:tcW w:w="2829" w:type="pct"/>
            <w:gridSpan w:val="8"/>
            <w:tcBorders>
              <w:top w:val="single" w:sz="6" w:space="0" w:color="auto"/>
              <w:left w:val="single" w:sz="6" w:space="0" w:color="auto"/>
              <w:bottom w:val="single" w:sz="6" w:space="0" w:color="auto"/>
              <w:right w:val="single" w:sz="6" w:space="0" w:color="auto"/>
            </w:tcBorders>
          </w:tcPr>
          <w:p w:rsidR="004035D1" w:rsidRPr="006A3412" w:rsidRDefault="004035D1" w:rsidP="004035D1">
            <w:pPr>
              <w:jc w:val="both"/>
            </w:pPr>
            <w:r w:rsidRPr="006A3412">
              <w:t>Полный объем информации с цифрового порта лифтовой станции, но не менее объема, предусмотренного разделом 13 «Правил устройства и безопасной эксплуатации лифтов»</w:t>
            </w:r>
          </w:p>
        </w:tc>
        <w:tc>
          <w:tcPr>
            <w:tcW w:w="1059"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p>
        </w:tc>
      </w:tr>
      <w:tr w:rsidR="004035D1" w:rsidTr="004035D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c>
          <w:tcPr>
            <w:tcW w:w="1096" w:type="pct"/>
            <w:tcBorders>
              <w:top w:val="single" w:sz="6" w:space="0" w:color="auto"/>
              <w:left w:val="single" w:sz="6" w:space="0" w:color="auto"/>
              <w:bottom w:val="nil"/>
              <w:right w:val="single" w:sz="6" w:space="0" w:color="auto"/>
            </w:tcBorders>
          </w:tcPr>
          <w:p w:rsidR="004035D1" w:rsidRDefault="004035D1" w:rsidP="004035D1">
            <w:pPr>
              <w:jc w:val="both"/>
            </w:pPr>
            <w:r>
              <w:t>Открывание входных дверей машинных или блочных помещений лифтов</w:t>
            </w:r>
          </w:p>
        </w:tc>
        <w:tc>
          <w:tcPr>
            <w:tcW w:w="431" w:type="pct"/>
            <w:gridSpan w:val="3"/>
            <w:tcBorders>
              <w:top w:val="single" w:sz="6" w:space="0" w:color="auto"/>
              <w:left w:val="single" w:sz="6" w:space="0" w:color="auto"/>
              <w:bottom w:val="nil"/>
              <w:right w:val="single" w:sz="6" w:space="0" w:color="auto"/>
            </w:tcBorders>
          </w:tcPr>
          <w:p w:rsidR="004035D1" w:rsidRDefault="004035D1" w:rsidP="004035D1">
            <w:pPr>
              <w:jc w:val="center"/>
            </w:pPr>
          </w:p>
        </w:tc>
        <w:tc>
          <w:tcPr>
            <w:tcW w:w="330" w:type="pct"/>
            <w:tcBorders>
              <w:top w:val="single" w:sz="6" w:space="0" w:color="auto"/>
              <w:left w:val="single" w:sz="6" w:space="0" w:color="auto"/>
              <w:bottom w:val="nil"/>
              <w:right w:val="single" w:sz="6" w:space="0" w:color="auto"/>
            </w:tcBorders>
          </w:tcPr>
          <w:p w:rsidR="004035D1" w:rsidRDefault="004035D1" w:rsidP="004035D1">
            <w:pPr>
              <w:jc w:val="center"/>
            </w:pPr>
            <w:r>
              <w:t>П</w:t>
            </w:r>
          </w:p>
        </w:tc>
        <w:tc>
          <w:tcPr>
            <w:tcW w:w="437" w:type="pct"/>
            <w:gridSpan w:val="2"/>
            <w:tcBorders>
              <w:top w:val="single" w:sz="6" w:space="0" w:color="auto"/>
              <w:left w:val="single" w:sz="6" w:space="0" w:color="auto"/>
              <w:bottom w:val="nil"/>
              <w:right w:val="single" w:sz="6" w:space="0" w:color="auto"/>
            </w:tcBorders>
          </w:tcPr>
          <w:p w:rsidR="004035D1" w:rsidRDefault="004035D1" w:rsidP="004035D1">
            <w:pPr>
              <w:jc w:val="center"/>
            </w:pPr>
          </w:p>
        </w:tc>
        <w:tc>
          <w:tcPr>
            <w:tcW w:w="535" w:type="pct"/>
            <w:tcBorders>
              <w:top w:val="single" w:sz="6" w:space="0" w:color="auto"/>
              <w:left w:val="single" w:sz="6" w:space="0" w:color="auto"/>
              <w:bottom w:val="nil"/>
              <w:right w:val="single" w:sz="6" w:space="0" w:color="auto"/>
            </w:tcBorders>
          </w:tcPr>
          <w:p w:rsidR="004035D1" w:rsidRDefault="004035D1" w:rsidP="004035D1">
            <w:pPr>
              <w:jc w:val="center"/>
            </w:pPr>
          </w:p>
        </w:tc>
        <w:tc>
          <w:tcPr>
            <w:tcW w:w="1059" w:type="pct"/>
            <w:vMerge w:val="restart"/>
            <w:tcBorders>
              <w:top w:val="single" w:sz="6" w:space="0" w:color="auto"/>
              <w:left w:val="single" w:sz="6" w:space="0" w:color="auto"/>
              <w:bottom w:val="single" w:sz="6" w:space="0" w:color="auto"/>
              <w:right w:val="single" w:sz="6" w:space="0" w:color="auto"/>
            </w:tcBorders>
          </w:tcPr>
          <w:p w:rsidR="004035D1" w:rsidRDefault="004035D1" w:rsidP="004035D1">
            <w:pPr>
              <w:jc w:val="both"/>
            </w:pPr>
          </w:p>
        </w:tc>
      </w:tr>
      <w:tr w:rsidR="004035D1" w:rsidTr="004035D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c>
          <w:tcPr>
            <w:tcW w:w="1096" w:type="pct"/>
            <w:tcBorders>
              <w:top w:val="nil"/>
              <w:left w:val="single" w:sz="6" w:space="0" w:color="auto"/>
              <w:bottom w:val="nil"/>
              <w:right w:val="single" w:sz="6" w:space="0" w:color="auto"/>
            </w:tcBorders>
          </w:tcPr>
          <w:p w:rsidR="004035D1" w:rsidRDefault="004035D1" w:rsidP="004035D1">
            <w:pPr>
              <w:jc w:val="both"/>
            </w:pPr>
            <w:r>
              <w:t>ДГС «кабина лифта- диспетчер»</w:t>
            </w:r>
          </w:p>
        </w:tc>
        <w:tc>
          <w:tcPr>
            <w:tcW w:w="431" w:type="pct"/>
            <w:gridSpan w:val="3"/>
            <w:tcBorders>
              <w:top w:val="nil"/>
              <w:left w:val="single" w:sz="6" w:space="0" w:color="auto"/>
              <w:bottom w:val="nil"/>
              <w:right w:val="single" w:sz="6" w:space="0" w:color="auto"/>
            </w:tcBorders>
          </w:tcPr>
          <w:p w:rsidR="004035D1" w:rsidRDefault="004035D1" w:rsidP="004035D1">
            <w:pPr>
              <w:jc w:val="center"/>
            </w:pPr>
          </w:p>
        </w:tc>
        <w:tc>
          <w:tcPr>
            <w:tcW w:w="330" w:type="pct"/>
            <w:tcBorders>
              <w:top w:val="nil"/>
              <w:left w:val="single" w:sz="6" w:space="0" w:color="auto"/>
              <w:bottom w:val="nil"/>
              <w:right w:val="single" w:sz="6" w:space="0" w:color="auto"/>
            </w:tcBorders>
          </w:tcPr>
          <w:p w:rsidR="004035D1" w:rsidRDefault="004035D1" w:rsidP="004035D1">
            <w:pPr>
              <w:jc w:val="center"/>
            </w:pPr>
          </w:p>
        </w:tc>
        <w:tc>
          <w:tcPr>
            <w:tcW w:w="437" w:type="pct"/>
            <w:gridSpan w:val="2"/>
            <w:tcBorders>
              <w:top w:val="nil"/>
              <w:left w:val="single" w:sz="6" w:space="0" w:color="auto"/>
              <w:bottom w:val="nil"/>
              <w:right w:val="single" w:sz="6" w:space="0" w:color="auto"/>
            </w:tcBorders>
          </w:tcPr>
          <w:p w:rsidR="004035D1" w:rsidRDefault="004035D1" w:rsidP="004035D1">
            <w:pPr>
              <w:jc w:val="center"/>
            </w:pPr>
          </w:p>
        </w:tc>
        <w:tc>
          <w:tcPr>
            <w:tcW w:w="535" w:type="pct"/>
            <w:tcBorders>
              <w:top w:val="nil"/>
              <w:left w:val="single" w:sz="6" w:space="0" w:color="auto"/>
              <w:bottom w:val="nil"/>
              <w:right w:val="single" w:sz="6" w:space="0" w:color="auto"/>
            </w:tcBorders>
          </w:tcPr>
          <w:p w:rsidR="004035D1" w:rsidRDefault="004035D1" w:rsidP="004035D1">
            <w:pPr>
              <w:jc w:val="center"/>
            </w:pPr>
            <w:r>
              <w:t>С</w:t>
            </w:r>
          </w:p>
        </w:tc>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r>
      <w:tr w:rsidR="004035D1" w:rsidTr="004035D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c>
          <w:tcPr>
            <w:tcW w:w="1096" w:type="pct"/>
            <w:tcBorders>
              <w:top w:val="nil"/>
              <w:left w:val="single" w:sz="6" w:space="0" w:color="auto"/>
              <w:bottom w:val="nil"/>
              <w:right w:val="single" w:sz="6" w:space="0" w:color="auto"/>
            </w:tcBorders>
          </w:tcPr>
          <w:p w:rsidR="004035D1" w:rsidRDefault="004035D1" w:rsidP="004035D1">
            <w:pPr>
              <w:jc w:val="both"/>
            </w:pPr>
            <w:r>
              <w:t>«машинное помещение- диспетчер»</w:t>
            </w:r>
          </w:p>
        </w:tc>
        <w:tc>
          <w:tcPr>
            <w:tcW w:w="431" w:type="pct"/>
            <w:gridSpan w:val="3"/>
            <w:tcBorders>
              <w:top w:val="nil"/>
              <w:left w:val="single" w:sz="6" w:space="0" w:color="auto"/>
              <w:bottom w:val="nil"/>
              <w:right w:val="single" w:sz="6" w:space="0" w:color="auto"/>
            </w:tcBorders>
          </w:tcPr>
          <w:p w:rsidR="004035D1" w:rsidRDefault="004035D1" w:rsidP="004035D1">
            <w:pPr>
              <w:jc w:val="center"/>
            </w:pPr>
          </w:p>
        </w:tc>
        <w:tc>
          <w:tcPr>
            <w:tcW w:w="330" w:type="pct"/>
            <w:tcBorders>
              <w:top w:val="nil"/>
              <w:left w:val="single" w:sz="6" w:space="0" w:color="auto"/>
              <w:bottom w:val="nil"/>
              <w:right w:val="single" w:sz="6" w:space="0" w:color="auto"/>
            </w:tcBorders>
          </w:tcPr>
          <w:p w:rsidR="004035D1" w:rsidRDefault="004035D1" w:rsidP="004035D1">
            <w:pPr>
              <w:jc w:val="center"/>
            </w:pPr>
          </w:p>
        </w:tc>
        <w:tc>
          <w:tcPr>
            <w:tcW w:w="437" w:type="pct"/>
            <w:gridSpan w:val="2"/>
            <w:tcBorders>
              <w:top w:val="nil"/>
              <w:left w:val="single" w:sz="6" w:space="0" w:color="auto"/>
              <w:bottom w:val="nil"/>
              <w:right w:val="single" w:sz="6" w:space="0" w:color="auto"/>
            </w:tcBorders>
          </w:tcPr>
          <w:p w:rsidR="004035D1" w:rsidRDefault="004035D1" w:rsidP="004035D1">
            <w:pPr>
              <w:jc w:val="center"/>
            </w:pPr>
          </w:p>
        </w:tc>
        <w:tc>
          <w:tcPr>
            <w:tcW w:w="535" w:type="pct"/>
            <w:tcBorders>
              <w:top w:val="nil"/>
              <w:left w:val="single" w:sz="6" w:space="0" w:color="auto"/>
              <w:bottom w:val="nil"/>
              <w:right w:val="single" w:sz="6" w:space="0" w:color="auto"/>
            </w:tcBorders>
          </w:tcPr>
          <w:p w:rsidR="004035D1" w:rsidRDefault="004035D1" w:rsidP="004035D1">
            <w:pPr>
              <w:jc w:val="center"/>
            </w:pPr>
            <w:r>
              <w:t>С</w:t>
            </w:r>
          </w:p>
        </w:tc>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r>
      <w:tr w:rsidR="004035D1" w:rsidTr="004035D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c>
          <w:tcPr>
            <w:tcW w:w="1096" w:type="pct"/>
            <w:tcBorders>
              <w:top w:val="nil"/>
              <w:left w:val="single" w:sz="6" w:space="0" w:color="auto"/>
              <w:bottom w:val="single" w:sz="6" w:space="0" w:color="auto"/>
              <w:right w:val="single" w:sz="6" w:space="0" w:color="auto"/>
            </w:tcBorders>
          </w:tcPr>
          <w:p w:rsidR="004035D1" w:rsidRDefault="004035D1" w:rsidP="004035D1">
            <w:pPr>
              <w:jc w:val="both"/>
            </w:pPr>
            <w:r>
              <w:t>«блочное помещение- диспетчер»</w:t>
            </w:r>
          </w:p>
        </w:tc>
        <w:tc>
          <w:tcPr>
            <w:tcW w:w="431" w:type="pct"/>
            <w:gridSpan w:val="3"/>
            <w:tcBorders>
              <w:top w:val="nil"/>
              <w:left w:val="single" w:sz="6" w:space="0" w:color="auto"/>
              <w:bottom w:val="single" w:sz="6" w:space="0" w:color="auto"/>
              <w:right w:val="single" w:sz="6" w:space="0" w:color="auto"/>
            </w:tcBorders>
          </w:tcPr>
          <w:p w:rsidR="004035D1" w:rsidRDefault="004035D1" w:rsidP="004035D1">
            <w:pPr>
              <w:jc w:val="center"/>
            </w:pPr>
          </w:p>
        </w:tc>
        <w:tc>
          <w:tcPr>
            <w:tcW w:w="330" w:type="pct"/>
            <w:tcBorders>
              <w:top w:val="nil"/>
              <w:left w:val="single" w:sz="6" w:space="0" w:color="auto"/>
              <w:bottom w:val="single" w:sz="6" w:space="0" w:color="auto"/>
              <w:right w:val="single" w:sz="6" w:space="0" w:color="auto"/>
            </w:tcBorders>
          </w:tcPr>
          <w:p w:rsidR="004035D1" w:rsidRDefault="004035D1" w:rsidP="004035D1">
            <w:pPr>
              <w:jc w:val="center"/>
            </w:pPr>
          </w:p>
        </w:tc>
        <w:tc>
          <w:tcPr>
            <w:tcW w:w="437" w:type="pct"/>
            <w:gridSpan w:val="2"/>
            <w:tcBorders>
              <w:top w:val="nil"/>
              <w:left w:val="single" w:sz="6" w:space="0" w:color="auto"/>
              <w:bottom w:val="single" w:sz="6" w:space="0" w:color="auto"/>
              <w:right w:val="single" w:sz="6" w:space="0" w:color="auto"/>
            </w:tcBorders>
          </w:tcPr>
          <w:p w:rsidR="004035D1" w:rsidRDefault="004035D1" w:rsidP="004035D1">
            <w:pPr>
              <w:jc w:val="center"/>
            </w:pPr>
          </w:p>
        </w:tc>
        <w:tc>
          <w:tcPr>
            <w:tcW w:w="535" w:type="pct"/>
            <w:tcBorders>
              <w:top w:val="nil"/>
              <w:left w:val="single" w:sz="6" w:space="0" w:color="auto"/>
              <w:bottom w:val="single" w:sz="6" w:space="0" w:color="auto"/>
              <w:right w:val="single" w:sz="6" w:space="0" w:color="auto"/>
            </w:tcBorders>
          </w:tcPr>
          <w:p w:rsidR="004035D1" w:rsidRDefault="004035D1" w:rsidP="004035D1">
            <w:pPr>
              <w:jc w:val="center"/>
            </w:pPr>
            <w:r>
              <w:t>С</w:t>
            </w:r>
          </w:p>
        </w:tc>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r>
      <w:tr w:rsidR="004035D1" w:rsidTr="004035D1">
        <w:trPr>
          <w:trHeight w:val="20"/>
          <w:jc w:val="center"/>
        </w:trPr>
        <w:tc>
          <w:tcPr>
            <w:tcW w:w="1112" w:type="pct"/>
            <w:vMerge w:val="restart"/>
            <w:tcBorders>
              <w:top w:val="single" w:sz="6" w:space="0" w:color="auto"/>
              <w:left w:val="single" w:sz="6" w:space="0" w:color="auto"/>
              <w:bottom w:val="single" w:sz="6" w:space="0" w:color="auto"/>
              <w:right w:val="single" w:sz="6" w:space="0" w:color="auto"/>
            </w:tcBorders>
          </w:tcPr>
          <w:p w:rsidR="004035D1" w:rsidRDefault="004035D1" w:rsidP="004035D1">
            <w:pPr>
              <w:jc w:val="both"/>
            </w:pPr>
            <w:r>
              <w:t>Электрощитовая помещения с телевизионным оборудованием, ИТП, узлы учета</w:t>
            </w:r>
          </w:p>
        </w:tc>
        <w:tc>
          <w:tcPr>
            <w:tcW w:w="1096" w:type="pct"/>
            <w:tcBorders>
              <w:top w:val="single" w:sz="6" w:space="0" w:color="auto"/>
              <w:left w:val="single" w:sz="6" w:space="0" w:color="auto"/>
              <w:bottom w:val="nil"/>
              <w:right w:val="single" w:sz="6" w:space="0" w:color="auto"/>
            </w:tcBorders>
          </w:tcPr>
          <w:p w:rsidR="004035D1" w:rsidRDefault="004035D1" w:rsidP="004035D1">
            <w:pPr>
              <w:jc w:val="both"/>
            </w:pPr>
            <w:r>
              <w:t>Открывание входных дверей</w:t>
            </w:r>
          </w:p>
        </w:tc>
        <w:tc>
          <w:tcPr>
            <w:tcW w:w="431" w:type="pct"/>
            <w:gridSpan w:val="3"/>
            <w:tcBorders>
              <w:top w:val="single" w:sz="6" w:space="0" w:color="auto"/>
              <w:left w:val="single" w:sz="6" w:space="0" w:color="auto"/>
              <w:bottom w:val="nil"/>
              <w:right w:val="single" w:sz="6" w:space="0" w:color="auto"/>
            </w:tcBorders>
          </w:tcPr>
          <w:p w:rsidR="004035D1" w:rsidRDefault="004035D1" w:rsidP="004035D1">
            <w:pPr>
              <w:jc w:val="center"/>
            </w:pPr>
          </w:p>
        </w:tc>
        <w:tc>
          <w:tcPr>
            <w:tcW w:w="330" w:type="pct"/>
            <w:tcBorders>
              <w:top w:val="single" w:sz="6" w:space="0" w:color="auto"/>
              <w:left w:val="single" w:sz="6" w:space="0" w:color="auto"/>
              <w:bottom w:val="nil"/>
              <w:right w:val="single" w:sz="6" w:space="0" w:color="auto"/>
            </w:tcBorders>
          </w:tcPr>
          <w:p w:rsidR="004035D1" w:rsidRDefault="004035D1" w:rsidP="004035D1">
            <w:pPr>
              <w:jc w:val="center"/>
            </w:pPr>
            <w:r>
              <w:t>П</w:t>
            </w:r>
          </w:p>
        </w:tc>
        <w:tc>
          <w:tcPr>
            <w:tcW w:w="437" w:type="pct"/>
            <w:gridSpan w:val="2"/>
            <w:tcBorders>
              <w:top w:val="single" w:sz="6" w:space="0" w:color="auto"/>
              <w:left w:val="single" w:sz="6" w:space="0" w:color="auto"/>
              <w:bottom w:val="nil"/>
              <w:right w:val="single" w:sz="6" w:space="0" w:color="auto"/>
            </w:tcBorders>
          </w:tcPr>
          <w:p w:rsidR="004035D1" w:rsidRDefault="004035D1" w:rsidP="004035D1">
            <w:pPr>
              <w:jc w:val="center"/>
            </w:pPr>
          </w:p>
        </w:tc>
        <w:tc>
          <w:tcPr>
            <w:tcW w:w="535" w:type="pct"/>
            <w:tcBorders>
              <w:top w:val="single" w:sz="6" w:space="0" w:color="auto"/>
              <w:left w:val="single" w:sz="6" w:space="0" w:color="auto"/>
              <w:bottom w:val="nil"/>
              <w:right w:val="single" w:sz="6" w:space="0" w:color="auto"/>
            </w:tcBorders>
          </w:tcPr>
          <w:p w:rsidR="004035D1" w:rsidRDefault="004035D1" w:rsidP="004035D1">
            <w:pPr>
              <w:jc w:val="center"/>
            </w:pPr>
          </w:p>
        </w:tc>
        <w:tc>
          <w:tcPr>
            <w:tcW w:w="1059" w:type="pct"/>
            <w:vMerge w:val="restart"/>
            <w:tcBorders>
              <w:top w:val="single" w:sz="6" w:space="0" w:color="auto"/>
              <w:left w:val="single" w:sz="6" w:space="0" w:color="auto"/>
              <w:bottom w:val="single" w:sz="6" w:space="0" w:color="auto"/>
              <w:right w:val="single" w:sz="6" w:space="0" w:color="auto"/>
            </w:tcBorders>
          </w:tcPr>
          <w:p w:rsidR="004035D1" w:rsidRDefault="004035D1" w:rsidP="004035D1">
            <w:pPr>
              <w:jc w:val="both"/>
            </w:pPr>
          </w:p>
        </w:tc>
      </w:tr>
      <w:tr w:rsidR="004035D1" w:rsidTr="004035D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c>
          <w:tcPr>
            <w:tcW w:w="1096" w:type="pct"/>
            <w:tcBorders>
              <w:top w:val="nil"/>
              <w:left w:val="single" w:sz="6" w:space="0" w:color="auto"/>
              <w:bottom w:val="single" w:sz="6" w:space="0" w:color="auto"/>
              <w:right w:val="single" w:sz="6" w:space="0" w:color="auto"/>
            </w:tcBorders>
          </w:tcPr>
          <w:p w:rsidR="004035D1" w:rsidRDefault="004035D1" w:rsidP="004035D1">
            <w:pPr>
              <w:jc w:val="both"/>
            </w:pPr>
            <w:r>
              <w:t>ДГС «ремонтный персонал- диспетчер»</w:t>
            </w:r>
          </w:p>
        </w:tc>
        <w:tc>
          <w:tcPr>
            <w:tcW w:w="431" w:type="pct"/>
            <w:gridSpan w:val="3"/>
            <w:tcBorders>
              <w:top w:val="nil"/>
              <w:left w:val="single" w:sz="6" w:space="0" w:color="auto"/>
              <w:bottom w:val="single" w:sz="6" w:space="0" w:color="auto"/>
              <w:right w:val="single" w:sz="6" w:space="0" w:color="auto"/>
            </w:tcBorders>
          </w:tcPr>
          <w:p w:rsidR="004035D1" w:rsidRDefault="004035D1" w:rsidP="004035D1">
            <w:pPr>
              <w:jc w:val="center"/>
            </w:pPr>
          </w:p>
        </w:tc>
        <w:tc>
          <w:tcPr>
            <w:tcW w:w="330" w:type="pct"/>
            <w:tcBorders>
              <w:top w:val="nil"/>
              <w:left w:val="single" w:sz="6" w:space="0" w:color="auto"/>
              <w:bottom w:val="single" w:sz="6" w:space="0" w:color="auto"/>
              <w:right w:val="single" w:sz="6" w:space="0" w:color="auto"/>
            </w:tcBorders>
          </w:tcPr>
          <w:p w:rsidR="004035D1" w:rsidRDefault="004035D1" w:rsidP="004035D1">
            <w:pPr>
              <w:jc w:val="center"/>
            </w:pPr>
          </w:p>
        </w:tc>
        <w:tc>
          <w:tcPr>
            <w:tcW w:w="437" w:type="pct"/>
            <w:gridSpan w:val="2"/>
            <w:tcBorders>
              <w:top w:val="nil"/>
              <w:left w:val="single" w:sz="6" w:space="0" w:color="auto"/>
              <w:bottom w:val="single" w:sz="6" w:space="0" w:color="auto"/>
              <w:right w:val="single" w:sz="6" w:space="0" w:color="auto"/>
            </w:tcBorders>
          </w:tcPr>
          <w:p w:rsidR="004035D1" w:rsidRDefault="004035D1" w:rsidP="004035D1">
            <w:pPr>
              <w:jc w:val="center"/>
            </w:pPr>
          </w:p>
        </w:tc>
        <w:tc>
          <w:tcPr>
            <w:tcW w:w="535" w:type="pct"/>
            <w:tcBorders>
              <w:top w:val="nil"/>
              <w:left w:val="single" w:sz="6" w:space="0" w:color="auto"/>
              <w:bottom w:val="single" w:sz="6" w:space="0" w:color="auto"/>
              <w:right w:val="single" w:sz="6" w:space="0" w:color="auto"/>
            </w:tcBorders>
          </w:tcPr>
          <w:p w:rsidR="004035D1" w:rsidRDefault="004035D1" w:rsidP="004035D1">
            <w:pPr>
              <w:jc w:val="center"/>
            </w:pPr>
            <w:r>
              <w:t>С</w:t>
            </w:r>
          </w:p>
        </w:tc>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r>
      <w:tr w:rsidR="004035D1" w:rsidTr="004035D1">
        <w:trPr>
          <w:trHeight w:val="20"/>
          <w:jc w:val="center"/>
        </w:trPr>
        <w:tc>
          <w:tcPr>
            <w:tcW w:w="1112" w:type="pct"/>
            <w:tcBorders>
              <w:top w:val="single" w:sz="6" w:space="0" w:color="auto"/>
              <w:left w:val="single" w:sz="6" w:space="0" w:color="auto"/>
              <w:bottom w:val="nil"/>
              <w:right w:val="single" w:sz="6" w:space="0" w:color="auto"/>
            </w:tcBorders>
          </w:tcPr>
          <w:p w:rsidR="004035D1" w:rsidRDefault="004035D1" w:rsidP="004035D1">
            <w:pPr>
              <w:jc w:val="both"/>
            </w:pPr>
            <w:r>
              <w:t>В водно -распредели-</w:t>
            </w:r>
          </w:p>
        </w:tc>
        <w:tc>
          <w:tcPr>
            <w:tcW w:w="1096" w:type="pct"/>
            <w:tcBorders>
              <w:top w:val="single" w:sz="6" w:space="0" w:color="auto"/>
              <w:left w:val="single" w:sz="6" w:space="0" w:color="auto"/>
              <w:bottom w:val="nil"/>
              <w:right w:val="single" w:sz="6" w:space="0" w:color="auto"/>
            </w:tcBorders>
          </w:tcPr>
          <w:p w:rsidR="004035D1" w:rsidRDefault="004035D1" w:rsidP="004035D1">
            <w:pPr>
              <w:jc w:val="both"/>
            </w:pPr>
            <w:r>
              <w:t>Срабатывание АВР</w:t>
            </w:r>
          </w:p>
        </w:tc>
        <w:tc>
          <w:tcPr>
            <w:tcW w:w="431" w:type="pct"/>
            <w:gridSpan w:val="3"/>
            <w:tcBorders>
              <w:top w:val="single" w:sz="6" w:space="0" w:color="auto"/>
              <w:left w:val="single" w:sz="6" w:space="0" w:color="auto"/>
              <w:bottom w:val="nil"/>
              <w:right w:val="single" w:sz="6" w:space="0" w:color="auto"/>
            </w:tcBorders>
          </w:tcPr>
          <w:p w:rsidR="004035D1" w:rsidRDefault="004035D1" w:rsidP="004035D1">
            <w:pPr>
              <w:jc w:val="center"/>
            </w:pPr>
          </w:p>
        </w:tc>
        <w:tc>
          <w:tcPr>
            <w:tcW w:w="330" w:type="pct"/>
            <w:tcBorders>
              <w:top w:val="single" w:sz="6" w:space="0" w:color="auto"/>
              <w:left w:val="single" w:sz="6" w:space="0" w:color="auto"/>
              <w:bottom w:val="nil"/>
              <w:right w:val="single" w:sz="6" w:space="0" w:color="auto"/>
            </w:tcBorders>
          </w:tcPr>
          <w:p w:rsidR="004035D1" w:rsidRDefault="004035D1" w:rsidP="004035D1">
            <w:pPr>
              <w:jc w:val="center"/>
            </w:pPr>
            <w:r>
              <w:t>П</w:t>
            </w:r>
          </w:p>
        </w:tc>
        <w:tc>
          <w:tcPr>
            <w:tcW w:w="437" w:type="pct"/>
            <w:gridSpan w:val="2"/>
            <w:tcBorders>
              <w:top w:val="single" w:sz="6" w:space="0" w:color="auto"/>
              <w:left w:val="single" w:sz="6" w:space="0" w:color="auto"/>
              <w:bottom w:val="nil"/>
              <w:right w:val="single" w:sz="6" w:space="0" w:color="auto"/>
            </w:tcBorders>
          </w:tcPr>
          <w:p w:rsidR="004035D1" w:rsidRDefault="004035D1" w:rsidP="004035D1">
            <w:pPr>
              <w:jc w:val="center"/>
            </w:pPr>
          </w:p>
        </w:tc>
        <w:tc>
          <w:tcPr>
            <w:tcW w:w="535" w:type="pct"/>
            <w:tcBorders>
              <w:top w:val="single" w:sz="6" w:space="0" w:color="auto"/>
              <w:left w:val="single" w:sz="6" w:space="0" w:color="auto"/>
              <w:bottom w:val="nil"/>
              <w:right w:val="single" w:sz="6" w:space="0" w:color="auto"/>
            </w:tcBorders>
          </w:tcPr>
          <w:p w:rsidR="004035D1" w:rsidRDefault="004035D1" w:rsidP="004035D1">
            <w:pPr>
              <w:jc w:val="center"/>
            </w:pPr>
          </w:p>
        </w:tc>
        <w:tc>
          <w:tcPr>
            <w:tcW w:w="1059" w:type="pct"/>
            <w:vMerge w:val="restart"/>
            <w:tcBorders>
              <w:top w:val="single" w:sz="6" w:space="0" w:color="auto"/>
              <w:left w:val="single" w:sz="6" w:space="0" w:color="auto"/>
              <w:bottom w:val="single" w:sz="6" w:space="0" w:color="auto"/>
              <w:right w:val="single" w:sz="6" w:space="0" w:color="auto"/>
            </w:tcBorders>
          </w:tcPr>
          <w:p w:rsidR="004035D1" w:rsidRDefault="004035D1" w:rsidP="004035D1">
            <w:pPr>
              <w:jc w:val="both"/>
            </w:pPr>
          </w:p>
        </w:tc>
      </w:tr>
      <w:tr w:rsidR="004035D1" w:rsidTr="004035D1">
        <w:trPr>
          <w:trHeight w:val="20"/>
          <w:jc w:val="center"/>
        </w:trPr>
        <w:tc>
          <w:tcPr>
            <w:tcW w:w="1112" w:type="pct"/>
            <w:tcBorders>
              <w:top w:val="nil"/>
              <w:left w:val="single" w:sz="6" w:space="0" w:color="auto"/>
              <w:bottom w:val="single" w:sz="6" w:space="0" w:color="auto"/>
              <w:right w:val="single" w:sz="6" w:space="0" w:color="auto"/>
            </w:tcBorders>
          </w:tcPr>
          <w:p w:rsidR="004035D1" w:rsidRDefault="004035D1" w:rsidP="004035D1">
            <w:pPr>
              <w:jc w:val="both"/>
            </w:pPr>
            <w:r>
              <w:t>тельные устройства</w:t>
            </w:r>
          </w:p>
        </w:tc>
        <w:tc>
          <w:tcPr>
            <w:tcW w:w="1096" w:type="pct"/>
            <w:tcBorders>
              <w:top w:val="nil"/>
              <w:left w:val="single" w:sz="6" w:space="0" w:color="auto"/>
              <w:bottom w:val="single" w:sz="6" w:space="0" w:color="auto"/>
              <w:right w:val="single" w:sz="6" w:space="0" w:color="auto"/>
            </w:tcBorders>
          </w:tcPr>
          <w:p w:rsidR="004035D1" w:rsidRDefault="004035D1" w:rsidP="004035D1">
            <w:pPr>
              <w:jc w:val="both"/>
            </w:pPr>
            <w:r>
              <w:t>Освещение лестничных клеток, подъездов, номерных знаков, указателей пожарных гидрантов и заграждений</w:t>
            </w:r>
          </w:p>
        </w:tc>
        <w:tc>
          <w:tcPr>
            <w:tcW w:w="431" w:type="pct"/>
            <w:gridSpan w:val="3"/>
            <w:tcBorders>
              <w:top w:val="nil"/>
              <w:left w:val="single" w:sz="6" w:space="0" w:color="auto"/>
              <w:bottom w:val="single" w:sz="6" w:space="0" w:color="auto"/>
              <w:right w:val="single" w:sz="6" w:space="0" w:color="auto"/>
            </w:tcBorders>
          </w:tcPr>
          <w:p w:rsidR="004035D1" w:rsidRDefault="004035D1" w:rsidP="004035D1">
            <w:pPr>
              <w:jc w:val="center"/>
            </w:pPr>
            <w:r>
              <w:t>У</w:t>
            </w:r>
          </w:p>
        </w:tc>
        <w:tc>
          <w:tcPr>
            <w:tcW w:w="330" w:type="pct"/>
            <w:tcBorders>
              <w:top w:val="nil"/>
              <w:left w:val="single" w:sz="6" w:space="0" w:color="auto"/>
              <w:bottom w:val="single" w:sz="6" w:space="0" w:color="auto"/>
              <w:right w:val="single" w:sz="6" w:space="0" w:color="auto"/>
            </w:tcBorders>
          </w:tcPr>
          <w:p w:rsidR="004035D1" w:rsidRDefault="004035D1" w:rsidP="004035D1">
            <w:pPr>
              <w:jc w:val="center"/>
            </w:pPr>
            <w:r>
              <w:t>К</w:t>
            </w:r>
          </w:p>
        </w:tc>
        <w:tc>
          <w:tcPr>
            <w:tcW w:w="437" w:type="pct"/>
            <w:gridSpan w:val="2"/>
            <w:tcBorders>
              <w:top w:val="nil"/>
              <w:left w:val="single" w:sz="6" w:space="0" w:color="auto"/>
              <w:bottom w:val="single" w:sz="6" w:space="0" w:color="auto"/>
              <w:right w:val="single" w:sz="6" w:space="0" w:color="auto"/>
            </w:tcBorders>
          </w:tcPr>
          <w:p w:rsidR="004035D1" w:rsidRDefault="004035D1" w:rsidP="004035D1">
            <w:pPr>
              <w:jc w:val="center"/>
            </w:pPr>
          </w:p>
        </w:tc>
        <w:tc>
          <w:tcPr>
            <w:tcW w:w="535" w:type="pct"/>
            <w:tcBorders>
              <w:top w:val="nil"/>
              <w:left w:val="single" w:sz="6" w:space="0" w:color="auto"/>
              <w:bottom w:val="single" w:sz="6" w:space="0" w:color="auto"/>
              <w:right w:val="single" w:sz="6" w:space="0" w:color="auto"/>
            </w:tcBorders>
          </w:tcPr>
          <w:p w:rsidR="004035D1" w:rsidRDefault="004035D1" w:rsidP="004035D1">
            <w:pPr>
              <w:jc w:val="center"/>
            </w:pPr>
          </w:p>
        </w:tc>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r>
      <w:tr w:rsidR="004035D1" w:rsidTr="004035D1">
        <w:trPr>
          <w:trHeight w:val="20"/>
          <w:jc w:val="center"/>
        </w:trPr>
        <w:tc>
          <w:tcPr>
            <w:tcW w:w="1112" w:type="pct"/>
            <w:vMerge w:val="restar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Пожарная сигнализация и дымоудаление</w:t>
            </w:r>
          </w:p>
        </w:tc>
        <w:tc>
          <w:tcPr>
            <w:tcW w:w="1096" w:type="pct"/>
            <w:tcBorders>
              <w:top w:val="single" w:sz="6" w:space="0" w:color="auto"/>
              <w:left w:val="single" w:sz="6" w:space="0" w:color="auto"/>
              <w:bottom w:val="nil"/>
              <w:right w:val="single" w:sz="6" w:space="0" w:color="auto"/>
            </w:tcBorders>
          </w:tcPr>
          <w:p w:rsidR="004035D1" w:rsidRDefault="004035D1" w:rsidP="004035D1">
            <w:pPr>
              <w:jc w:val="both"/>
            </w:pPr>
            <w:r>
              <w:t>Срабатывание системы пожарной сигнализации</w:t>
            </w:r>
          </w:p>
        </w:tc>
        <w:tc>
          <w:tcPr>
            <w:tcW w:w="431" w:type="pct"/>
            <w:gridSpan w:val="3"/>
            <w:tcBorders>
              <w:top w:val="single" w:sz="6" w:space="0" w:color="auto"/>
              <w:left w:val="single" w:sz="6" w:space="0" w:color="auto"/>
              <w:bottom w:val="nil"/>
              <w:right w:val="single" w:sz="6" w:space="0" w:color="auto"/>
            </w:tcBorders>
          </w:tcPr>
          <w:p w:rsidR="004035D1" w:rsidRDefault="004035D1" w:rsidP="004035D1">
            <w:pPr>
              <w:jc w:val="center"/>
            </w:pPr>
          </w:p>
        </w:tc>
        <w:tc>
          <w:tcPr>
            <w:tcW w:w="330" w:type="pct"/>
            <w:tcBorders>
              <w:top w:val="single" w:sz="6" w:space="0" w:color="auto"/>
              <w:left w:val="single" w:sz="6" w:space="0" w:color="auto"/>
              <w:bottom w:val="nil"/>
              <w:right w:val="single" w:sz="6" w:space="0" w:color="auto"/>
            </w:tcBorders>
          </w:tcPr>
          <w:p w:rsidR="004035D1" w:rsidRDefault="004035D1" w:rsidP="004035D1">
            <w:pPr>
              <w:jc w:val="center"/>
            </w:pPr>
            <w:r>
              <w:t>А</w:t>
            </w:r>
          </w:p>
        </w:tc>
        <w:tc>
          <w:tcPr>
            <w:tcW w:w="437" w:type="pct"/>
            <w:gridSpan w:val="2"/>
            <w:tcBorders>
              <w:top w:val="single" w:sz="6" w:space="0" w:color="auto"/>
              <w:left w:val="single" w:sz="6" w:space="0" w:color="auto"/>
              <w:bottom w:val="nil"/>
              <w:right w:val="single" w:sz="6" w:space="0" w:color="auto"/>
            </w:tcBorders>
          </w:tcPr>
          <w:p w:rsidR="004035D1" w:rsidRDefault="004035D1" w:rsidP="004035D1">
            <w:pPr>
              <w:jc w:val="center"/>
            </w:pPr>
          </w:p>
        </w:tc>
        <w:tc>
          <w:tcPr>
            <w:tcW w:w="535" w:type="pct"/>
            <w:tcBorders>
              <w:top w:val="single" w:sz="6" w:space="0" w:color="auto"/>
              <w:left w:val="single" w:sz="6" w:space="0" w:color="auto"/>
              <w:bottom w:val="nil"/>
              <w:right w:val="single" w:sz="6" w:space="0" w:color="auto"/>
            </w:tcBorders>
          </w:tcPr>
          <w:p w:rsidR="004035D1" w:rsidRDefault="004035D1" w:rsidP="004035D1">
            <w:pPr>
              <w:jc w:val="center"/>
            </w:pPr>
          </w:p>
        </w:tc>
        <w:tc>
          <w:tcPr>
            <w:tcW w:w="1059" w:type="pct"/>
            <w:vMerge w:val="restart"/>
            <w:tcBorders>
              <w:top w:val="single" w:sz="6" w:space="0" w:color="auto"/>
              <w:left w:val="single" w:sz="6" w:space="0" w:color="auto"/>
              <w:bottom w:val="single" w:sz="6" w:space="0" w:color="auto"/>
              <w:right w:val="single" w:sz="6" w:space="0" w:color="auto"/>
            </w:tcBorders>
          </w:tcPr>
          <w:p w:rsidR="004035D1" w:rsidRDefault="004035D1" w:rsidP="004035D1">
            <w:pPr>
              <w:jc w:val="both"/>
            </w:pPr>
            <w:r>
              <w:t>Смотри сноску 3</w:t>
            </w:r>
          </w:p>
        </w:tc>
      </w:tr>
      <w:tr w:rsidR="004035D1" w:rsidTr="004035D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c>
          <w:tcPr>
            <w:tcW w:w="1096" w:type="pct"/>
            <w:tcBorders>
              <w:top w:val="nil"/>
              <w:left w:val="single" w:sz="6" w:space="0" w:color="auto"/>
              <w:bottom w:val="nil"/>
              <w:right w:val="single" w:sz="6" w:space="0" w:color="auto"/>
            </w:tcBorders>
          </w:tcPr>
          <w:p w:rsidR="004035D1" w:rsidRDefault="004035D1" w:rsidP="004035D1">
            <w:pPr>
              <w:jc w:val="both"/>
            </w:pPr>
            <w:r>
              <w:t>Неисправность системы пожарной сигнализации</w:t>
            </w:r>
          </w:p>
        </w:tc>
        <w:tc>
          <w:tcPr>
            <w:tcW w:w="431" w:type="pct"/>
            <w:gridSpan w:val="3"/>
            <w:tcBorders>
              <w:top w:val="nil"/>
              <w:left w:val="single" w:sz="6" w:space="0" w:color="auto"/>
              <w:bottom w:val="nil"/>
              <w:right w:val="single" w:sz="6" w:space="0" w:color="auto"/>
            </w:tcBorders>
          </w:tcPr>
          <w:p w:rsidR="004035D1" w:rsidRDefault="004035D1" w:rsidP="004035D1">
            <w:pPr>
              <w:jc w:val="center"/>
            </w:pPr>
          </w:p>
        </w:tc>
        <w:tc>
          <w:tcPr>
            <w:tcW w:w="330" w:type="pct"/>
            <w:tcBorders>
              <w:top w:val="nil"/>
              <w:left w:val="single" w:sz="6" w:space="0" w:color="auto"/>
              <w:bottom w:val="nil"/>
              <w:right w:val="single" w:sz="6" w:space="0" w:color="auto"/>
            </w:tcBorders>
          </w:tcPr>
          <w:p w:rsidR="004035D1" w:rsidRDefault="004035D1" w:rsidP="004035D1">
            <w:pPr>
              <w:jc w:val="center"/>
            </w:pPr>
            <w:r>
              <w:t>П</w:t>
            </w:r>
          </w:p>
        </w:tc>
        <w:tc>
          <w:tcPr>
            <w:tcW w:w="437" w:type="pct"/>
            <w:gridSpan w:val="2"/>
            <w:tcBorders>
              <w:top w:val="nil"/>
              <w:left w:val="single" w:sz="6" w:space="0" w:color="auto"/>
              <w:bottom w:val="nil"/>
              <w:right w:val="single" w:sz="6" w:space="0" w:color="auto"/>
            </w:tcBorders>
          </w:tcPr>
          <w:p w:rsidR="004035D1" w:rsidRDefault="004035D1" w:rsidP="004035D1">
            <w:pPr>
              <w:jc w:val="center"/>
            </w:pPr>
          </w:p>
        </w:tc>
        <w:tc>
          <w:tcPr>
            <w:tcW w:w="535" w:type="pct"/>
            <w:tcBorders>
              <w:top w:val="nil"/>
              <w:left w:val="single" w:sz="6" w:space="0" w:color="auto"/>
              <w:bottom w:val="nil"/>
              <w:right w:val="single" w:sz="6" w:space="0" w:color="auto"/>
            </w:tcBorders>
          </w:tcPr>
          <w:p w:rsidR="004035D1" w:rsidRDefault="004035D1" w:rsidP="004035D1">
            <w:pPr>
              <w:jc w:val="center"/>
            </w:pPr>
          </w:p>
        </w:tc>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r>
      <w:tr w:rsidR="004035D1" w:rsidTr="004035D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c>
          <w:tcPr>
            <w:tcW w:w="1096" w:type="pct"/>
            <w:tcBorders>
              <w:top w:val="nil"/>
              <w:left w:val="single" w:sz="6" w:space="0" w:color="auto"/>
              <w:bottom w:val="single" w:sz="6" w:space="0" w:color="auto"/>
              <w:right w:val="single" w:sz="6" w:space="0" w:color="auto"/>
            </w:tcBorders>
          </w:tcPr>
          <w:p w:rsidR="004035D1" w:rsidRDefault="004035D1" w:rsidP="004035D1">
            <w:pPr>
              <w:jc w:val="both"/>
            </w:pPr>
            <w:r>
              <w:t>Срабатывание противодымной защиты</w:t>
            </w:r>
          </w:p>
        </w:tc>
        <w:tc>
          <w:tcPr>
            <w:tcW w:w="431" w:type="pct"/>
            <w:gridSpan w:val="3"/>
            <w:tcBorders>
              <w:top w:val="nil"/>
              <w:left w:val="single" w:sz="6" w:space="0" w:color="auto"/>
              <w:bottom w:val="single" w:sz="6" w:space="0" w:color="auto"/>
              <w:right w:val="single" w:sz="6" w:space="0" w:color="auto"/>
            </w:tcBorders>
          </w:tcPr>
          <w:p w:rsidR="004035D1" w:rsidRDefault="004035D1" w:rsidP="004035D1">
            <w:pPr>
              <w:jc w:val="center"/>
            </w:pPr>
          </w:p>
        </w:tc>
        <w:tc>
          <w:tcPr>
            <w:tcW w:w="330" w:type="pct"/>
            <w:tcBorders>
              <w:top w:val="nil"/>
              <w:left w:val="single" w:sz="6" w:space="0" w:color="auto"/>
              <w:bottom w:val="single" w:sz="6" w:space="0" w:color="auto"/>
              <w:right w:val="single" w:sz="6" w:space="0" w:color="auto"/>
            </w:tcBorders>
          </w:tcPr>
          <w:p w:rsidR="004035D1" w:rsidRDefault="004035D1" w:rsidP="004035D1">
            <w:pPr>
              <w:jc w:val="center"/>
            </w:pPr>
            <w:r>
              <w:t>К</w:t>
            </w:r>
          </w:p>
        </w:tc>
        <w:tc>
          <w:tcPr>
            <w:tcW w:w="437" w:type="pct"/>
            <w:gridSpan w:val="2"/>
            <w:tcBorders>
              <w:top w:val="nil"/>
              <w:left w:val="single" w:sz="6" w:space="0" w:color="auto"/>
              <w:bottom w:val="single" w:sz="6" w:space="0" w:color="auto"/>
              <w:right w:val="single" w:sz="6" w:space="0" w:color="auto"/>
            </w:tcBorders>
          </w:tcPr>
          <w:p w:rsidR="004035D1" w:rsidRDefault="004035D1" w:rsidP="004035D1">
            <w:pPr>
              <w:jc w:val="center"/>
            </w:pPr>
          </w:p>
        </w:tc>
        <w:tc>
          <w:tcPr>
            <w:tcW w:w="535" w:type="pct"/>
            <w:tcBorders>
              <w:top w:val="nil"/>
              <w:left w:val="single" w:sz="6" w:space="0" w:color="auto"/>
              <w:bottom w:val="single" w:sz="6" w:space="0" w:color="auto"/>
              <w:right w:val="single" w:sz="6" w:space="0" w:color="auto"/>
            </w:tcBorders>
          </w:tcPr>
          <w:p w:rsidR="004035D1" w:rsidRDefault="004035D1" w:rsidP="004035D1">
            <w:pPr>
              <w:jc w:val="center"/>
            </w:pPr>
          </w:p>
        </w:tc>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r>
      <w:tr w:rsidR="004035D1" w:rsidTr="004035D1">
        <w:trPr>
          <w:trHeight w:val="20"/>
          <w:jc w:val="center"/>
        </w:trPr>
        <w:tc>
          <w:tcPr>
            <w:tcW w:w="1112" w:type="pct"/>
            <w:vMerge w:val="restar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Деформация здания</w:t>
            </w:r>
          </w:p>
        </w:tc>
        <w:tc>
          <w:tcPr>
            <w:tcW w:w="1096" w:type="pct"/>
            <w:tcBorders>
              <w:top w:val="single" w:sz="6" w:space="0" w:color="auto"/>
              <w:left w:val="single" w:sz="6" w:space="0" w:color="auto"/>
              <w:bottom w:val="nil"/>
              <w:right w:val="single" w:sz="6" w:space="0" w:color="auto"/>
            </w:tcBorders>
          </w:tcPr>
          <w:p w:rsidR="004035D1" w:rsidRDefault="004035D1" w:rsidP="004035D1">
            <w:pPr>
              <w:jc w:val="both"/>
            </w:pPr>
            <w:r>
              <w:t xml:space="preserve">Срабатывание </w:t>
            </w:r>
            <w:r>
              <w:lastRenderedPageBreak/>
              <w:t>СКСКЗ</w:t>
            </w:r>
          </w:p>
        </w:tc>
        <w:tc>
          <w:tcPr>
            <w:tcW w:w="431" w:type="pct"/>
            <w:gridSpan w:val="3"/>
            <w:tcBorders>
              <w:top w:val="single" w:sz="6" w:space="0" w:color="auto"/>
              <w:left w:val="single" w:sz="6" w:space="0" w:color="auto"/>
              <w:bottom w:val="nil"/>
              <w:right w:val="single" w:sz="6" w:space="0" w:color="auto"/>
            </w:tcBorders>
          </w:tcPr>
          <w:p w:rsidR="004035D1" w:rsidRDefault="004035D1" w:rsidP="004035D1">
            <w:pPr>
              <w:jc w:val="center"/>
            </w:pPr>
          </w:p>
        </w:tc>
        <w:tc>
          <w:tcPr>
            <w:tcW w:w="330" w:type="pct"/>
            <w:tcBorders>
              <w:top w:val="single" w:sz="6" w:space="0" w:color="auto"/>
              <w:left w:val="single" w:sz="6" w:space="0" w:color="auto"/>
              <w:bottom w:val="nil"/>
              <w:right w:val="single" w:sz="6" w:space="0" w:color="auto"/>
            </w:tcBorders>
          </w:tcPr>
          <w:p w:rsidR="004035D1" w:rsidRDefault="004035D1" w:rsidP="004035D1">
            <w:pPr>
              <w:jc w:val="center"/>
            </w:pPr>
            <w:r>
              <w:t>А</w:t>
            </w:r>
          </w:p>
        </w:tc>
        <w:tc>
          <w:tcPr>
            <w:tcW w:w="437" w:type="pct"/>
            <w:gridSpan w:val="2"/>
            <w:tcBorders>
              <w:top w:val="single" w:sz="6" w:space="0" w:color="auto"/>
              <w:left w:val="single" w:sz="6" w:space="0" w:color="auto"/>
              <w:bottom w:val="nil"/>
              <w:right w:val="single" w:sz="6" w:space="0" w:color="auto"/>
            </w:tcBorders>
          </w:tcPr>
          <w:p w:rsidR="004035D1" w:rsidRDefault="004035D1" w:rsidP="004035D1">
            <w:pPr>
              <w:jc w:val="center"/>
            </w:pPr>
          </w:p>
        </w:tc>
        <w:tc>
          <w:tcPr>
            <w:tcW w:w="535" w:type="pct"/>
            <w:tcBorders>
              <w:top w:val="single" w:sz="6" w:space="0" w:color="auto"/>
              <w:left w:val="single" w:sz="6" w:space="0" w:color="auto"/>
              <w:bottom w:val="nil"/>
              <w:right w:val="single" w:sz="6" w:space="0" w:color="auto"/>
            </w:tcBorders>
          </w:tcPr>
          <w:p w:rsidR="004035D1" w:rsidRDefault="004035D1" w:rsidP="004035D1">
            <w:pPr>
              <w:jc w:val="center"/>
            </w:pPr>
          </w:p>
        </w:tc>
        <w:tc>
          <w:tcPr>
            <w:tcW w:w="1059" w:type="pct"/>
            <w:vMerge w:val="restart"/>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r>
      <w:tr w:rsidR="004035D1" w:rsidTr="004035D1">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c>
          <w:tcPr>
            <w:tcW w:w="1096" w:type="pct"/>
            <w:tcBorders>
              <w:top w:val="nil"/>
              <w:left w:val="single" w:sz="6" w:space="0" w:color="auto"/>
              <w:bottom w:val="single" w:sz="6" w:space="0" w:color="auto"/>
              <w:right w:val="single" w:sz="6" w:space="0" w:color="auto"/>
            </w:tcBorders>
          </w:tcPr>
          <w:p w:rsidR="004035D1" w:rsidRDefault="004035D1" w:rsidP="004035D1">
            <w:pPr>
              <w:jc w:val="both"/>
            </w:pPr>
            <w:r>
              <w:t>Неисправность СКСКЗ</w:t>
            </w:r>
          </w:p>
        </w:tc>
        <w:tc>
          <w:tcPr>
            <w:tcW w:w="431" w:type="pct"/>
            <w:gridSpan w:val="3"/>
            <w:tcBorders>
              <w:top w:val="nil"/>
              <w:left w:val="single" w:sz="6" w:space="0" w:color="auto"/>
              <w:bottom w:val="single" w:sz="6" w:space="0" w:color="auto"/>
              <w:right w:val="single" w:sz="6" w:space="0" w:color="auto"/>
            </w:tcBorders>
          </w:tcPr>
          <w:p w:rsidR="004035D1" w:rsidRDefault="004035D1" w:rsidP="004035D1">
            <w:pPr>
              <w:jc w:val="center"/>
            </w:pPr>
          </w:p>
        </w:tc>
        <w:tc>
          <w:tcPr>
            <w:tcW w:w="330" w:type="pct"/>
            <w:tcBorders>
              <w:top w:val="nil"/>
              <w:left w:val="single" w:sz="6" w:space="0" w:color="auto"/>
              <w:bottom w:val="single" w:sz="6" w:space="0" w:color="auto"/>
              <w:right w:val="single" w:sz="6" w:space="0" w:color="auto"/>
            </w:tcBorders>
          </w:tcPr>
          <w:p w:rsidR="004035D1" w:rsidRDefault="004035D1" w:rsidP="004035D1">
            <w:pPr>
              <w:jc w:val="center"/>
            </w:pPr>
            <w:r>
              <w:t>П</w:t>
            </w:r>
          </w:p>
        </w:tc>
        <w:tc>
          <w:tcPr>
            <w:tcW w:w="437" w:type="pct"/>
            <w:gridSpan w:val="2"/>
            <w:tcBorders>
              <w:top w:val="nil"/>
              <w:left w:val="single" w:sz="6" w:space="0" w:color="auto"/>
              <w:bottom w:val="single" w:sz="6" w:space="0" w:color="auto"/>
              <w:right w:val="single" w:sz="6" w:space="0" w:color="auto"/>
            </w:tcBorders>
          </w:tcPr>
          <w:p w:rsidR="004035D1" w:rsidRDefault="004035D1" w:rsidP="004035D1">
            <w:pPr>
              <w:jc w:val="center"/>
            </w:pPr>
          </w:p>
        </w:tc>
        <w:tc>
          <w:tcPr>
            <w:tcW w:w="535" w:type="pct"/>
            <w:tcBorders>
              <w:top w:val="nil"/>
              <w:left w:val="single" w:sz="6" w:space="0" w:color="auto"/>
              <w:bottom w:val="single" w:sz="6" w:space="0" w:color="auto"/>
              <w:right w:val="single" w:sz="6" w:space="0" w:color="auto"/>
            </w:tcBorders>
          </w:tcPr>
          <w:p w:rsidR="004035D1" w:rsidRDefault="004035D1" w:rsidP="004035D1">
            <w:pPr>
              <w:jc w:val="center"/>
            </w:pPr>
          </w:p>
        </w:tc>
        <w:tc>
          <w:tcPr>
            <w:tcW w:w="0" w:type="auto"/>
            <w:vMerge/>
            <w:tcBorders>
              <w:top w:val="single" w:sz="6" w:space="0" w:color="auto"/>
              <w:left w:val="single" w:sz="6" w:space="0" w:color="auto"/>
              <w:bottom w:val="single" w:sz="6" w:space="0" w:color="auto"/>
              <w:right w:val="single" w:sz="6" w:space="0" w:color="auto"/>
            </w:tcBorders>
            <w:vAlign w:val="center"/>
          </w:tcPr>
          <w:p w:rsidR="004035D1" w:rsidRDefault="004035D1" w:rsidP="004035D1">
            <w:pPr>
              <w:widowControl/>
              <w:autoSpaceDE/>
              <w:autoSpaceDN/>
              <w:adjustRightInd/>
            </w:pPr>
          </w:p>
        </w:tc>
      </w:tr>
      <w:tr w:rsidR="004035D1" w:rsidTr="004035D1">
        <w:trPr>
          <w:trHeight w:val="20"/>
          <w:jc w:val="center"/>
        </w:trPr>
        <w:tc>
          <w:tcPr>
            <w:tcW w:w="1112"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Мусоропровод</w:t>
            </w:r>
          </w:p>
        </w:tc>
        <w:tc>
          <w:tcPr>
            <w:tcW w:w="1096"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Засор ствола мусоропровода и переполнение приемной камеры</w:t>
            </w:r>
          </w:p>
        </w:tc>
        <w:tc>
          <w:tcPr>
            <w:tcW w:w="431" w:type="pct"/>
            <w:gridSpan w:val="3"/>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c>
          <w:tcPr>
            <w:tcW w:w="330"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П</w:t>
            </w:r>
          </w:p>
        </w:tc>
        <w:tc>
          <w:tcPr>
            <w:tcW w:w="437" w:type="pct"/>
            <w:gridSpan w:val="2"/>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c>
          <w:tcPr>
            <w:tcW w:w="535"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c>
          <w:tcPr>
            <w:tcW w:w="105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r>
      <w:tr w:rsidR="004035D1" w:rsidTr="004035D1">
        <w:trPr>
          <w:trHeight w:val="20"/>
          <w:jc w:val="center"/>
        </w:trPr>
        <w:tc>
          <w:tcPr>
            <w:tcW w:w="1112"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Канализационный стояк</w:t>
            </w:r>
          </w:p>
        </w:tc>
        <w:tc>
          <w:tcPr>
            <w:tcW w:w="1096"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Засор стояка</w:t>
            </w:r>
          </w:p>
        </w:tc>
        <w:tc>
          <w:tcPr>
            <w:tcW w:w="431" w:type="pct"/>
            <w:gridSpan w:val="3"/>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c>
          <w:tcPr>
            <w:tcW w:w="341" w:type="pct"/>
            <w:gridSpan w:val="2"/>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А</w:t>
            </w:r>
          </w:p>
        </w:tc>
        <w:tc>
          <w:tcPr>
            <w:tcW w:w="426"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c>
          <w:tcPr>
            <w:tcW w:w="535"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c>
          <w:tcPr>
            <w:tcW w:w="1059"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При наличии датчика</w:t>
            </w:r>
          </w:p>
        </w:tc>
      </w:tr>
      <w:tr w:rsidR="004035D1" w:rsidTr="004035D1">
        <w:trPr>
          <w:trHeight w:val="20"/>
          <w:jc w:val="center"/>
        </w:trPr>
        <w:tc>
          <w:tcPr>
            <w:tcW w:w="1112"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ОСЗД</w:t>
            </w:r>
          </w:p>
        </w:tc>
        <w:tc>
          <w:tcPr>
            <w:tcW w:w="1096"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Включение в работу</w:t>
            </w:r>
          </w:p>
        </w:tc>
        <w:tc>
          <w:tcPr>
            <w:tcW w:w="431" w:type="pct"/>
            <w:gridSpan w:val="3"/>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c>
          <w:tcPr>
            <w:tcW w:w="341" w:type="pct"/>
            <w:gridSpan w:val="2"/>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К</w:t>
            </w:r>
          </w:p>
        </w:tc>
        <w:tc>
          <w:tcPr>
            <w:tcW w:w="426"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c>
          <w:tcPr>
            <w:tcW w:w="535"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c>
          <w:tcPr>
            <w:tcW w:w="105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r>
      <w:tr w:rsidR="004035D1" w:rsidTr="004035D1">
        <w:trPr>
          <w:trHeight w:val="20"/>
          <w:jc w:val="center"/>
        </w:trPr>
        <w:tc>
          <w:tcPr>
            <w:tcW w:w="1112"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Пожарные насосы</w:t>
            </w:r>
          </w:p>
        </w:tc>
        <w:tc>
          <w:tcPr>
            <w:tcW w:w="1096"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Включение в работу</w:t>
            </w:r>
          </w:p>
        </w:tc>
        <w:tc>
          <w:tcPr>
            <w:tcW w:w="431" w:type="pct"/>
            <w:gridSpan w:val="3"/>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c>
          <w:tcPr>
            <w:tcW w:w="341" w:type="pct"/>
            <w:gridSpan w:val="2"/>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П</w:t>
            </w:r>
          </w:p>
        </w:tc>
        <w:tc>
          <w:tcPr>
            <w:tcW w:w="426"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c>
          <w:tcPr>
            <w:tcW w:w="535"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c>
          <w:tcPr>
            <w:tcW w:w="105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r>
      <w:tr w:rsidR="004035D1" w:rsidTr="004035D1">
        <w:trPr>
          <w:trHeight w:val="20"/>
          <w:jc w:val="center"/>
        </w:trPr>
        <w:tc>
          <w:tcPr>
            <w:tcW w:w="1112"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Расширительный бак системы отопления</w:t>
            </w:r>
          </w:p>
        </w:tc>
        <w:tc>
          <w:tcPr>
            <w:tcW w:w="1096"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Аварийный верхний уровень</w:t>
            </w:r>
          </w:p>
        </w:tc>
        <w:tc>
          <w:tcPr>
            <w:tcW w:w="431" w:type="pct"/>
            <w:gridSpan w:val="3"/>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c>
          <w:tcPr>
            <w:tcW w:w="341" w:type="pct"/>
            <w:gridSpan w:val="2"/>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А</w:t>
            </w:r>
          </w:p>
        </w:tc>
        <w:tc>
          <w:tcPr>
            <w:tcW w:w="426"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c>
          <w:tcPr>
            <w:tcW w:w="535"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c>
          <w:tcPr>
            <w:tcW w:w="105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r>
      <w:tr w:rsidR="004035D1" w:rsidTr="004035D1">
        <w:trPr>
          <w:trHeight w:val="20"/>
          <w:jc w:val="center"/>
        </w:trPr>
        <w:tc>
          <w:tcPr>
            <w:tcW w:w="5000" w:type="pct"/>
            <w:gridSpan w:val="10"/>
            <w:tcBorders>
              <w:top w:val="single" w:sz="6" w:space="0" w:color="auto"/>
              <w:left w:val="single" w:sz="6" w:space="0" w:color="auto"/>
              <w:bottom w:val="single" w:sz="6" w:space="0" w:color="auto"/>
              <w:right w:val="single" w:sz="6" w:space="0" w:color="auto"/>
            </w:tcBorders>
          </w:tcPr>
          <w:p w:rsidR="004035D1" w:rsidRDefault="004035D1" w:rsidP="004035D1">
            <w:pPr>
              <w:jc w:val="center"/>
              <w:rPr>
                <w:b/>
              </w:rPr>
            </w:pPr>
            <w:r>
              <w:rPr>
                <w:b/>
              </w:rPr>
              <w:t>Школы и детские дошкольные учреждения</w:t>
            </w:r>
          </w:p>
        </w:tc>
      </w:tr>
      <w:tr w:rsidR="004035D1" w:rsidTr="004035D1">
        <w:trPr>
          <w:trHeight w:val="20"/>
          <w:jc w:val="center"/>
        </w:trPr>
        <w:tc>
          <w:tcPr>
            <w:tcW w:w="1112"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Пожарная сигнализация</w:t>
            </w:r>
          </w:p>
        </w:tc>
        <w:tc>
          <w:tcPr>
            <w:tcW w:w="1102" w:type="pct"/>
            <w:gridSpan w:val="2"/>
            <w:tcBorders>
              <w:top w:val="single" w:sz="6" w:space="0" w:color="auto"/>
              <w:left w:val="single" w:sz="6" w:space="0" w:color="auto"/>
              <w:bottom w:val="single" w:sz="6" w:space="0" w:color="auto"/>
              <w:right w:val="single" w:sz="6" w:space="0" w:color="auto"/>
            </w:tcBorders>
          </w:tcPr>
          <w:p w:rsidR="004035D1" w:rsidRDefault="004035D1" w:rsidP="004035D1">
            <w:pPr>
              <w:jc w:val="both"/>
            </w:pPr>
            <w:r>
              <w:t>Срабатывание системы пожарной сигнализации</w:t>
            </w:r>
          </w:p>
        </w:tc>
        <w:tc>
          <w:tcPr>
            <w:tcW w:w="425" w:type="pct"/>
            <w:gridSpan w:val="2"/>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c>
          <w:tcPr>
            <w:tcW w:w="341" w:type="pct"/>
            <w:gridSpan w:val="2"/>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А</w:t>
            </w:r>
          </w:p>
        </w:tc>
        <w:tc>
          <w:tcPr>
            <w:tcW w:w="426"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c>
          <w:tcPr>
            <w:tcW w:w="535"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c>
          <w:tcPr>
            <w:tcW w:w="105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r>
      <w:tr w:rsidR="004035D1" w:rsidTr="004035D1">
        <w:trPr>
          <w:trHeight w:val="20"/>
          <w:jc w:val="center"/>
        </w:trPr>
        <w:tc>
          <w:tcPr>
            <w:tcW w:w="1112"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ОЗДС</w:t>
            </w:r>
          </w:p>
        </w:tc>
        <w:tc>
          <w:tcPr>
            <w:tcW w:w="1102" w:type="pct"/>
            <w:gridSpan w:val="2"/>
            <w:tcBorders>
              <w:top w:val="single" w:sz="6" w:space="0" w:color="auto"/>
              <w:left w:val="single" w:sz="6" w:space="0" w:color="auto"/>
              <w:bottom w:val="single" w:sz="6" w:space="0" w:color="auto"/>
              <w:right w:val="single" w:sz="6" w:space="0" w:color="auto"/>
            </w:tcBorders>
          </w:tcPr>
          <w:p w:rsidR="004035D1" w:rsidRDefault="004035D1" w:rsidP="004035D1">
            <w:pPr>
              <w:jc w:val="both"/>
            </w:pPr>
            <w:r>
              <w:t>Включение в работу</w:t>
            </w:r>
          </w:p>
        </w:tc>
        <w:tc>
          <w:tcPr>
            <w:tcW w:w="425" w:type="pct"/>
            <w:gridSpan w:val="2"/>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c>
          <w:tcPr>
            <w:tcW w:w="341" w:type="pct"/>
            <w:gridSpan w:val="2"/>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К</w:t>
            </w:r>
          </w:p>
        </w:tc>
        <w:tc>
          <w:tcPr>
            <w:tcW w:w="426"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c>
          <w:tcPr>
            <w:tcW w:w="535"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c>
          <w:tcPr>
            <w:tcW w:w="105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r>
      <w:tr w:rsidR="004035D1" w:rsidTr="004035D1">
        <w:trPr>
          <w:trHeight w:val="20"/>
          <w:jc w:val="center"/>
        </w:trPr>
        <w:tc>
          <w:tcPr>
            <w:tcW w:w="5000" w:type="pct"/>
            <w:gridSpan w:val="10"/>
            <w:tcBorders>
              <w:top w:val="single" w:sz="6" w:space="0" w:color="auto"/>
              <w:left w:val="single" w:sz="6" w:space="0" w:color="auto"/>
              <w:bottom w:val="single" w:sz="6" w:space="0" w:color="auto"/>
              <w:right w:val="single" w:sz="6" w:space="0" w:color="auto"/>
            </w:tcBorders>
          </w:tcPr>
          <w:p w:rsidR="004035D1" w:rsidRDefault="004035D1" w:rsidP="004035D1">
            <w:pPr>
              <w:jc w:val="center"/>
            </w:pPr>
            <w:r>
              <w:rPr>
                <w:b/>
              </w:rPr>
              <w:t>Поликлиники</w:t>
            </w:r>
          </w:p>
        </w:tc>
      </w:tr>
      <w:tr w:rsidR="004035D1" w:rsidTr="004035D1">
        <w:trPr>
          <w:trHeight w:val="20"/>
          <w:jc w:val="center"/>
        </w:trPr>
        <w:tc>
          <w:tcPr>
            <w:tcW w:w="1112"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Лифты</w:t>
            </w:r>
          </w:p>
        </w:tc>
        <w:tc>
          <w:tcPr>
            <w:tcW w:w="1102" w:type="pct"/>
            <w:gridSpan w:val="2"/>
            <w:tcBorders>
              <w:top w:val="single" w:sz="6" w:space="0" w:color="auto"/>
              <w:left w:val="single" w:sz="6" w:space="0" w:color="auto"/>
              <w:bottom w:val="single" w:sz="6" w:space="0" w:color="auto"/>
              <w:right w:val="single" w:sz="6" w:space="0" w:color="auto"/>
            </w:tcBorders>
          </w:tcPr>
          <w:p w:rsidR="004035D1" w:rsidRDefault="004035D1" w:rsidP="004035D1">
            <w:pPr>
              <w:jc w:val="both"/>
            </w:pPr>
            <w:r>
              <w:t>Диспетчеризация лифтов в объеме, указанном в разделе «Жилые здания»</w:t>
            </w:r>
          </w:p>
        </w:tc>
        <w:tc>
          <w:tcPr>
            <w:tcW w:w="425" w:type="pct"/>
            <w:gridSpan w:val="2"/>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c>
          <w:tcPr>
            <w:tcW w:w="341" w:type="pct"/>
            <w:gridSpan w:val="2"/>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c>
          <w:tcPr>
            <w:tcW w:w="426"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c>
          <w:tcPr>
            <w:tcW w:w="535"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c>
          <w:tcPr>
            <w:tcW w:w="105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r>
      <w:tr w:rsidR="004035D1" w:rsidTr="004035D1">
        <w:trPr>
          <w:trHeight w:val="20"/>
          <w:jc w:val="center"/>
        </w:trPr>
        <w:tc>
          <w:tcPr>
            <w:tcW w:w="1112" w:type="pct"/>
            <w:tcBorders>
              <w:top w:val="single" w:sz="6" w:space="0" w:color="auto"/>
              <w:left w:val="single" w:sz="6" w:space="0" w:color="auto"/>
              <w:bottom w:val="single" w:sz="6" w:space="0" w:color="auto"/>
              <w:right w:val="single" w:sz="6" w:space="0" w:color="auto"/>
            </w:tcBorders>
          </w:tcPr>
          <w:p w:rsidR="004035D1" w:rsidRDefault="004035D1" w:rsidP="004035D1">
            <w:pPr>
              <w:jc w:val="both"/>
            </w:pPr>
            <w:r>
              <w:t>ОЗДС</w:t>
            </w:r>
          </w:p>
        </w:tc>
        <w:tc>
          <w:tcPr>
            <w:tcW w:w="1102" w:type="pct"/>
            <w:gridSpan w:val="2"/>
            <w:tcBorders>
              <w:top w:val="single" w:sz="6" w:space="0" w:color="auto"/>
              <w:left w:val="single" w:sz="6" w:space="0" w:color="auto"/>
              <w:bottom w:val="single" w:sz="6" w:space="0" w:color="auto"/>
              <w:right w:val="single" w:sz="6" w:space="0" w:color="auto"/>
            </w:tcBorders>
          </w:tcPr>
          <w:p w:rsidR="004035D1" w:rsidRDefault="004035D1" w:rsidP="004035D1">
            <w:pPr>
              <w:jc w:val="both"/>
            </w:pPr>
            <w:r>
              <w:t>Включение в работу</w:t>
            </w:r>
          </w:p>
        </w:tc>
        <w:tc>
          <w:tcPr>
            <w:tcW w:w="425" w:type="pct"/>
            <w:gridSpan w:val="2"/>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c>
          <w:tcPr>
            <w:tcW w:w="341" w:type="pct"/>
            <w:gridSpan w:val="2"/>
            <w:tcBorders>
              <w:top w:val="single" w:sz="6" w:space="0" w:color="auto"/>
              <w:left w:val="single" w:sz="6" w:space="0" w:color="auto"/>
              <w:bottom w:val="single" w:sz="6" w:space="0" w:color="auto"/>
              <w:right w:val="single" w:sz="6" w:space="0" w:color="auto"/>
            </w:tcBorders>
          </w:tcPr>
          <w:p w:rsidR="004035D1" w:rsidRDefault="004035D1" w:rsidP="004035D1">
            <w:pPr>
              <w:jc w:val="center"/>
            </w:pPr>
            <w:r>
              <w:t>К</w:t>
            </w:r>
          </w:p>
        </w:tc>
        <w:tc>
          <w:tcPr>
            <w:tcW w:w="426"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c>
          <w:tcPr>
            <w:tcW w:w="535"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c>
          <w:tcPr>
            <w:tcW w:w="1059" w:type="pct"/>
            <w:tcBorders>
              <w:top w:val="single" w:sz="6" w:space="0" w:color="auto"/>
              <w:left w:val="single" w:sz="6" w:space="0" w:color="auto"/>
              <w:bottom w:val="single" w:sz="6" w:space="0" w:color="auto"/>
              <w:right w:val="single" w:sz="6" w:space="0" w:color="auto"/>
            </w:tcBorders>
          </w:tcPr>
          <w:p w:rsidR="004035D1" w:rsidRDefault="004035D1" w:rsidP="004035D1">
            <w:pPr>
              <w:jc w:val="center"/>
            </w:pPr>
          </w:p>
        </w:tc>
      </w:tr>
      <w:tr w:rsidR="004035D1" w:rsidTr="004035D1">
        <w:trPr>
          <w:trHeight w:val="20"/>
          <w:jc w:val="center"/>
        </w:trPr>
        <w:tc>
          <w:tcPr>
            <w:tcW w:w="5000" w:type="pct"/>
            <w:gridSpan w:val="10"/>
            <w:tcBorders>
              <w:top w:val="single" w:sz="6" w:space="0" w:color="auto"/>
              <w:left w:val="single" w:sz="6" w:space="0" w:color="auto"/>
              <w:bottom w:val="single" w:sz="6" w:space="0" w:color="auto"/>
              <w:right w:val="single" w:sz="6" w:space="0" w:color="auto"/>
            </w:tcBorders>
          </w:tcPr>
          <w:p w:rsidR="004035D1" w:rsidRDefault="004035D1" w:rsidP="004035D1">
            <w:pPr>
              <w:spacing w:before="120"/>
              <w:jc w:val="both"/>
            </w:pPr>
            <w:bookmarkStart w:id="99" w:name="пу"/>
            <w:r>
              <w:rPr>
                <w:vertAlign w:val="superscript"/>
              </w:rPr>
              <w:t>1</w:t>
            </w:r>
            <w:r>
              <w:t xml:space="preserve"> В техническом подполье переговорные устройства (ПУ) ДГС следует предусматривать из расчета одно устройство на три секции с размещением его, как правило, в секции электрощитовой.</w:t>
            </w:r>
            <w:bookmarkEnd w:id="99"/>
          </w:p>
          <w:p w:rsidR="004035D1" w:rsidRDefault="004035D1" w:rsidP="004035D1">
            <w:pPr>
              <w:jc w:val="both"/>
            </w:pPr>
            <w:r>
              <w:rPr>
                <w:vertAlign w:val="superscript"/>
              </w:rPr>
              <w:t>2</w:t>
            </w:r>
            <w:r>
              <w:t xml:space="preserve"> На чердаке ПУ ДГС следует предусматривать в соответствии с заданием на проектирование.</w:t>
            </w:r>
          </w:p>
          <w:p w:rsidR="004035D1" w:rsidRDefault="004035D1" w:rsidP="004035D1">
            <w:pPr>
              <w:jc w:val="both"/>
            </w:pPr>
            <w:bookmarkStart w:id="100" w:name="в_3"/>
            <w:r>
              <w:rPr>
                <w:vertAlign w:val="superscript"/>
              </w:rPr>
              <w:t>3</w:t>
            </w:r>
            <w:r>
              <w:t xml:space="preserve"> В том числе и на первых нежилых этажах без конкретной технологии на период до их продажи или передачи владельцам.</w:t>
            </w:r>
            <w:bookmarkEnd w:id="100"/>
          </w:p>
          <w:p w:rsidR="004035D1" w:rsidRDefault="004035D1" w:rsidP="004035D1">
            <w:pPr>
              <w:jc w:val="both"/>
            </w:pPr>
            <w:r>
              <w:rPr>
                <w:b/>
              </w:rPr>
              <w:t>Примечания</w:t>
            </w:r>
          </w:p>
          <w:p w:rsidR="004035D1" w:rsidRDefault="004035D1" w:rsidP="004035D1">
            <w:pPr>
              <w:pStyle w:val="23"/>
              <w:ind w:firstLine="0"/>
            </w:pPr>
            <w:r>
              <w:t>1 Для каждого жилого дома следует зарезервировать возможность подключения не менее одного ПУ и трех ТС.</w:t>
            </w:r>
          </w:p>
          <w:p w:rsidR="004035D1" w:rsidRDefault="004035D1" w:rsidP="004035D1">
            <w:pPr>
              <w:jc w:val="both"/>
            </w:pPr>
            <w:bookmarkStart w:id="101" w:name="ЛО"/>
            <w:r>
              <w:t>2 При реконструкции или модернизации систем диспетчеризации без реконструкции лифтов допускается сохранять существующий объем диспетчеризации лифтов.</w:t>
            </w:r>
            <w:bookmarkEnd w:id="101"/>
          </w:p>
          <w:p w:rsidR="004035D1" w:rsidRDefault="004035D1" w:rsidP="004035D1">
            <w:pPr>
              <w:spacing w:after="120"/>
              <w:jc w:val="both"/>
            </w:pPr>
            <w:r>
              <w:t>3 В диспетчерской ДГС устанавливается между диспетчером и всеми рабочими и служебными комнатами ОДС, а также с руководством ЖЭК (ДЭЗ).</w:t>
            </w:r>
          </w:p>
        </w:tc>
      </w:tr>
    </w:tbl>
    <w:p w:rsidR="004035D1" w:rsidRDefault="004035D1" w:rsidP="004035D1">
      <w:pPr>
        <w:spacing w:before="120"/>
        <w:ind w:firstLine="284"/>
        <w:jc w:val="both"/>
        <w:rPr>
          <w:szCs w:val="24"/>
        </w:rPr>
      </w:pPr>
      <w:r>
        <w:rPr>
          <w:szCs w:val="24"/>
        </w:rPr>
        <w:t>В таблице Б.1 использованы следующие сокращения:</w:t>
      </w:r>
    </w:p>
    <w:p w:rsidR="004035D1" w:rsidRDefault="004035D1" w:rsidP="004035D1">
      <w:pPr>
        <w:ind w:firstLine="284"/>
        <w:jc w:val="both"/>
        <w:rPr>
          <w:szCs w:val="24"/>
        </w:rPr>
      </w:pPr>
      <w:r>
        <w:rPr>
          <w:szCs w:val="24"/>
        </w:rPr>
        <w:t>ТУ - телеуправление</w:t>
      </w:r>
    </w:p>
    <w:p w:rsidR="004035D1" w:rsidRDefault="004035D1" w:rsidP="004035D1">
      <w:pPr>
        <w:ind w:firstLine="284"/>
        <w:jc w:val="both"/>
        <w:rPr>
          <w:szCs w:val="24"/>
        </w:rPr>
      </w:pPr>
      <w:r>
        <w:rPr>
          <w:szCs w:val="24"/>
        </w:rPr>
        <w:t>ТС - телесигнализация</w:t>
      </w:r>
    </w:p>
    <w:p w:rsidR="004035D1" w:rsidRDefault="004035D1" w:rsidP="004035D1">
      <w:pPr>
        <w:ind w:firstLine="284"/>
        <w:jc w:val="both"/>
        <w:rPr>
          <w:szCs w:val="24"/>
        </w:rPr>
      </w:pPr>
      <w:r>
        <w:rPr>
          <w:szCs w:val="24"/>
        </w:rPr>
        <w:t>ТИ - телеизмерение</w:t>
      </w:r>
    </w:p>
    <w:p w:rsidR="004035D1" w:rsidRDefault="004035D1" w:rsidP="004035D1">
      <w:pPr>
        <w:ind w:firstLine="284"/>
        <w:jc w:val="both"/>
        <w:rPr>
          <w:szCs w:val="24"/>
        </w:rPr>
      </w:pPr>
      <w:r>
        <w:rPr>
          <w:szCs w:val="24"/>
        </w:rPr>
        <w:t>ДГС - двухсторонняя громкоговорящая связь</w:t>
      </w:r>
    </w:p>
    <w:p w:rsidR="004035D1" w:rsidRDefault="004035D1" w:rsidP="004035D1">
      <w:pPr>
        <w:ind w:firstLine="284"/>
        <w:jc w:val="both"/>
        <w:rPr>
          <w:szCs w:val="24"/>
        </w:rPr>
      </w:pPr>
      <w:r>
        <w:rPr>
          <w:szCs w:val="24"/>
        </w:rPr>
        <w:t xml:space="preserve">ОЗДС - охранно-защитная дератизационная система (предназначена для борьбы с </w:t>
      </w:r>
      <w:r>
        <w:rPr>
          <w:szCs w:val="24"/>
        </w:rPr>
        <w:lastRenderedPageBreak/>
        <w:t>грызунами)</w:t>
      </w:r>
    </w:p>
    <w:p w:rsidR="004035D1" w:rsidRDefault="004035D1" w:rsidP="004035D1">
      <w:pPr>
        <w:ind w:firstLine="284"/>
        <w:jc w:val="both"/>
        <w:rPr>
          <w:szCs w:val="24"/>
        </w:rPr>
      </w:pPr>
      <w:r>
        <w:rPr>
          <w:szCs w:val="24"/>
        </w:rPr>
        <w:t>СКСКЗ - система контроля строительных конструкций, расположенных в карстово-суффозионной зоне</w:t>
      </w:r>
    </w:p>
    <w:p w:rsidR="004035D1" w:rsidRDefault="004035D1" w:rsidP="004035D1">
      <w:pPr>
        <w:ind w:firstLine="284"/>
        <w:jc w:val="both"/>
        <w:rPr>
          <w:szCs w:val="24"/>
        </w:rPr>
      </w:pPr>
      <w:r>
        <w:rPr>
          <w:szCs w:val="24"/>
        </w:rPr>
        <w:t>А - авария</w:t>
      </w:r>
    </w:p>
    <w:p w:rsidR="004035D1" w:rsidRDefault="004035D1" w:rsidP="004035D1">
      <w:pPr>
        <w:ind w:firstLine="284"/>
        <w:jc w:val="both"/>
        <w:rPr>
          <w:szCs w:val="24"/>
        </w:rPr>
      </w:pPr>
      <w:r>
        <w:rPr>
          <w:szCs w:val="24"/>
        </w:rPr>
        <w:t>К - контроль</w:t>
      </w:r>
    </w:p>
    <w:p w:rsidR="004035D1" w:rsidRDefault="004035D1" w:rsidP="004035D1">
      <w:pPr>
        <w:ind w:firstLine="284"/>
        <w:jc w:val="both"/>
        <w:rPr>
          <w:szCs w:val="24"/>
        </w:rPr>
      </w:pPr>
      <w:r>
        <w:rPr>
          <w:szCs w:val="24"/>
        </w:rPr>
        <w:t>П - неисправность</w:t>
      </w:r>
    </w:p>
    <w:p w:rsidR="004035D1" w:rsidRDefault="004035D1" w:rsidP="004035D1">
      <w:pPr>
        <w:ind w:firstLine="284"/>
        <w:jc w:val="both"/>
        <w:rPr>
          <w:szCs w:val="24"/>
        </w:rPr>
      </w:pPr>
      <w:r>
        <w:rPr>
          <w:szCs w:val="24"/>
        </w:rPr>
        <w:t>С - связь</w:t>
      </w:r>
    </w:p>
    <w:p w:rsidR="004035D1" w:rsidRDefault="004035D1" w:rsidP="004035D1">
      <w:pPr>
        <w:spacing w:after="120"/>
        <w:ind w:firstLine="284"/>
        <w:jc w:val="both"/>
        <w:rPr>
          <w:szCs w:val="24"/>
        </w:rPr>
      </w:pPr>
      <w:r>
        <w:rPr>
          <w:szCs w:val="24"/>
        </w:rPr>
        <w:t>У - управление.</w:t>
      </w:r>
    </w:p>
    <w:p w:rsidR="004035D1" w:rsidRDefault="004035D1" w:rsidP="004035D1">
      <w:pPr>
        <w:spacing w:before="120" w:after="120"/>
        <w:jc w:val="center"/>
        <w:rPr>
          <w:rFonts w:cs="Times New Roman"/>
          <w:b/>
          <w:bCs/>
        </w:rPr>
      </w:pPr>
    </w:p>
    <w:p w:rsidR="004035D1" w:rsidRDefault="004035D1" w:rsidP="004035D1">
      <w:pPr>
        <w:spacing w:before="120" w:after="120"/>
        <w:jc w:val="center"/>
        <w:rPr>
          <w:rFonts w:cs="Times New Roman"/>
          <w:b/>
          <w:bCs/>
        </w:rPr>
      </w:pPr>
      <w:r>
        <w:rPr>
          <w:rFonts w:cs="Times New Roman"/>
          <w:b/>
          <w:bCs/>
        </w:rPr>
        <w:t>СОДЕРЖАНИЕ</w:t>
      </w:r>
    </w:p>
    <w:tbl>
      <w:tblPr>
        <w:tblW w:w="5000" w:type="pct"/>
        <w:tblLook w:val="04A0" w:firstRow="1" w:lastRow="0" w:firstColumn="1" w:lastColumn="0" w:noHBand="0" w:noVBand="1"/>
      </w:tblPr>
      <w:tblGrid>
        <w:gridCol w:w="9641"/>
      </w:tblGrid>
      <w:tr w:rsidR="004035D1" w:rsidTr="004035D1">
        <w:tc>
          <w:tcPr>
            <w:tcW w:w="5000" w:type="pct"/>
          </w:tcPr>
          <w:p w:rsidR="004035D1" w:rsidRPr="006A3412" w:rsidRDefault="004035D1" w:rsidP="004035D1">
            <w:pPr>
              <w:rPr>
                <w:rStyle w:val="a3"/>
                <w:color w:val="auto"/>
                <w:u w:val="none"/>
              </w:rPr>
            </w:pPr>
            <w:hyperlink w:anchor="_ВВЕДЕНИЕ_1" w:tooltip="Введение" w:history="1">
              <w:r w:rsidRPr="006A3412">
                <w:rPr>
                  <w:rStyle w:val="a3"/>
                  <w:rFonts w:cs="Times New Roman"/>
                  <w:color w:val="auto"/>
                  <w:u w:val="none"/>
                </w:rPr>
                <w:t>Введение</w:t>
              </w:r>
            </w:hyperlink>
          </w:p>
        </w:tc>
      </w:tr>
      <w:tr w:rsidR="004035D1" w:rsidTr="004035D1">
        <w:tc>
          <w:tcPr>
            <w:tcW w:w="5000" w:type="pct"/>
          </w:tcPr>
          <w:p w:rsidR="004035D1" w:rsidRPr="006A3412" w:rsidRDefault="004035D1" w:rsidP="004035D1">
            <w:pPr>
              <w:rPr>
                <w:rStyle w:val="a3"/>
                <w:color w:val="auto"/>
                <w:u w:val="none"/>
              </w:rPr>
            </w:pPr>
            <w:hyperlink w:anchor="_1_ОБЛАСТЬ_ПРИМЕНЕНИЯ" w:history="1">
              <w:r w:rsidRPr="006A3412">
                <w:rPr>
                  <w:rStyle w:val="a3"/>
                  <w:rFonts w:cs="Times New Roman"/>
                  <w:color w:val="auto"/>
                  <w:u w:val="none"/>
                </w:rPr>
                <w:t>1 Область применения</w:t>
              </w:r>
            </w:hyperlink>
          </w:p>
        </w:tc>
      </w:tr>
      <w:tr w:rsidR="004035D1" w:rsidTr="004035D1">
        <w:tc>
          <w:tcPr>
            <w:tcW w:w="5000" w:type="pct"/>
          </w:tcPr>
          <w:p w:rsidR="004035D1" w:rsidRPr="006A3412" w:rsidRDefault="004035D1" w:rsidP="004035D1">
            <w:pPr>
              <w:rPr>
                <w:rStyle w:val="a3"/>
                <w:color w:val="auto"/>
                <w:u w:val="none"/>
              </w:rPr>
            </w:pPr>
            <w:hyperlink w:anchor="_2_НОРМАТИВНЫЕ_ССЫЛКИ" w:tooltip="2 Нормативные ссылки" w:history="1">
              <w:r w:rsidRPr="006A3412">
                <w:rPr>
                  <w:rStyle w:val="a3"/>
                  <w:rFonts w:cs="Times New Roman"/>
                  <w:color w:val="auto"/>
                  <w:u w:val="none"/>
                </w:rPr>
                <w:t>2 Нормативные ссылки</w:t>
              </w:r>
            </w:hyperlink>
          </w:p>
        </w:tc>
      </w:tr>
      <w:tr w:rsidR="004035D1" w:rsidTr="004035D1">
        <w:tc>
          <w:tcPr>
            <w:tcW w:w="5000" w:type="pct"/>
          </w:tcPr>
          <w:p w:rsidR="004035D1" w:rsidRPr="006A3412" w:rsidRDefault="004035D1" w:rsidP="004035D1">
            <w:pPr>
              <w:rPr>
                <w:rStyle w:val="a3"/>
                <w:color w:val="auto"/>
                <w:u w:val="none"/>
              </w:rPr>
            </w:pPr>
            <w:hyperlink w:anchor="_3_ОБЩИЕ_ПОЛОЖЕНИЯ" w:tooltip="3 Общие положения" w:history="1">
              <w:r w:rsidRPr="006A3412">
                <w:rPr>
                  <w:rStyle w:val="a3"/>
                  <w:rFonts w:cs="Times New Roman"/>
                  <w:color w:val="auto"/>
                  <w:u w:val="none"/>
                </w:rPr>
                <w:t>3 Общие положения</w:t>
              </w:r>
            </w:hyperlink>
          </w:p>
        </w:tc>
      </w:tr>
      <w:tr w:rsidR="004035D1" w:rsidTr="004035D1">
        <w:tc>
          <w:tcPr>
            <w:tcW w:w="5000" w:type="pct"/>
          </w:tcPr>
          <w:p w:rsidR="004035D1" w:rsidRPr="006A3412" w:rsidRDefault="004035D1" w:rsidP="004035D1">
            <w:pPr>
              <w:rPr>
                <w:rStyle w:val="a3"/>
                <w:color w:val="auto"/>
                <w:u w:val="none"/>
              </w:rPr>
            </w:pPr>
            <w:hyperlink w:anchor="_4_ИСКУССТВЕННОЕ_ОСВЕЩЕНИЕ" w:tooltip="4 Искусственное освещение" w:history="1">
              <w:r w:rsidRPr="006A3412">
                <w:rPr>
                  <w:rStyle w:val="a3"/>
                  <w:rFonts w:cs="Times New Roman"/>
                  <w:color w:val="auto"/>
                  <w:u w:val="none"/>
                </w:rPr>
                <w:t>4 Искусственное освещение</w:t>
              </w:r>
            </w:hyperlink>
          </w:p>
        </w:tc>
      </w:tr>
      <w:tr w:rsidR="004035D1" w:rsidTr="004035D1">
        <w:tc>
          <w:tcPr>
            <w:tcW w:w="5000" w:type="pct"/>
          </w:tcPr>
          <w:p w:rsidR="004035D1" w:rsidRPr="006A3412" w:rsidRDefault="004035D1" w:rsidP="004035D1">
            <w:pPr>
              <w:rPr>
                <w:rStyle w:val="a3"/>
                <w:color w:val="auto"/>
                <w:u w:val="none"/>
              </w:rPr>
            </w:pPr>
            <w:hyperlink w:anchor="_5_ЭЛЕКТРОСНАБЖЕНИЕ" w:tooltip="5 Электроснабжение" w:history="1">
              <w:r w:rsidRPr="006A3412">
                <w:rPr>
                  <w:rStyle w:val="a3"/>
                  <w:rFonts w:cs="Times New Roman"/>
                  <w:color w:val="auto"/>
                  <w:u w:val="none"/>
                </w:rPr>
                <w:t>5 Электроснабжение</w:t>
              </w:r>
            </w:hyperlink>
          </w:p>
        </w:tc>
      </w:tr>
      <w:tr w:rsidR="004035D1" w:rsidTr="004035D1">
        <w:tc>
          <w:tcPr>
            <w:tcW w:w="5000" w:type="pct"/>
          </w:tcPr>
          <w:p w:rsidR="004035D1" w:rsidRPr="006A3412" w:rsidRDefault="004035D1" w:rsidP="004035D1">
            <w:pPr>
              <w:rPr>
                <w:rStyle w:val="a3"/>
                <w:color w:val="auto"/>
                <w:u w:val="none"/>
              </w:rPr>
            </w:pPr>
            <w:hyperlink w:anchor="_6_РАСЧЕТНЫЕ_ЭЛЕКТРИЧЕСКИЕ_НАГРУЗКИ" w:tooltip="6 Расчетные электрические нагрузки" w:history="1">
              <w:r w:rsidRPr="006A3412">
                <w:rPr>
                  <w:rStyle w:val="a3"/>
                  <w:rFonts w:cs="Times New Roman"/>
                  <w:color w:val="auto"/>
                  <w:u w:val="none"/>
                </w:rPr>
                <w:t>6 Расчетные электрические нагрузки</w:t>
              </w:r>
            </w:hyperlink>
          </w:p>
        </w:tc>
      </w:tr>
      <w:tr w:rsidR="004035D1" w:rsidTr="004035D1">
        <w:tc>
          <w:tcPr>
            <w:tcW w:w="5000" w:type="pct"/>
          </w:tcPr>
          <w:p w:rsidR="004035D1" w:rsidRPr="006A3412" w:rsidRDefault="004035D1" w:rsidP="004035D1">
            <w:pPr>
              <w:rPr>
                <w:rStyle w:val="a3"/>
                <w:color w:val="auto"/>
                <w:u w:val="none"/>
              </w:rPr>
            </w:pPr>
            <w:hyperlink w:anchor="_7_СХЕМЫ_ЭЛЕКТРИЧЕСКИХ_СЕТЕЙ" w:tooltip="7 Схемы электрических сетей" w:history="1">
              <w:r w:rsidRPr="006A3412">
                <w:rPr>
                  <w:rStyle w:val="a3"/>
                  <w:rFonts w:cs="Times New Roman"/>
                  <w:color w:val="auto"/>
                  <w:u w:val="none"/>
                </w:rPr>
                <w:t>7 Схемы электрических сетей</w:t>
              </w:r>
            </w:hyperlink>
          </w:p>
        </w:tc>
      </w:tr>
      <w:tr w:rsidR="004035D1" w:rsidTr="004035D1">
        <w:tc>
          <w:tcPr>
            <w:tcW w:w="5000" w:type="pct"/>
          </w:tcPr>
          <w:p w:rsidR="004035D1" w:rsidRPr="006A3412" w:rsidRDefault="004035D1" w:rsidP="004035D1">
            <w:pPr>
              <w:rPr>
                <w:rStyle w:val="a3"/>
                <w:color w:val="auto"/>
                <w:u w:val="none"/>
              </w:rPr>
            </w:pPr>
            <w:hyperlink w:anchor="_8_СИЛОВЫЕ_РАСПРЕДЕЛИТЕЛЬНЫЕ_СЕТИ" w:tooltip="8 Силовые распределительные сети" w:history="1">
              <w:r w:rsidRPr="006A3412">
                <w:rPr>
                  <w:rStyle w:val="a3"/>
                  <w:rFonts w:cs="Times New Roman"/>
                  <w:color w:val="auto"/>
                  <w:u w:val="none"/>
                </w:rPr>
                <w:t>8 Силовые распределительные сети</w:t>
              </w:r>
            </w:hyperlink>
          </w:p>
        </w:tc>
      </w:tr>
      <w:tr w:rsidR="004035D1" w:rsidTr="004035D1">
        <w:tc>
          <w:tcPr>
            <w:tcW w:w="5000" w:type="pct"/>
          </w:tcPr>
          <w:p w:rsidR="004035D1" w:rsidRPr="006A3412" w:rsidRDefault="004035D1" w:rsidP="004035D1">
            <w:pPr>
              <w:rPr>
                <w:rStyle w:val="a3"/>
                <w:color w:val="auto"/>
                <w:u w:val="none"/>
              </w:rPr>
            </w:pPr>
            <w:hyperlink w:anchor="_9_ГРУППОВЫЕ_СЕТИ" w:tooltip="9 Групповые сети" w:history="1">
              <w:r w:rsidRPr="006A3412">
                <w:rPr>
                  <w:rStyle w:val="a3"/>
                  <w:rFonts w:cs="Times New Roman"/>
                  <w:color w:val="auto"/>
                  <w:u w:val="none"/>
                </w:rPr>
                <w:t>9 Групповые сети</w:t>
              </w:r>
            </w:hyperlink>
          </w:p>
        </w:tc>
      </w:tr>
      <w:tr w:rsidR="004035D1" w:rsidTr="004035D1">
        <w:tc>
          <w:tcPr>
            <w:tcW w:w="5000" w:type="pct"/>
          </w:tcPr>
          <w:p w:rsidR="004035D1" w:rsidRPr="006A3412" w:rsidRDefault="004035D1" w:rsidP="004035D1">
            <w:pPr>
              <w:rPr>
                <w:rStyle w:val="a3"/>
                <w:color w:val="auto"/>
                <w:u w:val="none"/>
              </w:rPr>
            </w:pPr>
            <w:hyperlink w:anchor="_10_УПРАВЛЕНИЕ_ОСВЕЩЕНИЕМ" w:tooltip="10 Управление освещением" w:history="1">
              <w:r w:rsidRPr="006A3412">
                <w:rPr>
                  <w:rStyle w:val="a3"/>
                  <w:rFonts w:cs="Times New Roman"/>
                  <w:color w:val="auto"/>
                  <w:u w:val="none"/>
                </w:rPr>
                <w:t>10 Управление освещением</w:t>
              </w:r>
            </w:hyperlink>
          </w:p>
        </w:tc>
      </w:tr>
      <w:tr w:rsidR="004035D1" w:rsidTr="004035D1">
        <w:tc>
          <w:tcPr>
            <w:tcW w:w="5000" w:type="pct"/>
          </w:tcPr>
          <w:p w:rsidR="004035D1" w:rsidRPr="006A3412" w:rsidRDefault="004035D1" w:rsidP="004035D1">
            <w:pPr>
              <w:rPr>
                <w:rStyle w:val="a3"/>
                <w:color w:val="auto"/>
                <w:u w:val="none"/>
              </w:rPr>
            </w:pPr>
            <w:hyperlink w:anchor="_11_ЗАЩИТА_ВНУТРЕННИХ" w:tooltip="11 Защита внутренних электрических сетей напряжением до 1000 В и выбор сечения проводников" w:history="1">
              <w:r w:rsidRPr="006A3412">
                <w:rPr>
                  <w:rStyle w:val="a3"/>
                  <w:rFonts w:cs="Times New Roman"/>
                  <w:color w:val="auto"/>
                  <w:u w:val="none"/>
                </w:rPr>
                <w:t>11 Защита внутренних электрических сетей напряжением до 1000 В и выбор сечения проводников</w:t>
              </w:r>
            </w:hyperlink>
          </w:p>
        </w:tc>
      </w:tr>
      <w:tr w:rsidR="004035D1" w:rsidTr="004035D1">
        <w:tc>
          <w:tcPr>
            <w:tcW w:w="5000" w:type="pct"/>
          </w:tcPr>
          <w:p w:rsidR="004035D1" w:rsidRPr="006A3412" w:rsidRDefault="004035D1" w:rsidP="004035D1">
            <w:pPr>
              <w:rPr>
                <w:rStyle w:val="a3"/>
                <w:color w:val="auto"/>
                <w:u w:val="none"/>
              </w:rPr>
            </w:pPr>
            <w:hyperlink w:anchor="_12_ТОКИ_КОРОТКОГО_ЗАМЫКАНИЯ" w:tooltip="12 Токи короткого замыкания" w:history="1">
              <w:r w:rsidRPr="006A3412">
                <w:rPr>
                  <w:rStyle w:val="a3"/>
                  <w:rFonts w:cs="Times New Roman"/>
                  <w:color w:val="auto"/>
                  <w:u w:val="none"/>
                </w:rPr>
                <w:t>12 Токи короткого замыкания</w:t>
              </w:r>
            </w:hyperlink>
          </w:p>
        </w:tc>
      </w:tr>
      <w:tr w:rsidR="004035D1" w:rsidTr="004035D1">
        <w:tc>
          <w:tcPr>
            <w:tcW w:w="5000" w:type="pct"/>
          </w:tcPr>
          <w:p w:rsidR="004035D1" w:rsidRPr="006A3412" w:rsidRDefault="004035D1" w:rsidP="004035D1">
            <w:pPr>
              <w:rPr>
                <w:rStyle w:val="a3"/>
                <w:color w:val="auto"/>
                <w:u w:val="none"/>
              </w:rPr>
            </w:pPr>
            <w:hyperlink w:anchor="_13_ВВОДНО-РАСПРЕДЕЛИТЕЛЬНЫЕ_УСТРОЙС" w:tooltip="13 Вводно-распределительные устройства, главные распределительные щиты, распределительные щиты, пункты и щитки" w:history="1">
              <w:r w:rsidRPr="006A3412">
                <w:rPr>
                  <w:rStyle w:val="a3"/>
                  <w:rFonts w:cs="Times New Roman"/>
                  <w:color w:val="auto"/>
                  <w:u w:val="none"/>
                </w:rPr>
                <w:t>13 Вводно-распределительные устройства, главные распределительные щиты, распределительные щиты, пункты и щитки</w:t>
              </w:r>
            </w:hyperlink>
          </w:p>
        </w:tc>
      </w:tr>
      <w:tr w:rsidR="004035D1" w:rsidTr="004035D1">
        <w:tc>
          <w:tcPr>
            <w:tcW w:w="5000" w:type="pct"/>
          </w:tcPr>
          <w:p w:rsidR="004035D1" w:rsidRPr="006A3412" w:rsidRDefault="004035D1" w:rsidP="004035D1">
            <w:pPr>
              <w:rPr>
                <w:rStyle w:val="a3"/>
                <w:color w:val="auto"/>
                <w:u w:val="none"/>
              </w:rPr>
            </w:pPr>
            <w:hyperlink w:anchor="_14_УСТРОЙСТВО_ВНУТРЕННИХ_ЭЛЕКТРИЧЕС" w:tooltip="14 Устройство внутренних электрических сетей" w:history="1">
              <w:r w:rsidRPr="006A3412">
                <w:rPr>
                  <w:rStyle w:val="a3"/>
                  <w:rFonts w:cs="Times New Roman"/>
                  <w:color w:val="auto"/>
                  <w:u w:val="none"/>
                </w:rPr>
                <w:t>14 Устройство внутренних электрических сетей</w:t>
              </w:r>
            </w:hyperlink>
          </w:p>
        </w:tc>
      </w:tr>
      <w:tr w:rsidR="004035D1" w:rsidTr="004035D1">
        <w:tc>
          <w:tcPr>
            <w:tcW w:w="5000" w:type="pct"/>
          </w:tcPr>
          <w:p w:rsidR="004035D1" w:rsidRPr="006A3412" w:rsidRDefault="004035D1" w:rsidP="004035D1">
            <w:pPr>
              <w:rPr>
                <w:rStyle w:val="a3"/>
                <w:color w:val="auto"/>
                <w:u w:val="none"/>
              </w:rPr>
            </w:pPr>
            <w:hyperlink w:anchor="_15_ЭЛЕКТРИЧЕСКОЕ_ОТОПЛЕНИЕ" w:tooltip="15 Электрическое отопление и горячее водоснабжение" w:history="1">
              <w:r w:rsidRPr="006A3412">
                <w:rPr>
                  <w:rStyle w:val="a3"/>
                  <w:rFonts w:cs="Times New Roman"/>
                  <w:color w:val="auto"/>
                  <w:u w:val="none"/>
                </w:rPr>
                <w:t>15 Электрическое отопление и горячее водоснабжение</w:t>
              </w:r>
            </w:hyperlink>
          </w:p>
        </w:tc>
      </w:tr>
      <w:tr w:rsidR="004035D1" w:rsidTr="004035D1">
        <w:tc>
          <w:tcPr>
            <w:tcW w:w="5000" w:type="pct"/>
          </w:tcPr>
          <w:p w:rsidR="004035D1" w:rsidRPr="006A3412" w:rsidRDefault="004035D1" w:rsidP="004035D1">
            <w:pPr>
              <w:rPr>
                <w:rStyle w:val="a3"/>
                <w:color w:val="auto"/>
                <w:u w:val="none"/>
              </w:rPr>
            </w:pPr>
            <w:hyperlink w:anchor="_16_УЧЕТ_ЭЛЕКТРОЭНЕРГИИ,_ИЗМЕРИТЕЛЬН" w:tooltip="16 Учет электроэнергии, измерительные приборы" w:history="1">
              <w:r w:rsidRPr="006A3412">
                <w:rPr>
                  <w:rStyle w:val="a3"/>
                  <w:rFonts w:cs="Times New Roman"/>
                  <w:color w:val="auto"/>
                  <w:u w:val="none"/>
                </w:rPr>
                <w:t>16 Учет электроэнергии, измерительные приборы</w:t>
              </w:r>
            </w:hyperlink>
          </w:p>
        </w:tc>
      </w:tr>
      <w:tr w:rsidR="004035D1" w:rsidTr="004035D1">
        <w:tc>
          <w:tcPr>
            <w:tcW w:w="5000" w:type="pct"/>
          </w:tcPr>
          <w:p w:rsidR="004035D1" w:rsidRPr="006A3412" w:rsidRDefault="004035D1" w:rsidP="004035D1">
            <w:pPr>
              <w:rPr>
                <w:rStyle w:val="a3"/>
                <w:color w:val="auto"/>
                <w:u w:val="none"/>
              </w:rPr>
            </w:pPr>
            <w:hyperlink w:anchor="_17_ОСНОВНЫЕ_ТЕХНИЧЕСКИЕ" w:tooltip="17 Основные технические требования к автоматизированным системам учета, контроля и управления (АСУК и У)" w:history="1">
              <w:r w:rsidRPr="006A3412">
                <w:rPr>
                  <w:rStyle w:val="a3"/>
                  <w:rFonts w:cs="Times New Roman"/>
                  <w:color w:val="auto"/>
                  <w:u w:val="none"/>
                </w:rPr>
                <w:t>17 Основные технические требования к автоматизированным системам учета, контроля и управления (АСУК и У)</w:t>
              </w:r>
            </w:hyperlink>
          </w:p>
        </w:tc>
      </w:tr>
      <w:tr w:rsidR="004035D1" w:rsidTr="004035D1">
        <w:tc>
          <w:tcPr>
            <w:tcW w:w="5000" w:type="pct"/>
          </w:tcPr>
          <w:p w:rsidR="004035D1" w:rsidRPr="006A3412" w:rsidRDefault="004035D1" w:rsidP="004035D1">
            <w:pPr>
              <w:rPr>
                <w:rStyle w:val="a3"/>
                <w:color w:val="auto"/>
                <w:u w:val="none"/>
              </w:rPr>
            </w:pPr>
            <w:hyperlink w:anchor="_18_ЗАЩИТНЫЕ_МЕРЫ_БЕЗОПАСНОСТИ" w:tooltip="18 Защитные меры безопасности" w:history="1">
              <w:r w:rsidRPr="006A3412">
                <w:rPr>
                  <w:rStyle w:val="a3"/>
                  <w:rFonts w:cs="Times New Roman"/>
                  <w:color w:val="auto"/>
                  <w:u w:val="none"/>
                </w:rPr>
                <w:t>18 Защитные меры безопасности</w:t>
              </w:r>
            </w:hyperlink>
          </w:p>
        </w:tc>
      </w:tr>
      <w:tr w:rsidR="004035D1" w:rsidTr="004035D1">
        <w:tc>
          <w:tcPr>
            <w:tcW w:w="5000" w:type="pct"/>
          </w:tcPr>
          <w:p w:rsidR="004035D1" w:rsidRPr="006A3412" w:rsidRDefault="004035D1" w:rsidP="004035D1">
            <w:pPr>
              <w:rPr>
                <w:rStyle w:val="a3"/>
                <w:color w:val="auto"/>
                <w:u w:val="none"/>
              </w:rPr>
            </w:pPr>
            <w:hyperlink w:anchor="_ПРИЛОЖЕНИЕ_А" w:tooltip="Приложение А (рекомендуемое) Рекомендации по применению устройств защитного отключения в электроустановках жилых зданий" w:history="1">
              <w:r w:rsidRPr="006A3412">
                <w:rPr>
                  <w:rStyle w:val="a3"/>
                  <w:rFonts w:cs="Times New Roman"/>
                  <w:color w:val="auto"/>
                  <w:u w:val="none"/>
                </w:rPr>
                <w:t>Приложение А (рекомендуемое) Рекомендации по применению устройств защитного отключения в электроустановках жилых зданий</w:t>
              </w:r>
            </w:hyperlink>
          </w:p>
        </w:tc>
      </w:tr>
      <w:tr w:rsidR="004035D1" w:rsidTr="004035D1">
        <w:tc>
          <w:tcPr>
            <w:tcW w:w="5000" w:type="pct"/>
          </w:tcPr>
          <w:p w:rsidR="004035D1" w:rsidRPr="006A3412" w:rsidRDefault="004035D1" w:rsidP="004035D1">
            <w:pPr>
              <w:rPr>
                <w:rStyle w:val="a3"/>
                <w:color w:val="auto"/>
                <w:u w:val="none"/>
              </w:rPr>
            </w:pPr>
            <w:hyperlink w:anchor="_ПРИЛОЖЕНИЕ_Б" w:tooltip="Приложение Б (рекомендуемое) Объекты и объемы оснащения АСУД жилых и общественных зданий" w:history="1">
              <w:r w:rsidRPr="006A3412">
                <w:rPr>
                  <w:rStyle w:val="a3"/>
                  <w:rFonts w:cs="Times New Roman"/>
                  <w:color w:val="auto"/>
                  <w:u w:val="none"/>
                </w:rPr>
                <w:t>Приложение Б (рекомендуемое) Объекты и объемы оснащения АСУД жилых и общественных зданий</w:t>
              </w:r>
            </w:hyperlink>
          </w:p>
        </w:tc>
      </w:tr>
    </w:tbl>
    <w:p w:rsidR="004035D1" w:rsidRDefault="004035D1" w:rsidP="004035D1">
      <w:pPr>
        <w:pBdr>
          <w:top w:val="single" w:sz="4" w:space="0" w:color="auto"/>
          <w:bottom w:val="single" w:sz="4" w:space="10" w:color="auto"/>
        </w:pBdr>
        <w:jc w:val="both"/>
        <w:rPr>
          <w:szCs w:val="24"/>
        </w:rPr>
      </w:pPr>
    </w:p>
    <w:p w:rsidR="004035D1" w:rsidRDefault="004035D1"/>
    <w:sectPr w:rsidR="004035D1">
      <w:pgSz w:w="11909" w:h="16834"/>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22128" w:rsidRDefault="00622128">
      <w:r>
        <w:separator/>
      </w:r>
    </w:p>
  </w:endnote>
  <w:endnote w:type="continuationSeparator" w:id="0">
    <w:p w:rsidR="00622128" w:rsidRDefault="0062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22128" w:rsidRDefault="00622128">
      <w:r>
        <w:separator/>
      </w:r>
    </w:p>
  </w:footnote>
  <w:footnote w:type="continuationSeparator" w:id="0">
    <w:p w:rsidR="00622128" w:rsidRDefault="00622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35D1" w:rsidRPr="00BC73B0" w:rsidRDefault="004035D1" w:rsidP="004035D1">
    <w:pPr>
      <w:pStyle w:val="ae"/>
      <w:jc w:val="right"/>
    </w:pPr>
    <w:r>
      <w:t>СП ПМР 31-116-2010</w:t>
    </w:r>
  </w:p>
  <w:p w:rsidR="004035D1" w:rsidRDefault="004035D1" w:rsidP="004035D1">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3EA80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ACA5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E648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06DC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1ED0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C078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0612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0853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A235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4CC20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5D1"/>
    <w:rsid w:val="00300797"/>
    <w:rsid w:val="004035D1"/>
    <w:rsid w:val="00622128"/>
    <w:rsid w:val="007A42F7"/>
    <w:rsid w:val="0095472D"/>
    <w:rsid w:val="00EE64C4"/>
    <w:rsid w:val="00FE5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3921B2A-1D39-44CA-872A-020BD2BA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35D1"/>
    <w:pPr>
      <w:widowControl w:val="0"/>
      <w:autoSpaceDE w:val="0"/>
      <w:autoSpaceDN w:val="0"/>
      <w:adjustRightInd w:val="0"/>
    </w:pPr>
    <w:rPr>
      <w:rFonts w:cs="Arial"/>
      <w:sz w:val="24"/>
    </w:rPr>
  </w:style>
  <w:style w:type="paragraph" w:styleId="1">
    <w:name w:val="heading 1"/>
    <w:basedOn w:val="a"/>
    <w:next w:val="a"/>
    <w:link w:val="10"/>
    <w:qFormat/>
    <w:rsid w:val="004035D1"/>
    <w:pPr>
      <w:keepNext/>
      <w:spacing w:before="240" w:after="60"/>
      <w:outlineLvl w:val="0"/>
    </w:pPr>
    <w:rPr>
      <w:b/>
      <w:bCs/>
      <w:kern w:val="32"/>
      <w:sz w:val="32"/>
      <w:szCs w:val="32"/>
    </w:rPr>
  </w:style>
  <w:style w:type="paragraph" w:styleId="2">
    <w:name w:val="heading 2"/>
    <w:basedOn w:val="a"/>
    <w:next w:val="a"/>
    <w:link w:val="20"/>
    <w:qFormat/>
    <w:rsid w:val="004035D1"/>
    <w:pPr>
      <w:keepNext/>
      <w:spacing w:before="120" w:after="120"/>
      <w:jc w:val="center"/>
      <w:outlineLvl w:val="1"/>
    </w:pPr>
    <w:rPr>
      <w:b/>
      <w:sz w:val="28"/>
      <w:szCs w:val="24"/>
    </w:rPr>
  </w:style>
  <w:style w:type="paragraph" w:styleId="3">
    <w:name w:val="heading 3"/>
    <w:basedOn w:val="a"/>
    <w:next w:val="a"/>
    <w:link w:val="30"/>
    <w:qFormat/>
    <w:rsid w:val="004035D1"/>
    <w:pPr>
      <w:keepNext/>
      <w:spacing w:before="120"/>
      <w:ind w:firstLine="284"/>
      <w:jc w:val="both"/>
      <w:outlineLvl w:val="2"/>
    </w:pPr>
    <w:rPr>
      <w:b/>
    </w:rPr>
  </w:style>
  <w:style w:type="paragraph" w:styleId="4">
    <w:name w:val="heading 4"/>
    <w:basedOn w:val="a"/>
    <w:next w:val="a"/>
    <w:link w:val="40"/>
    <w:qFormat/>
    <w:rsid w:val="004035D1"/>
    <w:pPr>
      <w:keepNext/>
      <w:spacing w:before="120"/>
      <w:ind w:firstLine="284"/>
      <w:outlineLvl w:val="3"/>
    </w:pPr>
    <w:rPr>
      <w:rFonts w:cs="Times New Roman"/>
      <w:b/>
    </w:rPr>
  </w:style>
  <w:style w:type="paragraph" w:styleId="5">
    <w:name w:val="heading 5"/>
    <w:basedOn w:val="a"/>
    <w:next w:val="a"/>
    <w:link w:val="50"/>
    <w:qFormat/>
    <w:rsid w:val="004035D1"/>
    <w:pPr>
      <w:keepNext/>
      <w:spacing w:before="120" w:after="120"/>
      <w:jc w:val="both"/>
      <w:outlineLvl w:val="4"/>
    </w:pPr>
    <w:rPr>
      <w:spacing w:val="20"/>
      <w:szCs w:val="24"/>
    </w:rPr>
  </w:style>
  <w:style w:type="paragraph" w:styleId="6">
    <w:name w:val="heading 6"/>
    <w:basedOn w:val="a"/>
    <w:next w:val="a"/>
    <w:link w:val="60"/>
    <w:qFormat/>
    <w:rsid w:val="004035D1"/>
    <w:pPr>
      <w:keepNext/>
      <w:spacing w:after="120"/>
      <w:jc w:val="center"/>
      <w:outlineLvl w:val="5"/>
    </w:pPr>
    <w:rPr>
      <w:szCs w:val="24"/>
    </w:rPr>
  </w:style>
  <w:style w:type="paragraph" w:styleId="7">
    <w:name w:val="heading 7"/>
    <w:basedOn w:val="a"/>
    <w:next w:val="a"/>
    <w:link w:val="70"/>
    <w:qFormat/>
    <w:rsid w:val="004035D1"/>
    <w:pPr>
      <w:keepNext/>
      <w:jc w:val="center"/>
      <w:outlineLvl w:val="6"/>
    </w:pPr>
    <w:rPr>
      <w:rFonts w:cs="Times New Roman"/>
      <w:sz w:val="28"/>
    </w:rPr>
  </w:style>
  <w:style w:type="paragraph" w:styleId="8">
    <w:name w:val="heading 8"/>
    <w:basedOn w:val="a"/>
    <w:next w:val="a"/>
    <w:link w:val="80"/>
    <w:qFormat/>
    <w:rsid w:val="004035D1"/>
    <w:pPr>
      <w:keepNext/>
      <w:jc w:val="both"/>
      <w:outlineLvl w:val="7"/>
    </w:pPr>
    <w:rPr>
      <w:b/>
      <w:spacing w:val="4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rsid w:val="004035D1"/>
    <w:rPr>
      <w:rFonts w:cs="Arial"/>
      <w:b/>
      <w:bCs/>
      <w:kern w:val="32"/>
      <w:sz w:val="32"/>
      <w:szCs w:val="32"/>
      <w:lang w:val="ru-RU" w:eastAsia="ru-RU" w:bidi="ar-SA"/>
    </w:rPr>
  </w:style>
  <w:style w:type="character" w:customStyle="1" w:styleId="20">
    <w:name w:val="Заголовок 2 Знак"/>
    <w:basedOn w:val="a0"/>
    <w:link w:val="2"/>
    <w:semiHidden/>
    <w:rsid w:val="004035D1"/>
    <w:rPr>
      <w:rFonts w:cs="Arial"/>
      <w:b/>
      <w:sz w:val="28"/>
      <w:szCs w:val="24"/>
      <w:lang w:val="ru-RU" w:eastAsia="ru-RU" w:bidi="ar-SA"/>
    </w:rPr>
  </w:style>
  <w:style w:type="character" w:customStyle="1" w:styleId="30">
    <w:name w:val="Заголовок 3 Знак"/>
    <w:basedOn w:val="a0"/>
    <w:link w:val="3"/>
    <w:semiHidden/>
    <w:rsid w:val="004035D1"/>
    <w:rPr>
      <w:rFonts w:cs="Arial"/>
      <w:b/>
      <w:sz w:val="24"/>
      <w:lang w:val="ru-RU" w:eastAsia="ru-RU" w:bidi="ar-SA"/>
    </w:rPr>
  </w:style>
  <w:style w:type="character" w:customStyle="1" w:styleId="40">
    <w:name w:val="Заголовок 4 Знак"/>
    <w:basedOn w:val="a0"/>
    <w:link w:val="4"/>
    <w:semiHidden/>
    <w:rsid w:val="004035D1"/>
    <w:rPr>
      <w:b/>
      <w:sz w:val="24"/>
      <w:lang w:val="ru-RU" w:eastAsia="ru-RU" w:bidi="ar-SA"/>
    </w:rPr>
  </w:style>
  <w:style w:type="character" w:customStyle="1" w:styleId="50">
    <w:name w:val="Заголовок 5 Знак"/>
    <w:basedOn w:val="a0"/>
    <w:link w:val="5"/>
    <w:semiHidden/>
    <w:rsid w:val="004035D1"/>
    <w:rPr>
      <w:rFonts w:cs="Arial"/>
      <w:spacing w:val="20"/>
      <w:sz w:val="24"/>
      <w:szCs w:val="24"/>
      <w:lang w:val="ru-RU" w:eastAsia="ru-RU" w:bidi="ar-SA"/>
    </w:rPr>
  </w:style>
  <w:style w:type="character" w:customStyle="1" w:styleId="60">
    <w:name w:val="Заголовок 6 Знак"/>
    <w:basedOn w:val="a0"/>
    <w:link w:val="6"/>
    <w:semiHidden/>
    <w:rsid w:val="004035D1"/>
    <w:rPr>
      <w:rFonts w:cs="Arial"/>
      <w:sz w:val="24"/>
      <w:szCs w:val="24"/>
      <w:lang w:val="ru-RU" w:eastAsia="ru-RU" w:bidi="ar-SA"/>
    </w:rPr>
  </w:style>
  <w:style w:type="character" w:customStyle="1" w:styleId="70">
    <w:name w:val="Заголовок 7 Знак"/>
    <w:basedOn w:val="a0"/>
    <w:link w:val="7"/>
    <w:rsid w:val="004035D1"/>
    <w:rPr>
      <w:sz w:val="28"/>
      <w:lang w:val="ru-RU" w:eastAsia="ru-RU" w:bidi="ar-SA"/>
    </w:rPr>
  </w:style>
  <w:style w:type="character" w:customStyle="1" w:styleId="80">
    <w:name w:val="Заголовок 8 Знак"/>
    <w:basedOn w:val="a0"/>
    <w:link w:val="8"/>
    <w:semiHidden/>
    <w:rsid w:val="004035D1"/>
    <w:rPr>
      <w:rFonts w:cs="Arial"/>
      <w:b/>
      <w:spacing w:val="40"/>
      <w:sz w:val="24"/>
      <w:lang w:val="ru-RU" w:eastAsia="ru-RU" w:bidi="ar-SA"/>
    </w:rPr>
  </w:style>
  <w:style w:type="character" w:styleId="a3">
    <w:name w:val="Hyperlink"/>
    <w:basedOn w:val="a0"/>
    <w:semiHidden/>
    <w:unhideWhenUsed/>
    <w:rsid w:val="004035D1"/>
    <w:rPr>
      <w:color w:val="0000FF"/>
      <w:u w:val="single"/>
    </w:rPr>
  </w:style>
  <w:style w:type="paragraph" w:styleId="a4">
    <w:name w:val="Document Map"/>
    <w:basedOn w:val="a"/>
    <w:link w:val="a5"/>
    <w:semiHidden/>
    <w:unhideWhenUsed/>
    <w:rsid w:val="004035D1"/>
    <w:pPr>
      <w:shd w:val="clear" w:color="auto" w:fill="000080"/>
    </w:pPr>
    <w:rPr>
      <w:rFonts w:ascii="Tahoma" w:hAnsi="Tahoma" w:cs="Tahoma"/>
    </w:rPr>
  </w:style>
  <w:style w:type="character" w:customStyle="1" w:styleId="a5">
    <w:name w:val="Схема документа Знак"/>
    <w:basedOn w:val="a0"/>
    <w:link w:val="a4"/>
    <w:semiHidden/>
    <w:rsid w:val="004035D1"/>
    <w:rPr>
      <w:rFonts w:ascii="Tahoma" w:hAnsi="Tahoma" w:cs="Tahoma"/>
      <w:sz w:val="24"/>
      <w:lang w:val="ru-RU" w:eastAsia="ru-RU" w:bidi="ar-SA"/>
    </w:rPr>
  </w:style>
  <w:style w:type="paragraph" w:styleId="a6">
    <w:name w:val="Название"/>
    <w:basedOn w:val="a"/>
    <w:link w:val="a7"/>
    <w:qFormat/>
    <w:rsid w:val="004035D1"/>
    <w:pPr>
      <w:spacing w:before="120"/>
      <w:jc w:val="center"/>
    </w:pPr>
    <w:rPr>
      <w:szCs w:val="24"/>
    </w:rPr>
  </w:style>
  <w:style w:type="character" w:customStyle="1" w:styleId="a7">
    <w:name w:val="Название Знак"/>
    <w:basedOn w:val="a0"/>
    <w:link w:val="a6"/>
    <w:rsid w:val="004035D1"/>
    <w:rPr>
      <w:rFonts w:cs="Arial"/>
      <w:sz w:val="24"/>
      <w:szCs w:val="24"/>
      <w:lang w:val="ru-RU" w:eastAsia="ru-RU" w:bidi="ar-SA"/>
    </w:rPr>
  </w:style>
  <w:style w:type="paragraph" w:styleId="a8">
    <w:name w:val="Body Text"/>
    <w:basedOn w:val="a"/>
    <w:link w:val="a9"/>
    <w:semiHidden/>
    <w:unhideWhenUsed/>
    <w:rsid w:val="004035D1"/>
    <w:pPr>
      <w:spacing w:before="120"/>
      <w:jc w:val="center"/>
    </w:pPr>
    <w:rPr>
      <w:szCs w:val="24"/>
    </w:rPr>
  </w:style>
  <w:style w:type="character" w:customStyle="1" w:styleId="a9">
    <w:name w:val="Основной текст Знак"/>
    <w:basedOn w:val="a0"/>
    <w:link w:val="a8"/>
    <w:semiHidden/>
    <w:rsid w:val="004035D1"/>
    <w:rPr>
      <w:rFonts w:cs="Arial"/>
      <w:sz w:val="24"/>
      <w:szCs w:val="24"/>
      <w:lang w:val="ru-RU" w:eastAsia="ru-RU" w:bidi="ar-SA"/>
    </w:rPr>
  </w:style>
  <w:style w:type="paragraph" w:styleId="aa">
    <w:name w:val="Body Text Indent"/>
    <w:basedOn w:val="a"/>
    <w:link w:val="ab"/>
    <w:semiHidden/>
    <w:unhideWhenUsed/>
    <w:rsid w:val="004035D1"/>
    <w:pPr>
      <w:spacing w:before="120"/>
      <w:ind w:firstLine="284"/>
      <w:jc w:val="both"/>
    </w:pPr>
    <w:rPr>
      <w:szCs w:val="24"/>
    </w:rPr>
  </w:style>
  <w:style w:type="character" w:customStyle="1" w:styleId="ab">
    <w:name w:val="Основной текст с отступом Знак"/>
    <w:basedOn w:val="a0"/>
    <w:link w:val="aa"/>
    <w:semiHidden/>
    <w:rsid w:val="004035D1"/>
    <w:rPr>
      <w:rFonts w:cs="Arial"/>
      <w:sz w:val="24"/>
      <w:szCs w:val="24"/>
      <w:lang w:val="ru-RU" w:eastAsia="ru-RU" w:bidi="ar-SA"/>
    </w:rPr>
  </w:style>
  <w:style w:type="paragraph" w:styleId="21">
    <w:name w:val="Body Text 2"/>
    <w:basedOn w:val="a"/>
    <w:link w:val="22"/>
    <w:semiHidden/>
    <w:unhideWhenUsed/>
    <w:rsid w:val="004035D1"/>
    <w:pPr>
      <w:spacing w:after="120"/>
      <w:jc w:val="center"/>
    </w:pPr>
    <w:rPr>
      <w:b/>
      <w:szCs w:val="24"/>
    </w:rPr>
  </w:style>
  <w:style w:type="character" w:customStyle="1" w:styleId="22">
    <w:name w:val="Основной текст 2 Знак"/>
    <w:basedOn w:val="a0"/>
    <w:link w:val="21"/>
    <w:semiHidden/>
    <w:rsid w:val="004035D1"/>
    <w:rPr>
      <w:rFonts w:cs="Arial"/>
      <w:b/>
      <w:sz w:val="24"/>
      <w:szCs w:val="24"/>
      <w:lang w:val="ru-RU" w:eastAsia="ru-RU" w:bidi="ar-SA"/>
    </w:rPr>
  </w:style>
  <w:style w:type="paragraph" w:styleId="23">
    <w:name w:val="Body Text Indent 2"/>
    <w:basedOn w:val="a"/>
    <w:link w:val="24"/>
    <w:semiHidden/>
    <w:unhideWhenUsed/>
    <w:rsid w:val="004035D1"/>
    <w:pPr>
      <w:ind w:firstLine="284"/>
      <w:jc w:val="both"/>
    </w:pPr>
  </w:style>
  <w:style w:type="character" w:customStyle="1" w:styleId="24">
    <w:name w:val="Основной текст с отступом 2 Знак"/>
    <w:basedOn w:val="a0"/>
    <w:link w:val="23"/>
    <w:semiHidden/>
    <w:rsid w:val="004035D1"/>
    <w:rPr>
      <w:rFonts w:cs="Arial"/>
      <w:sz w:val="24"/>
      <w:lang w:val="ru-RU" w:eastAsia="ru-RU" w:bidi="ar-SA"/>
    </w:rPr>
  </w:style>
  <w:style w:type="paragraph" w:styleId="31">
    <w:name w:val="Body Text Indent 3"/>
    <w:basedOn w:val="a"/>
    <w:link w:val="32"/>
    <w:semiHidden/>
    <w:unhideWhenUsed/>
    <w:rsid w:val="004035D1"/>
    <w:pPr>
      <w:ind w:firstLine="284"/>
    </w:pPr>
    <w:rPr>
      <w:rFonts w:cs="Times New Roman"/>
    </w:rPr>
  </w:style>
  <w:style w:type="character" w:customStyle="1" w:styleId="32">
    <w:name w:val="Основной текст с отступом 3 Знак"/>
    <w:basedOn w:val="a0"/>
    <w:link w:val="31"/>
    <w:semiHidden/>
    <w:rsid w:val="004035D1"/>
    <w:rPr>
      <w:sz w:val="24"/>
      <w:lang w:val="ru-RU" w:eastAsia="ru-RU" w:bidi="ar-SA"/>
    </w:rPr>
  </w:style>
  <w:style w:type="paragraph" w:styleId="ac">
    <w:name w:val="Balloon Text"/>
    <w:basedOn w:val="a"/>
    <w:link w:val="ad"/>
    <w:semiHidden/>
    <w:unhideWhenUsed/>
    <w:rsid w:val="004035D1"/>
    <w:rPr>
      <w:rFonts w:ascii="Tahoma" w:hAnsi="Tahoma" w:cs="Tahoma"/>
      <w:sz w:val="16"/>
      <w:szCs w:val="16"/>
    </w:rPr>
  </w:style>
  <w:style w:type="character" w:customStyle="1" w:styleId="ad">
    <w:name w:val="Текст выноски Знак"/>
    <w:basedOn w:val="a0"/>
    <w:link w:val="ac"/>
    <w:semiHidden/>
    <w:rsid w:val="004035D1"/>
    <w:rPr>
      <w:rFonts w:ascii="Tahoma" w:hAnsi="Tahoma" w:cs="Tahoma"/>
      <w:sz w:val="16"/>
      <w:szCs w:val="16"/>
      <w:lang w:val="ru-RU" w:eastAsia="ru-RU" w:bidi="ar-SA"/>
    </w:rPr>
  </w:style>
  <w:style w:type="paragraph" w:customStyle="1" w:styleId="11">
    <w:name w:val="Стиль1"/>
    <w:basedOn w:val="a"/>
    <w:rsid w:val="004035D1"/>
    <w:pPr>
      <w:widowControl/>
      <w:autoSpaceDE/>
      <w:autoSpaceDN/>
      <w:adjustRightInd/>
      <w:ind w:firstLine="288"/>
      <w:jc w:val="both"/>
    </w:pPr>
    <w:rPr>
      <w:rFonts w:cs="Times New Roman"/>
      <w:szCs w:val="24"/>
    </w:rPr>
  </w:style>
  <w:style w:type="paragraph" w:styleId="ae">
    <w:name w:val="header"/>
    <w:basedOn w:val="a"/>
    <w:link w:val="af"/>
    <w:unhideWhenUsed/>
    <w:rsid w:val="004035D1"/>
    <w:pPr>
      <w:tabs>
        <w:tab w:val="center" w:pos="4677"/>
        <w:tab w:val="right" w:pos="9355"/>
      </w:tabs>
    </w:pPr>
  </w:style>
  <w:style w:type="character" w:customStyle="1" w:styleId="af">
    <w:name w:val="Верхний колонтитул Знак"/>
    <w:basedOn w:val="a0"/>
    <w:link w:val="ae"/>
    <w:rsid w:val="004035D1"/>
    <w:rPr>
      <w:rFonts w:cs="Arial"/>
      <w:sz w:val="24"/>
      <w:lang w:val="ru-RU" w:eastAsia="ru-RU" w:bidi="ar-SA"/>
    </w:rPr>
  </w:style>
  <w:style w:type="paragraph" w:styleId="af0">
    <w:name w:val="footer"/>
    <w:basedOn w:val="a"/>
    <w:link w:val="af1"/>
    <w:unhideWhenUsed/>
    <w:rsid w:val="004035D1"/>
    <w:pPr>
      <w:tabs>
        <w:tab w:val="center" w:pos="4677"/>
        <w:tab w:val="right" w:pos="9355"/>
      </w:tabs>
    </w:pPr>
  </w:style>
  <w:style w:type="character" w:customStyle="1" w:styleId="af1">
    <w:name w:val="Нижний колонтитул Знак"/>
    <w:basedOn w:val="a0"/>
    <w:link w:val="af0"/>
    <w:rsid w:val="004035D1"/>
    <w:rPr>
      <w:rFonts w:cs="Arial"/>
      <w:sz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file:///D:\0%20ERES\0002%20&#1057;&#1072;&#1081;&#1090;\&#1057;&#1090;&#1072;&#1090;&#1100;&#1080;\Program%20Files\StroyConsultant\Temp\781.htm" TargetMode="External"/><Relationship Id="rId21" Type="http://schemas.openxmlformats.org/officeDocument/2006/relationships/hyperlink" Target="file:///D:\0%20ERES\0002%20&#1057;&#1072;&#1081;&#1090;\&#1057;&#1090;&#1072;&#1090;&#1100;&#1080;\Program%20Files\StroyConsultant\Temp\1667.htm" TargetMode="External"/><Relationship Id="rId42" Type="http://schemas.openxmlformats.org/officeDocument/2006/relationships/hyperlink" Target="file:///D:\0%20ERES\0002%20&#1057;&#1072;&#1081;&#1090;\&#1057;&#1090;&#1072;&#1090;&#1100;&#1080;\Program%20Files\StroyConsultant\Temp\781.htm" TargetMode="External"/><Relationship Id="rId47" Type="http://schemas.openxmlformats.org/officeDocument/2006/relationships/hyperlink" Target="file:///D:\0%20ERES\0002%20&#1057;&#1072;&#1081;&#1090;\&#1057;&#1090;&#1072;&#1090;&#1100;&#1080;\Program%20Files\StroyConsultant\Temp\5484.htm" TargetMode="External"/><Relationship Id="rId63" Type="http://schemas.openxmlformats.org/officeDocument/2006/relationships/hyperlink" Target="file:///D:\0%20ERES\0002%20&#1057;&#1072;&#1081;&#1090;\&#1057;&#1090;&#1072;&#1090;&#1100;&#1080;\Program%20Files\StroyConsultant\Temp\1667.htm" TargetMode="External"/><Relationship Id="rId68" Type="http://schemas.openxmlformats.org/officeDocument/2006/relationships/hyperlink" Target="file:///D:\0%20ERES\0002%20&#1057;&#1072;&#1081;&#1090;\&#1057;&#1090;&#1072;&#1090;&#1100;&#1080;\Program%20Files\StroyConsultant\Temp\1667.htm" TargetMode="External"/><Relationship Id="rId84" Type="http://schemas.openxmlformats.org/officeDocument/2006/relationships/hyperlink" Target="file:///D:\0%20ERES\0002%20&#1057;&#1072;&#1081;&#1090;\&#1057;&#1090;&#1072;&#1090;&#1100;&#1080;\Program%20Files\StroyConsultant\Temp\1667.htm" TargetMode="External"/><Relationship Id="rId89" Type="http://schemas.openxmlformats.org/officeDocument/2006/relationships/hyperlink" Target="file:///D:\0%20ERES\0002%20&#1057;&#1072;&#1081;&#1090;\&#1057;&#1090;&#1072;&#1090;&#1100;&#1080;\Program%20Files\StroyConsultant\Temp\30484.htm" TargetMode="External"/><Relationship Id="rId16" Type="http://schemas.openxmlformats.org/officeDocument/2006/relationships/hyperlink" Target="file:///D:\0%20ERES\0002%20&#1057;&#1072;&#1081;&#1090;\&#1057;&#1090;&#1072;&#1090;&#1100;&#1080;\Program%20Files\StroyConsultant\Temp\793.htm" TargetMode="External"/><Relationship Id="rId11" Type="http://schemas.openxmlformats.org/officeDocument/2006/relationships/hyperlink" Target="file:///D:\0%20ERES\0002%20&#1057;&#1072;&#1081;&#1090;\&#1057;&#1090;&#1072;&#1090;&#1100;&#1080;\Program%20Files\StroyConsultant\Temp\5484.htm" TargetMode="External"/><Relationship Id="rId32" Type="http://schemas.openxmlformats.org/officeDocument/2006/relationships/hyperlink" Target="file:///D:\0%20ERES\0002%20&#1057;&#1072;&#1081;&#1090;\&#1057;&#1090;&#1072;&#1090;&#1100;&#1080;\Program%20Files\StroyConsultant\Temp\781.htm" TargetMode="External"/><Relationship Id="rId37" Type="http://schemas.openxmlformats.org/officeDocument/2006/relationships/hyperlink" Target="file:///D:\0%20ERES\0002%20&#1057;&#1072;&#1081;&#1090;\&#1057;&#1090;&#1072;&#1090;&#1100;&#1080;\Program%20Files\StroyConsultant\Temp\781.htm" TargetMode="External"/><Relationship Id="rId53" Type="http://schemas.openxmlformats.org/officeDocument/2006/relationships/hyperlink" Target="file:///D:\0%20ERES\0002%20&#1057;&#1072;&#1081;&#1090;\&#1057;&#1090;&#1072;&#1090;&#1100;&#1080;\Program%20Files\StroyConsultant\Temp\5689.htm" TargetMode="External"/><Relationship Id="rId58" Type="http://schemas.openxmlformats.org/officeDocument/2006/relationships/hyperlink" Target="file:///D:\0%20ERES\0002%20&#1057;&#1072;&#1081;&#1090;\&#1057;&#1090;&#1072;&#1090;&#1100;&#1080;\Program%20Files\StroyConsultant\Temp\5689.htm" TargetMode="External"/><Relationship Id="rId74" Type="http://schemas.openxmlformats.org/officeDocument/2006/relationships/hyperlink" Target="file:///D:\0%20ERES\0002%20&#1057;&#1072;&#1081;&#1090;\&#1057;&#1090;&#1072;&#1090;&#1100;&#1080;\Program%20Files\StroyConsultant\Temp\1667.htm" TargetMode="External"/><Relationship Id="rId79" Type="http://schemas.openxmlformats.org/officeDocument/2006/relationships/hyperlink" Target="file:///D:\0%20ERES\0002%20&#1057;&#1072;&#1081;&#1090;\&#1057;&#1090;&#1072;&#1090;&#1100;&#1080;\Program%20Files\StroyConsultant\Temp\1667.htm" TargetMode="External"/><Relationship Id="rId5" Type="http://schemas.openxmlformats.org/officeDocument/2006/relationships/footnotes" Target="footnotes.xml"/><Relationship Id="rId90" Type="http://schemas.openxmlformats.org/officeDocument/2006/relationships/hyperlink" Target="file:///D:\0%20ERES\0002%20&#1057;&#1072;&#1081;&#1090;\&#1057;&#1090;&#1072;&#1090;&#1100;&#1080;\Program%20Files\StroyConsultant\Temp\1667.htm" TargetMode="External"/><Relationship Id="rId95" Type="http://schemas.openxmlformats.org/officeDocument/2006/relationships/hyperlink" Target="file:///D:\0%20ERES\0002%20&#1057;&#1072;&#1081;&#1090;\&#1057;&#1090;&#1072;&#1090;&#1100;&#1080;\Program%20Files\StroyConsultant\Temp\9855.htm" TargetMode="External"/><Relationship Id="rId22" Type="http://schemas.openxmlformats.org/officeDocument/2006/relationships/hyperlink" Target="file:///D:\0%20ERES\0002%20&#1057;&#1072;&#1081;&#1090;\&#1057;&#1090;&#1072;&#1090;&#1100;&#1080;\Program%20Files\StroyConsultant\Temp\781.htm" TargetMode="External"/><Relationship Id="rId27" Type="http://schemas.openxmlformats.org/officeDocument/2006/relationships/hyperlink" Target="file:///D:\0%20ERES\0002%20&#1057;&#1072;&#1081;&#1090;\&#1057;&#1090;&#1072;&#1090;&#1100;&#1080;\Program%20Files\StroyConsultant\Temp\781.htm" TargetMode="External"/><Relationship Id="rId43" Type="http://schemas.openxmlformats.org/officeDocument/2006/relationships/hyperlink" Target="file:///D:\0%20ERES\0002%20&#1057;&#1072;&#1081;&#1090;\&#1057;&#1090;&#1072;&#1090;&#1100;&#1080;\Program%20Files\StroyConsultant\Temp\1667.htm" TargetMode="External"/><Relationship Id="rId48" Type="http://schemas.openxmlformats.org/officeDocument/2006/relationships/hyperlink" Target="file:///D:\0%20ERES\0002%20&#1057;&#1072;&#1081;&#1090;\&#1057;&#1090;&#1072;&#1090;&#1100;&#1080;\Program%20Files\StroyConsultant\Temp\5484.htm" TargetMode="External"/><Relationship Id="rId64" Type="http://schemas.openxmlformats.org/officeDocument/2006/relationships/hyperlink" Target="file:///D:\0%20ERES\0002%20&#1057;&#1072;&#1081;&#1090;\&#1057;&#1090;&#1072;&#1090;&#1100;&#1080;\Program%20Files\StroyConsultant\Temp\1667.htm" TargetMode="External"/><Relationship Id="rId69" Type="http://schemas.openxmlformats.org/officeDocument/2006/relationships/hyperlink" Target="file:///D:\0%20ERES\0002%20&#1057;&#1072;&#1081;&#1090;\&#1057;&#1090;&#1072;&#1090;&#1100;&#1080;\Program%20Files\StroyConsultant\Temp\1667.htm" TargetMode="External"/><Relationship Id="rId80" Type="http://schemas.openxmlformats.org/officeDocument/2006/relationships/hyperlink" Target="file:///D:\0%20ERES\0002%20&#1057;&#1072;&#1081;&#1090;\&#1057;&#1090;&#1072;&#1090;&#1100;&#1080;\Program%20Files\StroyConsultant\Temp\1667.htm" TargetMode="External"/><Relationship Id="rId85" Type="http://schemas.openxmlformats.org/officeDocument/2006/relationships/hyperlink" Target="file:///D:\0%20ERES\0002%20&#1057;&#1072;&#1081;&#1090;\&#1057;&#1090;&#1072;&#1090;&#1100;&#1080;\Program%20Files\StroyConsultant\Temp\1667.htm" TargetMode="External"/><Relationship Id="rId12" Type="http://schemas.openxmlformats.org/officeDocument/2006/relationships/hyperlink" Target="file:///D:\0%20ERES\0002%20&#1057;&#1072;&#1081;&#1090;\&#1057;&#1090;&#1072;&#1090;&#1100;&#1080;\Program%20Files\StroyConsultant\Temp\19701.htm" TargetMode="External"/><Relationship Id="rId17" Type="http://schemas.openxmlformats.org/officeDocument/2006/relationships/hyperlink" Target="file:///D:\0%20ERES\0002%20&#1057;&#1072;&#1081;&#1090;\&#1057;&#1090;&#1072;&#1090;&#1100;&#1080;\Program%20Files\StroyConsultant\Temp\803.htm" TargetMode="External"/><Relationship Id="rId25" Type="http://schemas.openxmlformats.org/officeDocument/2006/relationships/hyperlink" Target="file:///D:\0%20ERES\0002%20&#1057;&#1072;&#1081;&#1090;\&#1057;&#1090;&#1072;&#1090;&#1100;&#1080;\Program%20Files\StroyConsultant\Temp\1667.htm" TargetMode="External"/><Relationship Id="rId33" Type="http://schemas.openxmlformats.org/officeDocument/2006/relationships/hyperlink" Target="file:///D:\0%20ERES\0002%20&#1057;&#1072;&#1081;&#1090;\&#1057;&#1090;&#1072;&#1090;&#1100;&#1080;\Program%20Files\StroyConsultant\Temp\1667.htm" TargetMode="External"/><Relationship Id="rId38" Type="http://schemas.openxmlformats.org/officeDocument/2006/relationships/hyperlink" Target="file:///D:\0%20ERES\0002%20&#1057;&#1072;&#1081;&#1090;\&#1057;&#1090;&#1072;&#1090;&#1100;&#1080;\Program%20Files\StroyConsultant\Temp\781.htm" TargetMode="External"/><Relationship Id="rId46" Type="http://schemas.openxmlformats.org/officeDocument/2006/relationships/hyperlink" Target="file:///D:\0%20ERES\0002%20&#1057;&#1072;&#1081;&#1090;\&#1057;&#1090;&#1072;&#1090;&#1100;&#1080;\Program%20Files\StroyConsultant\Temp\9466.htm" TargetMode="External"/><Relationship Id="rId59" Type="http://schemas.openxmlformats.org/officeDocument/2006/relationships/hyperlink" Target="file:///D:\0%20ERES\0002%20&#1057;&#1072;&#1081;&#1090;\&#1057;&#1090;&#1072;&#1090;&#1100;&#1080;\Program%20Files\StroyConsultant\Temp\1667.htm" TargetMode="External"/><Relationship Id="rId67" Type="http://schemas.openxmlformats.org/officeDocument/2006/relationships/hyperlink" Target="file:///D:\0%20ERES\0002%20&#1057;&#1072;&#1081;&#1090;\&#1057;&#1090;&#1072;&#1090;&#1100;&#1080;\Program%20Files\StroyConsultant\Temp\1667.htm" TargetMode="External"/><Relationship Id="rId20" Type="http://schemas.openxmlformats.org/officeDocument/2006/relationships/hyperlink" Target="file:///D:\0%20ERES\0002%20&#1057;&#1072;&#1081;&#1090;\&#1057;&#1090;&#1072;&#1090;&#1100;&#1080;\Program%20Files\StroyConsultant\Temp\1667.htm" TargetMode="External"/><Relationship Id="rId41" Type="http://schemas.openxmlformats.org/officeDocument/2006/relationships/hyperlink" Target="file:///D:\0%20ERES\0002%20&#1057;&#1072;&#1081;&#1090;\&#1057;&#1090;&#1072;&#1090;&#1100;&#1080;\Program%20Files\StroyConsultant\Temp\781.htm" TargetMode="External"/><Relationship Id="rId54" Type="http://schemas.openxmlformats.org/officeDocument/2006/relationships/hyperlink" Target="file:///D:\0%20ERES\0002%20&#1057;&#1072;&#1081;&#1090;\&#1057;&#1090;&#1072;&#1090;&#1100;&#1080;\Program%20Files\StroyConsultant\Temp\5689.htm" TargetMode="External"/><Relationship Id="rId62" Type="http://schemas.openxmlformats.org/officeDocument/2006/relationships/hyperlink" Target="file:///D:\0%20ERES\0002%20&#1057;&#1072;&#1081;&#1090;\&#1057;&#1090;&#1072;&#1090;&#1100;&#1080;\Program%20Files\StroyConsultant\Temp\1667.htm" TargetMode="External"/><Relationship Id="rId70" Type="http://schemas.openxmlformats.org/officeDocument/2006/relationships/hyperlink" Target="file:///D:\0%20ERES\0002%20&#1057;&#1072;&#1081;&#1090;\&#1057;&#1090;&#1072;&#1090;&#1100;&#1080;\Program%20Files\StroyConsultant\Temp\1667.htm" TargetMode="External"/><Relationship Id="rId75" Type="http://schemas.openxmlformats.org/officeDocument/2006/relationships/hyperlink" Target="file:///D:\0%20ERES\0002%20&#1057;&#1072;&#1081;&#1090;\&#1057;&#1090;&#1072;&#1090;&#1100;&#1080;\Program%20Files\StroyConsultant\Temp\1667.htm" TargetMode="External"/><Relationship Id="rId83" Type="http://schemas.openxmlformats.org/officeDocument/2006/relationships/hyperlink" Target="file:///D:\0%20ERES\0002%20&#1057;&#1072;&#1081;&#1090;\&#1057;&#1090;&#1072;&#1090;&#1100;&#1080;\Program%20Files\StroyConsultant\Temp\1667.htm" TargetMode="External"/><Relationship Id="rId88" Type="http://schemas.openxmlformats.org/officeDocument/2006/relationships/hyperlink" Target="file:///D:\0%20ERES\0002%20&#1057;&#1072;&#1081;&#1090;\&#1057;&#1090;&#1072;&#1090;&#1100;&#1080;\Program%20Files\StroyConsultant\Temp\30483.htm" TargetMode="External"/><Relationship Id="rId91" Type="http://schemas.openxmlformats.org/officeDocument/2006/relationships/hyperlink" Target="file:///D:\0%20ERES\0002%20&#1057;&#1072;&#1081;&#1090;\&#1057;&#1090;&#1072;&#1090;&#1100;&#1080;\Program%20Files\StroyConsultant\Temp\1667.htm" TargetMode="External"/><Relationship Id="rId96" Type="http://schemas.openxmlformats.org/officeDocument/2006/relationships/hyperlink" Target="file:///D:\0%20ERES\0002%20&#1057;&#1072;&#1081;&#1090;\&#1057;&#1090;&#1072;&#1090;&#1100;&#1080;\Program%20Files\StroyConsultant\Temp\3174.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D:\0%20ERES\0002%20&#1057;&#1072;&#1081;&#1090;\&#1057;&#1090;&#1072;&#1090;&#1100;&#1080;\Program%20Files\StroyConsultant\Temp\30484.htm" TargetMode="External"/><Relationship Id="rId23" Type="http://schemas.openxmlformats.org/officeDocument/2006/relationships/hyperlink" Target="file:///D:\0%20ERES\0002%20&#1057;&#1072;&#1081;&#1090;\&#1057;&#1090;&#1072;&#1090;&#1100;&#1080;\Program%20Files\StroyConsultant\Temp\781.htm" TargetMode="External"/><Relationship Id="rId28" Type="http://schemas.openxmlformats.org/officeDocument/2006/relationships/hyperlink" Target="file:///D:\0%20ERES\0002%20&#1057;&#1072;&#1081;&#1090;\&#1057;&#1090;&#1072;&#1090;&#1100;&#1080;\Program%20Files\StroyConsultant\Temp\781.htm" TargetMode="External"/><Relationship Id="rId36" Type="http://schemas.openxmlformats.org/officeDocument/2006/relationships/hyperlink" Target="file:///D:\0%20ERES\0002%20&#1057;&#1072;&#1081;&#1090;\&#1057;&#1090;&#1072;&#1090;&#1100;&#1080;\Program%20Files\StroyConsultant\Temp\793.htm" TargetMode="External"/><Relationship Id="rId49" Type="http://schemas.openxmlformats.org/officeDocument/2006/relationships/hyperlink" Target="file:///D:\0%20ERES\0002%20&#1057;&#1072;&#1081;&#1090;\&#1057;&#1090;&#1072;&#1090;&#1100;&#1080;\Program%20Files\StroyConsultant\Temp\1667.htm" TargetMode="External"/><Relationship Id="rId57" Type="http://schemas.openxmlformats.org/officeDocument/2006/relationships/hyperlink" Target="file:///D:\0%20ERES\0002%20&#1057;&#1072;&#1081;&#1090;\&#1057;&#1090;&#1072;&#1090;&#1100;&#1080;\Program%20Files\StroyConsultant\Temp\5689.htm" TargetMode="External"/><Relationship Id="rId10" Type="http://schemas.openxmlformats.org/officeDocument/2006/relationships/hyperlink" Target="file:///D:\0%20ERES\0002%20&#1057;&#1072;&#1081;&#1090;\&#1057;&#1090;&#1072;&#1090;&#1100;&#1080;\Program%20Files\StroyConsultant\Temp\4963.htm" TargetMode="External"/><Relationship Id="rId31" Type="http://schemas.openxmlformats.org/officeDocument/2006/relationships/hyperlink" Target="file:///D:\0%20ERES\0002%20&#1057;&#1072;&#1081;&#1090;\&#1057;&#1090;&#1072;&#1090;&#1100;&#1080;\Program%20Files\StroyConsultant\Temp\781.htm" TargetMode="External"/><Relationship Id="rId44" Type="http://schemas.openxmlformats.org/officeDocument/2006/relationships/hyperlink" Target="file:///D:\0%20ERES\0002%20&#1057;&#1072;&#1081;&#1090;\&#1057;&#1090;&#1072;&#1090;&#1100;&#1080;\Program%20Files\StroyConsultant\Temp\1667.htm" TargetMode="External"/><Relationship Id="rId52" Type="http://schemas.openxmlformats.org/officeDocument/2006/relationships/oleObject" Target="embeddings/oleObject1.bin"/><Relationship Id="rId60" Type="http://schemas.openxmlformats.org/officeDocument/2006/relationships/hyperlink" Target="file:///D:\0%20ERES\0002%20&#1057;&#1072;&#1081;&#1090;\&#1057;&#1090;&#1072;&#1090;&#1100;&#1080;\Program%20Files\StroyConsultant\Temp\1667.htm" TargetMode="External"/><Relationship Id="rId65" Type="http://schemas.openxmlformats.org/officeDocument/2006/relationships/hyperlink" Target="file:///D:\0%20ERES\0002%20&#1057;&#1072;&#1081;&#1090;\&#1057;&#1090;&#1072;&#1090;&#1100;&#1080;\Program%20Files\StroyConsultant\Temp\1667.htm" TargetMode="External"/><Relationship Id="rId73" Type="http://schemas.openxmlformats.org/officeDocument/2006/relationships/hyperlink" Target="file:///D:\0%20ERES\0002%20&#1057;&#1072;&#1081;&#1090;\&#1057;&#1090;&#1072;&#1090;&#1100;&#1080;\Program%20Files\StroyConsultant\Temp\1667.htm" TargetMode="External"/><Relationship Id="rId78" Type="http://schemas.openxmlformats.org/officeDocument/2006/relationships/hyperlink" Target="file:///D:\0%20ERES\0002%20&#1057;&#1072;&#1081;&#1090;\&#1057;&#1090;&#1072;&#1090;&#1100;&#1080;\Program%20Files\StroyConsultant\Temp\1667.htm" TargetMode="External"/><Relationship Id="rId81" Type="http://schemas.openxmlformats.org/officeDocument/2006/relationships/hyperlink" Target="file:///D:\0%20ERES\0002%20&#1057;&#1072;&#1081;&#1090;\&#1057;&#1090;&#1072;&#1090;&#1100;&#1080;\Program%20Files\StroyConsultant\Temp\1667.htm" TargetMode="External"/><Relationship Id="rId86" Type="http://schemas.openxmlformats.org/officeDocument/2006/relationships/hyperlink" Target="file:///D:\0%20ERES\0002%20&#1057;&#1072;&#1081;&#1090;\&#1057;&#1090;&#1072;&#1090;&#1100;&#1080;\Program%20Files\StroyConsultant\Temp\1667.htm" TargetMode="External"/><Relationship Id="rId94" Type="http://schemas.openxmlformats.org/officeDocument/2006/relationships/hyperlink" Target="file:///D:\0%20ERES\0002%20&#1057;&#1072;&#1081;&#1090;\&#1057;&#1090;&#1072;&#1090;&#1100;&#1080;\Program%20Files\StroyConsultant\Temp\9855.htm" TargetMode="External"/><Relationship Id="rId99" Type="http://schemas.openxmlformats.org/officeDocument/2006/relationships/hyperlink" Target="file:///D:\0%20ERES\0002%20&#1057;&#1072;&#1081;&#1090;\&#1057;&#1090;&#1072;&#1090;&#1100;&#1080;\Program%20Files\StroyConsultant\Temp\1667.htm"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D:\0%20ERES\0002%20&#1057;&#1072;&#1081;&#1090;\&#1057;&#1090;&#1072;&#1090;&#1100;&#1080;\Program%20Files\StroyConsultant\Temp\1667.htm" TargetMode="External"/><Relationship Id="rId13" Type="http://schemas.openxmlformats.org/officeDocument/2006/relationships/hyperlink" Target="file:///D:\0%20ERES\0002%20&#1057;&#1072;&#1081;&#1090;\&#1057;&#1090;&#1072;&#1090;&#1100;&#1080;\Program%20Files\StroyConsultant\Temp\9466.htm" TargetMode="External"/><Relationship Id="rId18" Type="http://schemas.openxmlformats.org/officeDocument/2006/relationships/hyperlink" Target="file:///D:\0%20ERES\0002%20&#1057;&#1072;&#1081;&#1090;\&#1057;&#1090;&#1072;&#1090;&#1100;&#1080;\Program%20Files\StroyConsultant\Temp\781.htm" TargetMode="External"/><Relationship Id="rId39" Type="http://schemas.openxmlformats.org/officeDocument/2006/relationships/hyperlink" Target="file:///D:\0%20ERES\0002%20&#1057;&#1072;&#1081;&#1090;\&#1057;&#1090;&#1072;&#1090;&#1100;&#1080;\Program%20Files\StroyConsultant\Temp\781.htm" TargetMode="External"/><Relationship Id="rId34" Type="http://schemas.openxmlformats.org/officeDocument/2006/relationships/hyperlink" Target="file:///D:\0%20ERES\0002%20&#1057;&#1072;&#1081;&#1090;\&#1057;&#1090;&#1072;&#1090;&#1100;&#1080;\Program%20Files\StroyConsultant\Temp\1667.htm" TargetMode="External"/><Relationship Id="rId50" Type="http://schemas.openxmlformats.org/officeDocument/2006/relationships/hyperlink" Target="file:///D:\0%20ERES\0002%20&#1057;&#1072;&#1081;&#1090;\&#1057;&#1090;&#1072;&#1090;&#1100;&#1080;\Program%20Files\StroyConsultant\Temp\1667.htm" TargetMode="External"/><Relationship Id="rId55" Type="http://schemas.openxmlformats.org/officeDocument/2006/relationships/hyperlink" Target="file:///D:\0%20ERES\0002%20&#1057;&#1072;&#1081;&#1090;\&#1057;&#1090;&#1072;&#1090;&#1100;&#1080;\Program%20Files\StroyConsultant\Temp\1667.htm" TargetMode="External"/><Relationship Id="rId76" Type="http://schemas.openxmlformats.org/officeDocument/2006/relationships/hyperlink" Target="file:///D:\0%20ERES\0002%20&#1057;&#1072;&#1081;&#1090;\&#1057;&#1090;&#1072;&#1090;&#1100;&#1080;\Program%20Files\StroyConsultant\Temp\1667.htm" TargetMode="External"/><Relationship Id="rId97" Type="http://schemas.openxmlformats.org/officeDocument/2006/relationships/hyperlink" Target="file:///D:\0%20ERES\0002%20&#1057;&#1072;&#1081;&#1090;\&#1057;&#1090;&#1072;&#1090;&#1100;&#1080;\Program%20Files\StroyConsultant\Temp\3174.htm" TargetMode="External"/><Relationship Id="rId7" Type="http://schemas.openxmlformats.org/officeDocument/2006/relationships/hyperlink" Target="file:///D:\0%20ERES\0002%20&#1057;&#1072;&#1081;&#1090;\&#1057;&#1090;&#1072;&#1090;&#1100;&#1080;\Program%20Files\StroyConsultant\Temp\1667.htm" TargetMode="External"/><Relationship Id="rId71" Type="http://schemas.openxmlformats.org/officeDocument/2006/relationships/hyperlink" Target="file:///D:\0%20ERES\0002%20&#1057;&#1072;&#1081;&#1090;\&#1057;&#1090;&#1072;&#1090;&#1100;&#1080;\Program%20Files\StroyConsultant\Temp\1667.htm" TargetMode="External"/><Relationship Id="rId92" Type="http://schemas.openxmlformats.org/officeDocument/2006/relationships/hyperlink" Target="file:///D:\0%20ERES\0002%20&#1057;&#1072;&#1081;&#1090;\&#1057;&#1090;&#1072;&#1090;&#1100;&#1080;\Program%20Files\StroyConsultant\Temp\803.htm" TargetMode="External"/><Relationship Id="rId2" Type="http://schemas.openxmlformats.org/officeDocument/2006/relationships/styles" Target="styles.xml"/><Relationship Id="rId29" Type="http://schemas.openxmlformats.org/officeDocument/2006/relationships/header" Target="header1.xml"/><Relationship Id="rId24" Type="http://schemas.openxmlformats.org/officeDocument/2006/relationships/hyperlink" Target="file:///D:\0%20ERES\0002%20&#1057;&#1072;&#1081;&#1090;\&#1057;&#1090;&#1072;&#1090;&#1100;&#1080;\Program%20Files\StroyConsultant\Temp\1667.htm" TargetMode="External"/><Relationship Id="rId40" Type="http://schemas.openxmlformats.org/officeDocument/2006/relationships/hyperlink" Target="file:///D:\0%20ERES\0002%20&#1057;&#1072;&#1081;&#1090;\&#1057;&#1090;&#1072;&#1090;&#1100;&#1080;\Program%20Files\StroyConsultant\Temp\781.htm" TargetMode="External"/><Relationship Id="rId45" Type="http://schemas.openxmlformats.org/officeDocument/2006/relationships/hyperlink" Target="file:///D:\0%20ERES\0002%20&#1057;&#1072;&#1081;&#1090;\&#1057;&#1090;&#1072;&#1090;&#1100;&#1080;\Program%20Files\StroyConsultant\Temp\9466.htm" TargetMode="External"/><Relationship Id="rId66" Type="http://schemas.openxmlformats.org/officeDocument/2006/relationships/hyperlink" Target="file:///D:\0%20ERES\0002%20&#1057;&#1072;&#1081;&#1090;\&#1057;&#1090;&#1072;&#1090;&#1100;&#1080;\Program%20Files\StroyConsultant\Temp\1667.htm" TargetMode="External"/><Relationship Id="rId87" Type="http://schemas.openxmlformats.org/officeDocument/2006/relationships/hyperlink" Target="file:///D:\0%20ERES\0002%20&#1057;&#1072;&#1081;&#1090;\&#1057;&#1090;&#1072;&#1090;&#1100;&#1080;\Program%20Files\StroyConsultant\Temp\4963.htm" TargetMode="External"/><Relationship Id="rId61" Type="http://schemas.openxmlformats.org/officeDocument/2006/relationships/hyperlink" Target="file:///D:\0%20ERES\0002%20&#1057;&#1072;&#1081;&#1090;\&#1057;&#1090;&#1072;&#1090;&#1100;&#1080;\Program%20Files\StroyConsultant\Temp\1667.htm" TargetMode="External"/><Relationship Id="rId82" Type="http://schemas.openxmlformats.org/officeDocument/2006/relationships/hyperlink" Target="file:///D:\0%20ERES\0002%20&#1057;&#1072;&#1081;&#1090;\&#1057;&#1090;&#1072;&#1090;&#1100;&#1080;\Program%20Files\StroyConsultant\Temp\19701.htm" TargetMode="External"/><Relationship Id="rId19" Type="http://schemas.openxmlformats.org/officeDocument/2006/relationships/hyperlink" Target="file:///D:\0%20ERES\0002%20&#1057;&#1072;&#1081;&#1090;\&#1057;&#1090;&#1072;&#1090;&#1100;&#1080;\Program%20Files\StroyConsultant\Temp\990.htm" TargetMode="External"/><Relationship Id="rId14" Type="http://schemas.openxmlformats.org/officeDocument/2006/relationships/hyperlink" Target="file:///D:\0%20ERES\0002%20&#1057;&#1072;&#1081;&#1090;\&#1057;&#1090;&#1072;&#1090;&#1100;&#1080;\Program%20Files\StroyConsultant\Temp\30483.htm" TargetMode="External"/><Relationship Id="rId30" Type="http://schemas.openxmlformats.org/officeDocument/2006/relationships/hyperlink" Target="file:///D:\0%20ERES\0002%20&#1057;&#1072;&#1081;&#1090;\&#1057;&#1090;&#1072;&#1090;&#1100;&#1080;\Program%20Files\StroyConsultant\Temp\781.htm" TargetMode="External"/><Relationship Id="rId35" Type="http://schemas.openxmlformats.org/officeDocument/2006/relationships/hyperlink" Target="file:///D:\0%20ERES\0002%20&#1057;&#1072;&#1081;&#1090;\&#1057;&#1090;&#1072;&#1090;&#1100;&#1080;\Program%20Files\StroyConsultant\Temp\793.htm" TargetMode="External"/><Relationship Id="rId56" Type="http://schemas.openxmlformats.org/officeDocument/2006/relationships/hyperlink" Target="file:///D:\0%20ERES\0002%20&#1057;&#1072;&#1081;&#1090;\&#1057;&#1090;&#1072;&#1090;&#1100;&#1080;\Program%20Files\StroyConsultant\Temp\1667.htm" TargetMode="External"/><Relationship Id="rId77" Type="http://schemas.openxmlformats.org/officeDocument/2006/relationships/hyperlink" Target="file:///D:\0%20ERES\0002%20&#1057;&#1072;&#1081;&#1090;\&#1057;&#1090;&#1072;&#1090;&#1100;&#1080;\Program%20Files\StroyConsultant\Temp\990.htm" TargetMode="External"/><Relationship Id="rId100" Type="http://schemas.openxmlformats.org/officeDocument/2006/relationships/fontTable" Target="fontTable.xml"/><Relationship Id="rId8" Type="http://schemas.openxmlformats.org/officeDocument/2006/relationships/hyperlink" Target="file:///D:\0%20ERES\0002%20&#1057;&#1072;&#1081;&#1090;\&#1057;&#1090;&#1072;&#1090;&#1100;&#1080;\Program%20Files\StroyConsultant\Temp\1667.htm" TargetMode="External"/><Relationship Id="rId51" Type="http://schemas.openxmlformats.org/officeDocument/2006/relationships/image" Target="media/image1.wmf"/><Relationship Id="rId72" Type="http://schemas.openxmlformats.org/officeDocument/2006/relationships/hyperlink" Target="file:///D:\0%20ERES\0002%20&#1057;&#1072;&#1081;&#1090;\&#1057;&#1090;&#1072;&#1090;&#1100;&#1080;\Program%20Files\StroyConsultant\Temp\1667.htm" TargetMode="External"/><Relationship Id="rId93" Type="http://schemas.openxmlformats.org/officeDocument/2006/relationships/hyperlink" Target="file:///D:\0%20ERES\0002%20&#1057;&#1072;&#1081;&#1090;\&#1057;&#1090;&#1072;&#1090;&#1100;&#1080;\Program%20Files\StroyConsultant\Temp\803.htm" TargetMode="External"/><Relationship Id="rId98" Type="http://schemas.openxmlformats.org/officeDocument/2006/relationships/hyperlink" Target="file:///D:\0%20ERES\0002%20&#1057;&#1072;&#1081;&#1090;\&#1057;&#1090;&#1072;&#1090;&#1100;&#1080;\Program%20Files\StroyConsultant\Temp\1667.ht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31868</Words>
  <Characters>181653</Characters>
  <Application>Microsoft Office Word</Application>
  <DocSecurity>0</DocSecurity>
  <Lines>1513</Lines>
  <Paragraphs>426</Paragraphs>
  <ScaleCrop>false</ScaleCrop>
  <HeadingPairs>
    <vt:vector size="2" baseType="variant">
      <vt:variant>
        <vt:lpstr>Название</vt:lpstr>
      </vt:variant>
      <vt:variant>
        <vt:i4>1</vt:i4>
      </vt:variant>
    </vt:vector>
  </HeadingPairs>
  <TitlesOfParts>
    <vt:vector size="1" baseType="lpstr">
      <vt:lpstr>Система нормативных документов в строительстве</vt:lpstr>
    </vt:vector>
  </TitlesOfParts>
  <Company>Microsoft</Company>
  <LinksUpToDate>false</LinksUpToDate>
  <CharactersWithSpaces>213095</CharactersWithSpaces>
  <SharedDoc>false</SharedDoc>
  <HLinks>
    <vt:vector size="1338" baseType="variant">
      <vt:variant>
        <vt:i4>74122266</vt:i4>
      </vt:variant>
      <vt:variant>
        <vt:i4>669</vt:i4>
      </vt:variant>
      <vt:variant>
        <vt:i4>0</vt:i4>
      </vt:variant>
      <vt:variant>
        <vt:i4>5</vt:i4>
      </vt:variant>
      <vt:variant>
        <vt:lpwstr/>
      </vt:variant>
      <vt:variant>
        <vt:lpwstr>_ПРИЛОЖЕНИЕ_Б</vt:lpwstr>
      </vt:variant>
      <vt:variant>
        <vt:i4>74122266</vt:i4>
      </vt:variant>
      <vt:variant>
        <vt:i4>666</vt:i4>
      </vt:variant>
      <vt:variant>
        <vt:i4>0</vt:i4>
      </vt:variant>
      <vt:variant>
        <vt:i4>5</vt:i4>
      </vt:variant>
      <vt:variant>
        <vt:lpwstr/>
      </vt:variant>
      <vt:variant>
        <vt:lpwstr>_ПРИЛОЖЕНИЕ_А</vt:lpwstr>
      </vt:variant>
      <vt:variant>
        <vt:i4>3276853</vt:i4>
      </vt:variant>
      <vt:variant>
        <vt:i4>663</vt:i4>
      </vt:variant>
      <vt:variant>
        <vt:i4>0</vt:i4>
      </vt:variant>
      <vt:variant>
        <vt:i4>5</vt:i4>
      </vt:variant>
      <vt:variant>
        <vt:lpwstr/>
      </vt:variant>
      <vt:variant>
        <vt:lpwstr>_18_ЗАЩИТНЫЕ_МЕРЫ_БЕЗОПАСНОСТИ</vt:lpwstr>
      </vt:variant>
      <vt:variant>
        <vt:i4>1836155</vt:i4>
      </vt:variant>
      <vt:variant>
        <vt:i4>660</vt:i4>
      </vt:variant>
      <vt:variant>
        <vt:i4>0</vt:i4>
      </vt:variant>
      <vt:variant>
        <vt:i4>5</vt:i4>
      </vt:variant>
      <vt:variant>
        <vt:lpwstr/>
      </vt:variant>
      <vt:variant>
        <vt:lpwstr>_17_ОСНОВНЫЕ_ТЕХНИЧЕСКИЕ</vt:lpwstr>
      </vt:variant>
      <vt:variant>
        <vt:i4>67502190</vt:i4>
      </vt:variant>
      <vt:variant>
        <vt:i4>657</vt:i4>
      </vt:variant>
      <vt:variant>
        <vt:i4>0</vt:i4>
      </vt:variant>
      <vt:variant>
        <vt:i4>5</vt:i4>
      </vt:variant>
      <vt:variant>
        <vt:lpwstr/>
      </vt:variant>
      <vt:variant>
        <vt:lpwstr>_16_УЧЕТ_ЭЛЕКТРОЭНЕРГИИ,_ИЗМЕРИТЕЛЬН</vt:lpwstr>
      </vt:variant>
      <vt:variant>
        <vt:i4>3671124</vt:i4>
      </vt:variant>
      <vt:variant>
        <vt:i4>654</vt:i4>
      </vt:variant>
      <vt:variant>
        <vt:i4>0</vt:i4>
      </vt:variant>
      <vt:variant>
        <vt:i4>5</vt:i4>
      </vt:variant>
      <vt:variant>
        <vt:lpwstr/>
      </vt:variant>
      <vt:variant>
        <vt:lpwstr>_15_ЭЛЕКТРИЧЕСКОЕ_ОТОПЛЕНИЕ</vt:lpwstr>
      </vt:variant>
      <vt:variant>
        <vt:i4>67503229</vt:i4>
      </vt:variant>
      <vt:variant>
        <vt:i4>651</vt:i4>
      </vt:variant>
      <vt:variant>
        <vt:i4>0</vt:i4>
      </vt:variant>
      <vt:variant>
        <vt:i4>5</vt:i4>
      </vt:variant>
      <vt:variant>
        <vt:lpwstr/>
      </vt:variant>
      <vt:variant>
        <vt:lpwstr>_14_УСТРОЙСТВО_ВНУТРЕННИХ_ЭЛЕКТРИЧЕС</vt:lpwstr>
      </vt:variant>
      <vt:variant>
        <vt:i4>1507346</vt:i4>
      </vt:variant>
      <vt:variant>
        <vt:i4>648</vt:i4>
      </vt:variant>
      <vt:variant>
        <vt:i4>0</vt:i4>
      </vt:variant>
      <vt:variant>
        <vt:i4>5</vt:i4>
      </vt:variant>
      <vt:variant>
        <vt:lpwstr/>
      </vt:variant>
      <vt:variant>
        <vt:lpwstr>_13_ВВОДНО-РАСПРЕДЕЛИТЕЛЬНЫЕ_УСТРОЙС</vt:lpwstr>
      </vt:variant>
      <vt:variant>
        <vt:i4>1245295</vt:i4>
      </vt:variant>
      <vt:variant>
        <vt:i4>645</vt:i4>
      </vt:variant>
      <vt:variant>
        <vt:i4>0</vt:i4>
      </vt:variant>
      <vt:variant>
        <vt:i4>5</vt:i4>
      </vt:variant>
      <vt:variant>
        <vt:lpwstr/>
      </vt:variant>
      <vt:variant>
        <vt:lpwstr>_12_ТОКИ_КОРОТКОГО_ЗАМЫКАНИЯ</vt:lpwstr>
      </vt:variant>
      <vt:variant>
        <vt:i4>6423674</vt:i4>
      </vt:variant>
      <vt:variant>
        <vt:i4>642</vt:i4>
      </vt:variant>
      <vt:variant>
        <vt:i4>0</vt:i4>
      </vt:variant>
      <vt:variant>
        <vt:i4>5</vt:i4>
      </vt:variant>
      <vt:variant>
        <vt:lpwstr/>
      </vt:variant>
      <vt:variant>
        <vt:lpwstr>_11_ЗАЩИТА_ВНУТРЕННИХ</vt:lpwstr>
      </vt:variant>
      <vt:variant>
        <vt:i4>2032757</vt:i4>
      </vt:variant>
      <vt:variant>
        <vt:i4>639</vt:i4>
      </vt:variant>
      <vt:variant>
        <vt:i4>0</vt:i4>
      </vt:variant>
      <vt:variant>
        <vt:i4>5</vt:i4>
      </vt:variant>
      <vt:variant>
        <vt:lpwstr/>
      </vt:variant>
      <vt:variant>
        <vt:lpwstr>_10_УПРАВЛЕНИЕ_ОСВЕЩЕНИЕМ</vt:lpwstr>
      </vt:variant>
      <vt:variant>
        <vt:i4>74581088</vt:i4>
      </vt:variant>
      <vt:variant>
        <vt:i4>636</vt:i4>
      </vt:variant>
      <vt:variant>
        <vt:i4>0</vt:i4>
      </vt:variant>
      <vt:variant>
        <vt:i4>5</vt:i4>
      </vt:variant>
      <vt:variant>
        <vt:lpwstr/>
      </vt:variant>
      <vt:variant>
        <vt:lpwstr>_9_ГРУППОВЫЕ_СЕТИ</vt:lpwstr>
      </vt:variant>
      <vt:variant>
        <vt:i4>75038845</vt:i4>
      </vt:variant>
      <vt:variant>
        <vt:i4>633</vt:i4>
      </vt:variant>
      <vt:variant>
        <vt:i4>0</vt:i4>
      </vt:variant>
      <vt:variant>
        <vt:i4>5</vt:i4>
      </vt:variant>
      <vt:variant>
        <vt:lpwstr/>
      </vt:variant>
      <vt:variant>
        <vt:lpwstr>_8_СИЛОВЫЕ_РАСПРЕДЕЛИТЕЛЬНЫЕ_СЕТИ</vt:lpwstr>
      </vt:variant>
      <vt:variant>
        <vt:i4>75104262</vt:i4>
      </vt:variant>
      <vt:variant>
        <vt:i4>630</vt:i4>
      </vt:variant>
      <vt:variant>
        <vt:i4>0</vt:i4>
      </vt:variant>
      <vt:variant>
        <vt:i4>5</vt:i4>
      </vt:variant>
      <vt:variant>
        <vt:lpwstr/>
      </vt:variant>
      <vt:variant>
        <vt:lpwstr>_7_СХЕМЫ_ЭЛЕКТРИЧЕСКИХ_СЕТЕЙ</vt:lpwstr>
      </vt:variant>
      <vt:variant>
        <vt:i4>4523078</vt:i4>
      </vt:variant>
      <vt:variant>
        <vt:i4>627</vt:i4>
      </vt:variant>
      <vt:variant>
        <vt:i4>0</vt:i4>
      </vt:variant>
      <vt:variant>
        <vt:i4>5</vt:i4>
      </vt:variant>
      <vt:variant>
        <vt:lpwstr/>
      </vt:variant>
      <vt:variant>
        <vt:lpwstr>_6_РАСЧЕТНЫЕ_ЭЛЕКТРИЧЕСКИЕ_НАГРУЗКИ</vt:lpwstr>
      </vt:variant>
      <vt:variant>
        <vt:i4>3146811</vt:i4>
      </vt:variant>
      <vt:variant>
        <vt:i4>624</vt:i4>
      </vt:variant>
      <vt:variant>
        <vt:i4>0</vt:i4>
      </vt:variant>
      <vt:variant>
        <vt:i4>5</vt:i4>
      </vt:variant>
      <vt:variant>
        <vt:lpwstr/>
      </vt:variant>
      <vt:variant>
        <vt:lpwstr>_5_ЭЛЕКТРОСНАБЖЕНИЕ</vt:lpwstr>
      </vt:variant>
      <vt:variant>
        <vt:i4>4522068</vt:i4>
      </vt:variant>
      <vt:variant>
        <vt:i4>621</vt:i4>
      </vt:variant>
      <vt:variant>
        <vt:i4>0</vt:i4>
      </vt:variant>
      <vt:variant>
        <vt:i4>5</vt:i4>
      </vt:variant>
      <vt:variant>
        <vt:lpwstr/>
      </vt:variant>
      <vt:variant>
        <vt:lpwstr>_4_ИСКУССТВЕННОЕ_ОСВЕЩЕНИЕ</vt:lpwstr>
      </vt:variant>
      <vt:variant>
        <vt:i4>3211355</vt:i4>
      </vt:variant>
      <vt:variant>
        <vt:i4>618</vt:i4>
      </vt:variant>
      <vt:variant>
        <vt:i4>0</vt:i4>
      </vt:variant>
      <vt:variant>
        <vt:i4>5</vt:i4>
      </vt:variant>
      <vt:variant>
        <vt:lpwstr/>
      </vt:variant>
      <vt:variant>
        <vt:lpwstr>_3_ОБЩИЕ_ПОЛОЖЕНИЯ</vt:lpwstr>
      </vt:variant>
      <vt:variant>
        <vt:i4>75432988</vt:i4>
      </vt:variant>
      <vt:variant>
        <vt:i4>615</vt:i4>
      </vt:variant>
      <vt:variant>
        <vt:i4>0</vt:i4>
      </vt:variant>
      <vt:variant>
        <vt:i4>5</vt:i4>
      </vt:variant>
      <vt:variant>
        <vt:lpwstr/>
      </vt:variant>
      <vt:variant>
        <vt:lpwstr>_2_НОРМАТИВНЫЕ_ССЫЛКИ</vt:lpwstr>
      </vt:variant>
      <vt:variant>
        <vt:i4>67503200</vt:i4>
      </vt:variant>
      <vt:variant>
        <vt:i4>612</vt:i4>
      </vt:variant>
      <vt:variant>
        <vt:i4>0</vt:i4>
      </vt:variant>
      <vt:variant>
        <vt:i4>5</vt:i4>
      </vt:variant>
      <vt:variant>
        <vt:lpwstr/>
      </vt:variant>
      <vt:variant>
        <vt:lpwstr>_1_ОБЛАСТЬ_ПРИМЕНЕНИЯ</vt:lpwstr>
      </vt:variant>
      <vt:variant>
        <vt:i4>5570641</vt:i4>
      </vt:variant>
      <vt:variant>
        <vt:i4>609</vt:i4>
      </vt:variant>
      <vt:variant>
        <vt:i4>0</vt:i4>
      </vt:variant>
      <vt:variant>
        <vt:i4>5</vt:i4>
      </vt:variant>
      <vt:variant>
        <vt:lpwstr/>
      </vt:variant>
      <vt:variant>
        <vt:lpwstr>_ВВЕДЕНИЕ_1</vt:lpwstr>
      </vt:variant>
      <vt:variant>
        <vt:i4>71173179</vt:i4>
      </vt:variant>
      <vt:variant>
        <vt:i4>606</vt:i4>
      </vt:variant>
      <vt:variant>
        <vt:i4>0</vt:i4>
      </vt:variant>
      <vt:variant>
        <vt:i4>5</vt:i4>
      </vt:variant>
      <vt:variant>
        <vt:lpwstr/>
      </vt:variant>
      <vt:variant>
        <vt:lpwstr>ЛО</vt:lpwstr>
      </vt:variant>
      <vt:variant>
        <vt:i4>71500863</vt:i4>
      </vt:variant>
      <vt:variant>
        <vt:i4>603</vt:i4>
      </vt:variant>
      <vt:variant>
        <vt:i4>0</vt:i4>
      </vt:variant>
      <vt:variant>
        <vt:i4>5</vt:i4>
      </vt:variant>
      <vt:variant>
        <vt:lpwstr/>
      </vt:variant>
      <vt:variant>
        <vt:lpwstr>пу</vt:lpwstr>
      </vt:variant>
      <vt:variant>
        <vt:i4>5701703</vt:i4>
      </vt:variant>
      <vt:variant>
        <vt:i4>599</vt:i4>
      </vt:variant>
      <vt:variant>
        <vt:i4>0</vt:i4>
      </vt:variant>
      <vt:variant>
        <vt:i4>5</vt:i4>
      </vt:variant>
      <vt:variant>
        <vt:lpwstr>../../../Program Files/StroyConsultant/Temp/1667.htm</vt:lpwstr>
      </vt:variant>
      <vt:variant>
        <vt:lpwstr/>
      </vt:variant>
      <vt:variant>
        <vt:i4>5701703</vt:i4>
      </vt:variant>
      <vt:variant>
        <vt:i4>597</vt:i4>
      </vt:variant>
      <vt:variant>
        <vt:i4>0</vt:i4>
      </vt:variant>
      <vt:variant>
        <vt:i4>5</vt:i4>
      </vt:variant>
      <vt:variant>
        <vt:lpwstr>..\..\..\Program Files\StroyConsultant\Temp\1667.htm</vt:lpwstr>
      </vt:variant>
      <vt:variant>
        <vt:lpwstr/>
      </vt:variant>
      <vt:variant>
        <vt:i4>5439556</vt:i4>
      </vt:variant>
      <vt:variant>
        <vt:i4>593</vt:i4>
      </vt:variant>
      <vt:variant>
        <vt:i4>0</vt:i4>
      </vt:variant>
      <vt:variant>
        <vt:i4>5</vt:i4>
      </vt:variant>
      <vt:variant>
        <vt:lpwstr>../../../Program Files/StroyConsultant/Temp/3174.htm</vt:lpwstr>
      </vt:variant>
      <vt:variant>
        <vt:lpwstr/>
      </vt:variant>
      <vt:variant>
        <vt:i4>5439556</vt:i4>
      </vt:variant>
      <vt:variant>
        <vt:i4>591</vt:i4>
      </vt:variant>
      <vt:variant>
        <vt:i4>0</vt:i4>
      </vt:variant>
      <vt:variant>
        <vt:i4>5</vt:i4>
      </vt:variant>
      <vt:variant>
        <vt:lpwstr>..\..\..\Program Files\StroyConsultant\Temp\3174.htm</vt:lpwstr>
      </vt:variant>
      <vt:variant>
        <vt:lpwstr/>
      </vt:variant>
      <vt:variant>
        <vt:i4>5963852</vt:i4>
      </vt:variant>
      <vt:variant>
        <vt:i4>587</vt:i4>
      </vt:variant>
      <vt:variant>
        <vt:i4>0</vt:i4>
      </vt:variant>
      <vt:variant>
        <vt:i4>5</vt:i4>
      </vt:variant>
      <vt:variant>
        <vt:lpwstr>../../../Program Files/StroyConsultant/Temp/9855.htm</vt:lpwstr>
      </vt:variant>
      <vt:variant>
        <vt:lpwstr/>
      </vt:variant>
      <vt:variant>
        <vt:i4>5963852</vt:i4>
      </vt:variant>
      <vt:variant>
        <vt:i4>585</vt:i4>
      </vt:variant>
      <vt:variant>
        <vt:i4>0</vt:i4>
      </vt:variant>
      <vt:variant>
        <vt:i4>5</vt:i4>
      </vt:variant>
      <vt:variant>
        <vt:lpwstr>../../../Program Files/StroyConsultant/Temp/9855.htm</vt:lpwstr>
      </vt:variant>
      <vt:variant>
        <vt:lpwstr/>
      </vt:variant>
      <vt:variant>
        <vt:i4>3735673</vt:i4>
      </vt:variant>
      <vt:variant>
        <vt:i4>581</vt:i4>
      </vt:variant>
      <vt:variant>
        <vt:i4>0</vt:i4>
      </vt:variant>
      <vt:variant>
        <vt:i4>5</vt:i4>
      </vt:variant>
      <vt:variant>
        <vt:lpwstr>../../../Program Files/StroyConsultant/Temp/803.htm</vt:lpwstr>
      </vt:variant>
      <vt:variant>
        <vt:lpwstr/>
      </vt:variant>
      <vt:variant>
        <vt:i4>3735673</vt:i4>
      </vt:variant>
      <vt:variant>
        <vt:i4>579</vt:i4>
      </vt:variant>
      <vt:variant>
        <vt:i4>0</vt:i4>
      </vt:variant>
      <vt:variant>
        <vt:i4>5</vt:i4>
      </vt:variant>
      <vt:variant>
        <vt:lpwstr>../../../Program Files/StroyConsultant/Temp/803.htm</vt:lpwstr>
      </vt:variant>
      <vt:variant>
        <vt:lpwstr/>
      </vt:variant>
      <vt:variant>
        <vt:i4>5701703</vt:i4>
      </vt:variant>
      <vt:variant>
        <vt:i4>575</vt:i4>
      </vt:variant>
      <vt:variant>
        <vt:i4>0</vt:i4>
      </vt:variant>
      <vt:variant>
        <vt:i4>5</vt:i4>
      </vt:variant>
      <vt:variant>
        <vt:lpwstr>../../../Program Files/StroyConsultant/Temp/1667.htm</vt:lpwstr>
      </vt:variant>
      <vt:variant>
        <vt:lpwstr/>
      </vt:variant>
      <vt:variant>
        <vt:i4>5701703</vt:i4>
      </vt:variant>
      <vt:variant>
        <vt:i4>573</vt:i4>
      </vt:variant>
      <vt:variant>
        <vt:i4>0</vt:i4>
      </vt:variant>
      <vt:variant>
        <vt:i4>5</vt:i4>
      </vt:variant>
      <vt:variant>
        <vt:lpwstr>..\..\..\Program Files\StroyConsultant\Temp\1667.htm</vt:lpwstr>
      </vt:variant>
      <vt:variant>
        <vt:lpwstr/>
      </vt:variant>
      <vt:variant>
        <vt:i4>197640</vt:i4>
      </vt:variant>
      <vt:variant>
        <vt:i4>570</vt:i4>
      </vt:variant>
      <vt:variant>
        <vt:i4>0</vt:i4>
      </vt:variant>
      <vt:variant>
        <vt:i4>5</vt:i4>
      </vt:variant>
      <vt:variant>
        <vt:lpwstr/>
      </vt:variant>
      <vt:variant>
        <vt:lpwstr>п1722</vt:lpwstr>
      </vt:variant>
      <vt:variant>
        <vt:i4>74122266</vt:i4>
      </vt:variant>
      <vt:variant>
        <vt:i4>567</vt:i4>
      </vt:variant>
      <vt:variant>
        <vt:i4>0</vt:i4>
      </vt:variant>
      <vt:variant>
        <vt:i4>5</vt:i4>
      </vt:variant>
      <vt:variant>
        <vt:lpwstr/>
      </vt:variant>
      <vt:variant>
        <vt:lpwstr>_ПРИЛОЖЕНИЕ_Б</vt:lpwstr>
      </vt:variant>
      <vt:variant>
        <vt:i4>74122266</vt:i4>
      </vt:variant>
      <vt:variant>
        <vt:i4>564</vt:i4>
      </vt:variant>
      <vt:variant>
        <vt:i4>0</vt:i4>
      </vt:variant>
      <vt:variant>
        <vt:i4>5</vt:i4>
      </vt:variant>
      <vt:variant>
        <vt:lpwstr/>
      </vt:variant>
      <vt:variant>
        <vt:lpwstr>_ПРИЛОЖЕНИЕ_Б</vt:lpwstr>
      </vt:variant>
      <vt:variant>
        <vt:i4>65601</vt:i4>
      </vt:variant>
      <vt:variant>
        <vt:i4>561</vt:i4>
      </vt:variant>
      <vt:variant>
        <vt:i4>0</vt:i4>
      </vt:variant>
      <vt:variant>
        <vt:i4>5</vt:i4>
      </vt:variant>
      <vt:variant>
        <vt:lpwstr>../../../Program Files/StroyConsultant/Temp/30484.htm</vt:lpwstr>
      </vt:variant>
      <vt:variant>
        <vt:lpwstr/>
      </vt:variant>
      <vt:variant>
        <vt:i4>65606</vt:i4>
      </vt:variant>
      <vt:variant>
        <vt:i4>558</vt:i4>
      </vt:variant>
      <vt:variant>
        <vt:i4>0</vt:i4>
      </vt:variant>
      <vt:variant>
        <vt:i4>5</vt:i4>
      </vt:variant>
      <vt:variant>
        <vt:lpwstr>../../../Program Files/StroyConsultant/Temp/30483.htm</vt:lpwstr>
      </vt:variant>
      <vt:variant>
        <vt:lpwstr/>
      </vt:variant>
      <vt:variant>
        <vt:i4>6029378</vt:i4>
      </vt:variant>
      <vt:variant>
        <vt:i4>555</vt:i4>
      </vt:variant>
      <vt:variant>
        <vt:i4>0</vt:i4>
      </vt:variant>
      <vt:variant>
        <vt:i4>5</vt:i4>
      </vt:variant>
      <vt:variant>
        <vt:lpwstr>../../../Program Files/StroyConsultant/Temp/4963.htm</vt:lpwstr>
      </vt:variant>
      <vt:variant>
        <vt:lpwstr/>
      </vt:variant>
      <vt:variant>
        <vt:i4>74122266</vt:i4>
      </vt:variant>
      <vt:variant>
        <vt:i4>552</vt:i4>
      </vt:variant>
      <vt:variant>
        <vt:i4>0</vt:i4>
      </vt:variant>
      <vt:variant>
        <vt:i4>5</vt:i4>
      </vt:variant>
      <vt:variant>
        <vt:lpwstr/>
      </vt:variant>
      <vt:variant>
        <vt:lpwstr>_ПРИЛОЖЕНИЕ_Б</vt:lpwstr>
      </vt:variant>
      <vt:variant>
        <vt:i4>5701703</vt:i4>
      </vt:variant>
      <vt:variant>
        <vt:i4>548</vt:i4>
      </vt:variant>
      <vt:variant>
        <vt:i4>0</vt:i4>
      </vt:variant>
      <vt:variant>
        <vt:i4>5</vt:i4>
      </vt:variant>
      <vt:variant>
        <vt:lpwstr>../../../Program Files/StroyConsultant/Temp/1667.htm</vt:lpwstr>
      </vt:variant>
      <vt:variant>
        <vt:lpwstr/>
      </vt:variant>
      <vt:variant>
        <vt:i4>5701703</vt:i4>
      </vt:variant>
      <vt:variant>
        <vt:i4>546</vt:i4>
      </vt:variant>
      <vt:variant>
        <vt:i4>0</vt:i4>
      </vt:variant>
      <vt:variant>
        <vt:i4>5</vt:i4>
      </vt:variant>
      <vt:variant>
        <vt:lpwstr>..\..\..\Program Files\StroyConsultant\Temp\1667.htm</vt:lpwstr>
      </vt:variant>
      <vt:variant>
        <vt:lpwstr/>
      </vt:variant>
      <vt:variant>
        <vt:i4>5701703</vt:i4>
      </vt:variant>
      <vt:variant>
        <vt:i4>542</vt:i4>
      </vt:variant>
      <vt:variant>
        <vt:i4>0</vt:i4>
      </vt:variant>
      <vt:variant>
        <vt:i4>5</vt:i4>
      </vt:variant>
      <vt:variant>
        <vt:lpwstr>../../../Program Files/StroyConsultant/Temp/1667.htm</vt:lpwstr>
      </vt:variant>
      <vt:variant>
        <vt:lpwstr/>
      </vt:variant>
      <vt:variant>
        <vt:i4>5701703</vt:i4>
      </vt:variant>
      <vt:variant>
        <vt:i4>540</vt:i4>
      </vt:variant>
      <vt:variant>
        <vt:i4>0</vt:i4>
      </vt:variant>
      <vt:variant>
        <vt:i4>5</vt:i4>
      </vt:variant>
      <vt:variant>
        <vt:lpwstr>..\..\..\Program Files\StroyConsultant\Temp\1667.htm</vt:lpwstr>
      </vt:variant>
      <vt:variant>
        <vt:lpwstr/>
      </vt:variant>
      <vt:variant>
        <vt:i4>69</vt:i4>
      </vt:variant>
      <vt:variant>
        <vt:i4>537</vt:i4>
      </vt:variant>
      <vt:variant>
        <vt:i4>0</vt:i4>
      </vt:variant>
      <vt:variant>
        <vt:i4>5</vt:i4>
      </vt:variant>
      <vt:variant>
        <vt:lpwstr>../../../Program Files/StroyConsultant/Temp/19701.htm</vt:lpwstr>
      </vt:variant>
      <vt:variant>
        <vt:lpwstr/>
      </vt:variant>
      <vt:variant>
        <vt:i4>5701703</vt:i4>
      </vt:variant>
      <vt:variant>
        <vt:i4>533</vt:i4>
      </vt:variant>
      <vt:variant>
        <vt:i4>0</vt:i4>
      </vt:variant>
      <vt:variant>
        <vt:i4>5</vt:i4>
      </vt:variant>
      <vt:variant>
        <vt:lpwstr>../../../Program Files/StroyConsultant/Temp/1667.htm</vt:lpwstr>
      </vt:variant>
      <vt:variant>
        <vt:lpwstr/>
      </vt:variant>
      <vt:variant>
        <vt:i4>5701703</vt:i4>
      </vt:variant>
      <vt:variant>
        <vt:i4>531</vt:i4>
      </vt:variant>
      <vt:variant>
        <vt:i4>0</vt:i4>
      </vt:variant>
      <vt:variant>
        <vt:i4>5</vt:i4>
      </vt:variant>
      <vt:variant>
        <vt:lpwstr>..\..\..\Program Files\StroyConsultant\Temp\1667.htm</vt:lpwstr>
      </vt:variant>
      <vt:variant>
        <vt:lpwstr/>
      </vt:variant>
      <vt:variant>
        <vt:i4>197643</vt:i4>
      </vt:variant>
      <vt:variant>
        <vt:i4>528</vt:i4>
      </vt:variant>
      <vt:variant>
        <vt:i4>0</vt:i4>
      </vt:variant>
      <vt:variant>
        <vt:i4>5</vt:i4>
      </vt:variant>
      <vt:variant>
        <vt:lpwstr/>
      </vt:variant>
      <vt:variant>
        <vt:lpwstr>п1427</vt:lpwstr>
      </vt:variant>
      <vt:variant>
        <vt:i4>5701703</vt:i4>
      </vt:variant>
      <vt:variant>
        <vt:i4>524</vt:i4>
      </vt:variant>
      <vt:variant>
        <vt:i4>0</vt:i4>
      </vt:variant>
      <vt:variant>
        <vt:i4>5</vt:i4>
      </vt:variant>
      <vt:variant>
        <vt:lpwstr>../../../Program Files/StroyConsultant/Temp/1667.htm</vt:lpwstr>
      </vt:variant>
      <vt:variant>
        <vt:lpwstr/>
      </vt:variant>
      <vt:variant>
        <vt:i4>5701703</vt:i4>
      </vt:variant>
      <vt:variant>
        <vt:i4>522</vt:i4>
      </vt:variant>
      <vt:variant>
        <vt:i4>0</vt:i4>
      </vt:variant>
      <vt:variant>
        <vt:i4>5</vt:i4>
      </vt:variant>
      <vt:variant>
        <vt:lpwstr>..\..\..\Program Files\StroyConsultant\Temp\1667.htm</vt:lpwstr>
      </vt:variant>
      <vt:variant>
        <vt:lpwstr/>
      </vt:variant>
      <vt:variant>
        <vt:i4>3145851</vt:i4>
      </vt:variant>
      <vt:variant>
        <vt:i4>519</vt:i4>
      </vt:variant>
      <vt:variant>
        <vt:i4>0</vt:i4>
      </vt:variant>
      <vt:variant>
        <vt:i4>5</vt:i4>
      </vt:variant>
      <vt:variant>
        <vt:lpwstr>../../../Program Files/StroyConsultant/Temp/990.htm</vt:lpwstr>
      </vt:variant>
      <vt:variant>
        <vt:lpwstr/>
      </vt:variant>
      <vt:variant>
        <vt:i4>196672</vt:i4>
      </vt:variant>
      <vt:variant>
        <vt:i4>516</vt:i4>
      </vt:variant>
      <vt:variant>
        <vt:i4>0</vt:i4>
      </vt:variant>
      <vt:variant>
        <vt:i4>5</vt:i4>
      </vt:variant>
      <vt:variant>
        <vt:lpwstr/>
      </vt:variant>
      <vt:variant>
        <vt:lpwstr>t142</vt:lpwstr>
      </vt:variant>
      <vt:variant>
        <vt:i4>64</vt:i4>
      </vt:variant>
      <vt:variant>
        <vt:i4>513</vt:i4>
      </vt:variant>
      <vt:variant>
        <vt:i4>0</vt:i4>
      </vt:variant>
      <vt:variant>
        <vt:i4>5</vt:i4>
      </vt:variant>
      <vt:variant>
        <vt:lpwstr/>
      </vt:variant>
      <vt:variant>
        <vt:lpwstr>t141</vt:lpwstr>
      </vt:variant>
      <vt:variant>
        <vt:i4>5701703</vt:i4>
      </vt:variant>
      <vt:variant>
        <vt:i4>509</vt:i4>
      </vt:variant>
      <vt:variant>
        <vt:i4>0</vt:i4>
      </vt:variant>
      <vt:variant>
        <vt:i4>5</vt:i4>
      </vt:variant>
      <vt:variant>
        <vt:lpwstr>../../../Program Files/StroyConsultant/Temp/1667.htm</vt:lpwstr>
      </vt:variant>
      <vt:variant>
        <vt:lpwstr/>
      </vt:variant>
      <vt:variant>
        <vt:i4>5701703</vt:i4>
      </vt:variant>
      <vt:variant>
        <vt:i4>507</vt:i4>
      </vt:variant>
      <vt:variant>
        <vt:i4>0</vt:i4>
      </vt:variant>
      <vt:variant>
        <vt:i4>5</vt:i4>
      </vt:variant>
      <vt:variant>
        <vt:lpwstr>..\..\..\Program Files\StroyConsultant\Temp\1667.htm</vt:lpwstr>
      </vt:variant>
      <vt:variant>
        <vt:lpwstr/>
      </vt:variant>
      <vt:variant>
        <vt:i4>5701703</vt:i4>
      </vt:variant>
      <vt:variant>
        <vt:i4>503</vt:i4>
      </vt:variant>
      <vt:variant>
        <vt:i4>0</vt:i4>
      </vt:variant>
      <vt:variant>
        <vt:i4>5</vt:i4>
      </vt:variant>
      <vt:variant>
        <vt:lpwstr>../../../Program Files/StroyConsultant/Temp/1667.htm</vt:lpwstr>
      </vt:variant>
      <vt:variant>
        <vt:lpwstr/>
      </vt:variant>
      <vt:variant>
        <vt:i4>5701703</vt:i4>
      </vt:variant>
      <vt:variant>
        <vt:i4>501</vt:i4>
      </vt:variant>
      <vt:variant>
        <vt:i4>0</vt:i4>
      </vt:variant>
      <vt:variant>
        <vt:i4>5</vt:i4>
      </vt:variant>
      <vt:variant>
        <vt:lpwstr>..\..\..\Program Files\StroyConsultant\Temp\1667.htm</vt:lpwstr>
      </vt:variant>
      <vt:variant>
        <vt:lpwstr/>
      </vt:variant>
      <vt:variant>
        <vt:i4>5701703</vt:i4>
      </vt:variant>
      <vt:variant>
        <vt:i4>497</vt:i4>
      </vt:variant>
      <vt:variant>
        <vt:i4>0</vt:i4>
      </vt:variant>
      <vt:variant>
        <vt:i4>5</vt:i4>
      </vt:variant>
      <vt:variant>
        <vt:lpwstr>../../../Program Files/StroyConsultant/Temp/1667.htm</vt:lpwstr>
      </vt:variant>
      <vt:variant>
        <vt:lpwstr/>
      </vt:variant>
      <vt:variant>
        <vt:i4>5701703</vt:i4>
      </vt:variant>
      <vt:variant>
        <vt:i4>495</vt:i4>
      </vt:variant>
      <vt:variant>
        <vt:i4>0</vt:i4>
      </vt:variant>
      <vt:variant>
        <vt:i4>5</vt:i4>
      </vt:variant>
      <vt:variant>
        <vt:lpwstr>..\..\..\Program Files\StroyConsultant\Temp\1667.htm</vt:lpwstr>
      </vt:variant>
      <vt:variant>
        <vt:lpwstr/>
      </vt:variant>
      <vt:variant>
        <vt:i4>5701703</vt:i4>
      </vt:variant>
      <vt:variant>
        <vt:i4>491</vt:i4>
      </vt:variant>
      <vt:variant>
        <vt:i4>0</vt:i4>
      </vt:variant>
      <vt:variant>
        <vt:i4>5</vt:i4>
      </vt:variant>
      <vt:variant>
        <vt:lpwstr>../../../Program Files/StroyConsultant/Temp/1667.htm</vt:lpwstr>
      </vt:variant>
      <vt:variant>
        <vt:lpwstr/>
      </vt:variant>
      <vt:variant>
        <vt:i4>5701703</vt:i4>
      </vt:variant>
      <vt:variant>
        <vt:i4>489</vt:i4>
      </vt:variant>
      <vt:variant>
        <vt:i4>0</vt:i4>
      </vt:variant>
      <vt:variant>
        <vt:i4>5</vt:i4>
      </vt:variant>
      <vt:variant>
        <vt:lpwstr>..\..\..\Program Files\StroyConsultant\Temp\1667.htm</vt:lpwstr>
      </vt:variant>
      <vt:variant>
        <vt:lpwstr/>
      </vt:variant>
      <vt:variant>
        <vt:i4>5701703</vt:i4>
      </vt:variant>
      <vt:variant>
        <vt:i4>485</vt:i4>
      </vt:variant>
      <vt:variant>
        <vt:i4>0</vt:i4>
      </vt:variant>
      <vt:variant>
        <vt:i4>5</vt:i4>
      </vt:variant>
      <vt:variant>
        <vt:lpwstr>../../../Program Files/StroyConsultant/Temp/1667.htm</vt:lpwstr>
      </vt:variant>
      <vt:variant>
        <vt:lpwstr/>
      </vt:variant>
      <vt:variant>
        <vt:i4>5701703</vt:i4>
      </vt:variant>
      <vt:variant>
        <vt:i4>483</vt:i4>
      </vt:variant>
      <vt:variant>
        <vt:i4>0</vt:i4>
      </vt:variant>
      <vt:variant>
        <vt:i4>5</vt:i4>
      </vt:variant>
      <vt:variant>
        <vt:lpwstr>..\..\..\Program Files\StroyConsultant\Temp\1667.htm</vt:lpwstr>
      </vt:variant>
      <vt:variant>
        <vt:lpwstr/>
      </vt:variant>
      <vt:variant>
        <vt:i4>5701703</vt:i4>
      </vt:variant>
      <vt:variant>
        <vt:i4>479</vt:i4>
      </vt:variant>
      <vt:variant>
        <vt:i4>0</vt:i4>
      </vt:variant>
      <vt:variant>
        <vt:i4>5</vt:i4>
      </vt:variant>
      <vt:variant>
        <vt:lpwstr>../../../Program Files/StroyConsultant/Temp/1667.htm</vt:lpwstr>
      </vt:variant>
      <vt:variant>
        <vt:lpwstr/>
      </vt:variant>
      <vt:variant>
        <vt:i4>5701703</vt:i4>
      </vt:variant>
      <vt:variant>
        <vt:i4>477</vt:i4>
      </vt:variant>
      <vt:variant>
        <vt:i4>0</vt:i4>
      </vt:variant>
      <vt:variant>
        <vt:i4>5</vt:i4>
      </vt:variant>
      <vt:variant>
        <vt:lpwstr>..\..\..\Program Files\StroyConsultant\Temp\1667.htm</vt:lpwstr>
      </vt:variant>
      <vt:variant>
        <vt:lpwstr/>
      </vt:variant>
      <vt:variant>
        <vt:i4>5701703</vt:i4>
      </vt:variant>
      <vt:variant>
        <vt:i4>473</vt:i4>
      </vt:variant>
      <vt:variant>
        <vt:i4>0</vt:i4>
      </vt:variant>
      <vt:variant>
        <vt:i4>5</vt:i4>
      </vt:variant>
      <vt:variant>
        <vt:lpwstr>../../../Program Files/StroyConsultant/Temp/1667.htm</vt:lpwstr>
      </vt:variant>
      <vt:variant>
        <vt:lpwstr/>
      </vt:variant>
      <vt:variant>
        <vt:i4>5701703</vt:i4>
      </vt:variant>
      <vt:variant>
        <vt:i4>471</vt:i4>
      </vt:variant>
      <vt:variant>
        <vt:i4>0</vt:i4>
      </vt:variant>
      <vt:variant>
        <vt:i4>5</vt:i4>
      </vt:variant>
      <vt:variant>
        <vt:lpwstr>..\..\..\Program Files\StroyConsultant\Temp\1667.htm</vt:lpwstr>
      </vt:variant>
      <vt:variant>
        <vt:lpwstr/>
      </vt:variant>
      <vt:variant>
        <vt:i4>5701703</vt:i4>
      </vt:variant>
      <vt:variant>
        <vt:i4>467</vt:i4>
      </vt:variant>
      <vt:variant>
        <vt:i4>0</vt:i4>
      </vt:variant>
      <vt:variant>
        <vt:i4>5</vt:i4>
      </vt:variant>
      <vt:variant>
        <vt:lpwstr>../../../Program Files/StroyConsultant/Temp/1667.htm</vt:lpwstr>
      </vt:variant>
      <vt:variant>
        <vt:lpwstr/>
      </vt:variant>
      <vt:variant>
        <vt:i4>5701703</vt:i4>
      </vt:variant>
      <vt:variant>
        <vt:i4>465</vt:i4>
      </vt:variant>
      <vt:variant>
        <vt:i4>0</vt:i4>
      </vt:variant>
      <vt:variant>
        <vt:i4>5</vt:i4>
      </vt:variant>
      <vt:variant>
        <vt:lpwstr>..\..\..\Program Files\StroyConsultant\Temp\1667.htm</vt:lpwstr>
      </vt:variant>
      <vt:variant>
        <vt:lpwstr/>
      </vt:variant>
      <vt:variant>
        <vt:i4>3736639</vt:i4>
      </vt:variant>
      <vt:variant>
        <vt:i4>462</vt:i4>
      </vt:variant>
      <vt:variant>
        <vt:i4>0</vt:i4>
      </vt:variant>
      <vt:variant>
        <vt:i4>5</vt:i4>
      </vt:variant>
      <vt:variant>
        <vt:lpwstr/>
      </vt:variant>
      <vt:variant>
        <vt:lpwstr>п91</vt:lpwstr>
      </vt:variant>
      <vt:variant>
        <vt:i4>5701703</vt:i4>
      </vt:variant>
      <vt:variant>
        <vt:i4>458</vt:i4>
      </vt:variant>
      <vt:variant>
        <vt:i4>0</vt:i4>
      </vt:variant>
      <vt:variant>
        <vt:i4>5</vt:i4>
      </vt:variant>
      <vt:variant>
        <vt:lpwstr>../../../Program Files/StroyConsultant/Temp/1667.htm</vt:lpwstr>
      </vt:variant>
      <vt:variant>
        <vt:lpwstr/>
      </vt:variant>
      <vt:variant>
        <vt:i4>5701703</vt:i4>
      </vt:variant>
      <vt:variant>
        <vt:i4>456</vt:i4>
      </vt:variant>
      <vt:variant>
        <vt:i4>0</vt:i4>
      </vt:variant>
      <vt:variant>
        <vt:i4>5</vt:i4>
      </vt:variant>
      <vt:variant>
        <vt:lpwstr>..\..\..\Program Files\StroyConsultant\Temp\1667.htm</vt:lpwstr>
      </vt:variant>
      <vt:variant>
        <vt:lpwstr/>
      </vt:variant>
      <vt:variant>
        <vt:i4>3605567</vt:i4>
      </vt:variant>
      <vt:variant>
        <vt:i4>453</vt:i4>
      </vt:variant>
      <vt:variant>
        <vt:i4>0</vt:i4>
      </vt:variant>
      <vt:variant>
        <vt:i4>5</vt:i4>
      </vt:variant>
      <vt:variant>
        <vt:lpwstr/>
      </vt:variant>
      <vt:variant>
        <vt:lpwstr>п73</vt:lpwstr>
      </vt:variant>
      <vt:variant>
        <vt:i4>197643</vt:i4>
      </vt:variant>
      <vt:variant>
        <vt:i4>450</vt:i4>
      </vt:variant>
      <vt:variant>
        <vt:i4>0</vt:i4>
      </vt:variant>
      <vt:variant>
        <vt:i4>5</vt:i4>
      </vt:variant>
      <vt:variant>
        <vt:lpwstr/>
      </vt:variant>
      <vt:variant>
        <vt:lpwstr>п1427</vt:lpwstr>
      </vt:variant>
      <vt:variant>
        <vt:i4>5832781</vt:i4>
      </vt:variant>
      <vt:variant>
        <vt:i4>446</vt:i4>
      </vt:variant>
      <vt:variant>
        <vt:i4>0</vt:i4>
      </vt:variant>
      <vt:variant>
        <vt:i4>5</vt:i4>
      </vt:variant>
      <vt:variant>
        <vt:lpwstr>../../../Program Files/StroyConsultant/Temp/5689.htm</vt:lpwstr>
      </vt:variant>
      <vt:variant>
        <vt:lpwstr/>
      </vt:variant>
      <vt:variant>
        <vt:i4>5832781</vt:i4>
      </vt:variant>
      <vt:variant>
        <vt:i4>444</vt:i4>
      </vt:variant>
      <vt:variant>
        <vt:i4>0</vt:i4>
      </vt:variant>
      <vt:variant>
        <vt:i4>5</vt:i4>
      </vt:variant>
      <vt:variant>
        <vt:lpwstr>..\..\..\Program Files\StroyConsultant\Temp\5689.htm</vt:lpwstr>
      </vt:variant>
      <vt:variant>
        <vt:lpwstr/>
      </vt:variant>
      <vt:variant>
        <vt:i4>5701703</vt:i4>
      </vt:variant>
      <vt:variant>
        <vt:i4>440</vt:i4>
      </vt:variant>
      <vt:variant>
        <vt:i4>0</vt:i4>
      </vt:variant>
      <vt:variant>
        <vt:i4>5</vt:i4>
      </vt:variant>
      <vt:variant>
        <vt:lpwstr>../../../Program Files/StroyConsultant/Temp/1667.htm</vt:lpwstr>
      </vt:variant>
      <vt:variant>
        <vt:lpwstr/>
      </vt:variant>
      <vt:variant>
        <vt:i4>5701703</vt:i4>
      </vt:variant>
      <vt:variant>
        <vt:i4>438</vt:i4>
      </vt:variant>
      <vt:variant>
        <vt:i4>0</vt:i4>
      </vt:variant>
      <vt:variant>
        <vt:i4>5</vt:i4>
      </vt:variant>
      <vt:variant>
        <vt:lpwstr>..\..\..\Program Files\StroyConsultant\Temp\1667.htm</vt:lpwstr>
      </vt:variant>
      <vt:variant>
        <vt:lpwstr/>
      </vt:variant>
      <vt:variant>
        <vt:i4>132105</vt:i4>
      </vt:variant>
      <vt:variant>
        <vt:i4>435</vt:i4>
      </vt:variant>
      <vt:variant>
        <vt:i4>0</vt:i4>
      </vt:variant>
      <vt:variant>
        <vt:i4>5</vt:i4>
      </vt:variant>
      <vt:variant>
        <vt:lpwstr/>
      </vt:variant>
      <vt:variant>
        <vt:lpwstr>п163</vt:lpwstr>
      </vt:variant>
      <vt:variant>
        <vt:i4>5832781</vt:i4>
      </vt:variant>
      <vt:variant>
        <vt:i4>431</vt:i4>
      </vt:variant>
      <vt:variant>
        <vt:i4>0</vt:i4>
      </vt:variant>
      <vt:variant>
        <vt:i4>5</vt:i4>
      </vt:variant>
      <vt:variant>
        <vt:lpwstr>../../../Program Files/StroyConsultant/Temp/5689.htm</vt:lpwstr>
      </vt:variant>
      <vt:variant>
        <vt:lpwstr/>
      </vt:variant>
      <vt:variant>
        <vt:i4>5832781</vt:i4>
      </vt:variant>
      <vt:variant>
        <vt:i4>429</vt:i4>
      </vt:variant>
      <vt:variant>
        <vt:i4>0</vt:i4>
      </vt:variant>
      <vt:variant>
        <vt:i4>5</vt:i4>
      </vt:variant>
      <vt:variant>
        <vt:lpwstr>..\..\..\Program Files\StroyConsultant\Temp\5689.htm</vt:lpwstr>
      </vt:variant>
      <vt:variant>
        <vt:lpwstr/>
      </vt:variant>
      <vt:variant>
        <vt:i4>3474495</vt:i4>
      </vt:variant>
      <vt:variant>
        <vt:i4>426</vt:i4>
      </vt:variant>
      <vt:variant>
        <vt:i4>0</vt:i4>
      </vt:variant>
      <vt:variant>
        <vt:i4>5</vt:i4>
      </vt:variant>
      <vt:variant>
        <vt:lpwstr/>
      </vt:variant>
      <vt:variant>
        <vt:lpwstr>п51</vt:lpwstr>
      </vt:variant>
      <vt:variant>
        <vt:i4>3474495</vt:i4>
      </vt:variant>
      <vt:variant>
        <vt:i4>423</vt:i4>
      </vt:variant>
      <vt:variant>
        <vt:i4>0</vt:i4>
      </vt:variant>
      <vt:variant>
        <vt:i4>5</vt:i4>
      </vt:variant>
      <vt:variant>
        <vt:lpwstr/>
      </vt:variant>
      <vt:variant>
        <vt:lpwstr>п51</vt:lpwstr>
      </vt:variant>
      <vt:variant>
        <vt:i4>1035</vt:i4>
      </vt:variant>
      <vt:variant>
        <vt:i4>420</vt:i4>
      </vt:variant>
      <vt:variant>
        <vt:i4>0</vt:i4>
      </vt:variant>
      <vt:variant>
        <vt:i4>5</vt:i4>
      </vt:variant>
      <vt:variant>
        <vt:lpwstr/>
      </vt:variant>
      <vt:variant>
        <vt:lpwstr>п1412</vt:lpwstr>
      </vt:variant>
      <vt:variant>
        <vt:i4>918542</vt:i4>
      </vt:variant>
      <vt:variant>
        <vt:i4>417</vt:i4>
      </vt:variant>
      <vt:variant>
        <vt:i4>0</vt:i4>
      </vt:variant>
      <vt:variant>
        <vt:i4>5</vt:i4>
      </vt:variant>
      <vt:variant>
        <vt:lpwstr/>
      </vt:variant>
      <vt:variant>
        <vt:lpwstr>п719</vt:lpwstr>
      </vt:variant>
      <vt:variant>
        <vt:i4>3605567</vt:i4>
      </vt:variant>
      <vt:variant>
        <vt:i4>414</vt:i4>
      </vt:variant>
      <vt:variant>
        <vt:i4>0</vt:i4>
      </vt:variant>
      <vt:variant>
        <vt:i4>5</vt:i4>
      </vt:variant>
      <vt:variant>
        <vt:lpwstr/>
      </vt:variant>
      <vt:variant>
        <vt:lpwstr>п72</vt:lpwstr>
      </vt:variant>
      <vt:variant>
        <vt:i4>131141</vt:i4>
      </vt:variant>
      <vt:variant>
        <vt:i4>411</vt:i4>
      </vt:variant>
      <vt:variant>
        <vt:i4>0</vt:i4>
      </vt:variant>
      <vt:variant>
        <vt:i4>5</vt:i4>
      </vt:variant>
      <vt:variant>
        <vt:lpwstr/>
      </vt:variant>
      <vt:variant>
        <vt:lpwstr>t614</vt:lpwstr>
      </vt:variant>
      <vt:variant>
        <vt:i4>327749</vt:i4>
      </vt:variant>
      <vt:variant>
        <vt:i4>408</vt:i4>
      </vt:variant>
      <vt:variant>
        <vt:i4>0</vt:i4>
      </vt:variant>
      <vt:variant>
        <vt:i4>5</vt:i4>
      </vt:variant>
      <vt:variant>
        <vt:lpwstr/>
      </vt:variant>
      <vt:variant>
        <vt:lpwstr>t613</vt:lpwstr>
      </vt:variant>
      <vt:variant>
        <vt:i4>7144457</vt:i4>
      </vt:variant>
      <vt:variant>
        <vt:i4>405</vt:i4>
      </vt:variant>
      <vt:variant>
        <vt:i4>0</vt:i4>
      </vt:variant>
      <vt:variant>
        <vt:i4>5</vt:i4>
      </vt:variant>
      <vt:variant>
        <vt:lpwstr/>
      </vt:variant>
      <vt:variant>
        <vt:lpwstr>п_621</vt:lpwstr>
      </vt:variant>
      <vt:variant>
        <vt:i4>262213</vt:i4>
      </vt:variant>
      <vt:variant>
        <vt:i4>402</vt:i4>
      </vt:variant>
      <vt:variant>
        <vt:i4>0</vt:i4>
      </vt:variant>
      <vt:variant>
        <vt:i4>5</vt:i4>
      </vt:variant>
      <vt:variant>
        <vt:lpwstr/>
      </vt:variant>
      <vt:variant>
        <vt:lpwstr>t612</vt:lpwstr>
      </vt:variant>
      <vt:variant>
        <vt:i4>7209993</vt:i4>
      </vt:variant>
      <vt:variant>
        <vt:i4>399</vt:i4>
      </vt:variant>
      <vt:variant>
        <vt:i4>0</vt:i4>
      </vt:variant>
      <vt:variant>
        <vt:i4>5</vt:i4>
      </vt:variant>
      <vt:variant>
        <vt:lpwstr/>
      </vt:variant>
      <vt:variant>
        <vt:lpwstr>п_611</vt:lpwstr>
      </vt:variant>
      <vt:variant>
        <vt:i4>7209993</vt:i4>
      </vt:variant>
      <vt:variant>
        <vt:i4>396</vt:i4>
      </vt:variant>
      <vt:variant>
        <vt:i4>0</vt:i4>
      </vt:variant>
      <vt:variant>
        <vt:i4>5</vt:i4>
      </vt:variant>
      <vt:variant>
        <vt:lpwstr/>
      </vt:variant>
      <vt:variant>
        <vt:lpwstr>п_61</vt:lpwstr>
      </vt:variant>
      <vt:variant>
        <vt:i4>458821</vt:i4>
      </vt:variant>
      <vt:variant>
        <vt:i4>393</vt:i4>
      </vt:variant>
      <vt:variant>
        <vt:i4>0</vt:i4>
      </vt:variant>
      <vt:variant>
        <vt:i4>5</vt:i4>
      </vt:variant>
      <vt:variant>
        <vt:lpwstr/>
      </vt:variant>
      <vt:variant>
        <vt:lpwstr>t611</vt:lpwstr>
      </vt:variant>
      <vt:variant>
        <vt:i4>458821</vt:i4>
      </vt:variant>
      <vt:variant>
        <vt:i4>390</vt:i4>
      </vt:variant>
      <vt:variant>
        <vt:i4>0</vt:i4>
      </vt:variant>
      <vt:variant>
        <vt:i4>5</vt:i4>
      </vt:variant>
      <vt:variant>
        <vt:lpwstr/>
      </vt:variant>
      <vt:variant>
        <vt:lpwstr>t611</vt:lpwstr>
      </vt:variant>
      <vt:variant>
        <vt:i4>3540031</vt:i4>
      </vt:variant>
      <vt:variant>
        <vt:i4>387</vt:i4>
      </vt:variant>
      <vt:variant>
        <vt:i4>0</vt:i4>
      </vt:variant>
      <vt:variant>
        <vt:i4>5</vt:i4>
      </vt:variant>
      <vt:variant>
        <vt:lpwstr/>
      </vt:variant>
      <vt:variant>
        <vt:lpwstr>п67</vt:lpwstr>
      </vt:variant>
      <vt:variant>
        <vt:i4>3540031</vt:i4>
      </vt:variant>
      <vt:variant>
        <vt:i4>384</vt:i4>
      </vt:variant>
      <vt:variant>
        <vt:i4>0</vt:i4>
      </vt:variant>
      <vt:variant>
        <vt:i4>5</vt:i4>
      </vt:variant>
      <vt:variant>
        <vt:lpwstr/>
      </vt:variant>
      <vt:variant>
        <vt:lpwstr>п69</vt:lpwstr>
      </vt:variant>
      <vt:variant>
        <vt:i4>7144457</vt:i4>
      </vt:variant>
      <vt:variant>
        <vt:i4>381</vt:i4>
      </vt:variant>
      <vt:variant>
        <vt:i4>0</vt:i4>
      </vt:variant>
      <vt:variant>
        <vt:i4>5</vt:i4>
      </vt:variant>
      <vt:variant>
        <vt:lpwstr/>
      </vt:variant>
      <vt:variant>
        <vt:lpwstr>п_621</vt:lpwstr>
      </vt:variant>
      <vt:variant>
        <vt:i4>3539060</vt:i4>
      </vt:variant>
      <vt:variant>
        <vt:i4>378</vt:i4>
      </vt:variant>
      <vt:variant>
        <vt:i4>0</vt:i4>
      </vt:variant>
      <vt:variant>
        <vt:i4>5</vt:i4>
      </vt:variant>
      <vt:variant>
        <vt:lpwstr/>
      </vt:variant>
      <vt:variant>
        <vt:lpwstr>t67</vt:lpwstr>
      </vt:variant>
      <vt:variant>
        <vt:i4>7210101</vt:i4>
      </vt:variant>
      <vt:variant>
        <vt:i4>375</vt:i4>
      </vt:variant>
      <vt:variant>
        <vt:i4>0</vt:i4>
      </vt:variant>
      <vt:variant>
        <vt:i4>5</vt:i4>
      </vt:variant>
      <vt:variant>
        <vt:lpwstr/>
      </vt:variant>
      <vt:variant>
        <vt:lpwstr>ф_11</vt:lpwstr>
      </vt:variant>
      <vt:variant>
        <vt:i4>3539060</vt:i4>
      </vt:variant>
      <vt:variant>
        <vt:i4>372</vt:i4>
      </vt:variant>
      <vt:variant>
        <vt:i4>0</vt:i4>
      </vt:variant>
      <vt:variant>
        <vt:i4>5</vt:i4>
      </vt:variant>
      <vt:variant>
        <vt:lpwstr/>
      </vt:variant>
      <vt:variant>
        <vt:lpwstr>t68</vt:lpwstr>
      </vt:variant>
      <vt:variant>
        <vt:i4>3540034</vt:i4>
      </vt:variant>
      <vt:variant>
        <vt:i4>369</vt:i4>
      </vt:variant>
      <vt:variant>
        <vt:i4>0</vt:i4>
      </vt:variant>
      <vt:variant>
        <vt:i4>5</vt:i4>
      </vt:variant>
      <vt:variant>
        <vt:lpwstr/>
      </vt:variant>
      <vt:variant>
        <vt:lpwstr>т69</vt:lpwstr>
      </vt:variant>
      <vt:variant>
        <vt:i4>3539060</vt:i4>
      </vt:variant>
      <vt:variant>
        <vt:i4>366</vt:i4>
      </vt:variant>
      <vt:variant>
        <vt:i4>0</vt:i4>
      </vt:variant>
      <vt:variant>
        <vt:i4>5</vt:i4>
      </vt:variant>
      <vt:variant>
        <vt:lpwstr/>
      </vt:variant>
      <vt:variant>
        <vt:lpwstr>t68</vt:lpwstr>
      </vt:variant>
      <vt:variant>
        <vt:i4>394355</vt:i4>
      </vt:variant>
      <vt:variant>
        <vt:i4>363</vt:i4>
      </vt:variant>
      <vt:variant>
        <vt:i4>0</vt:i4>
      </vt:variant>
      <vt:variant>
        <vt:i4>5</vt:i4>
      </vt:variant>
      <vt:variant>
        <vt:lpwstr/>
      </vt:variant>
      <vt:variant>
        <vt:lpwstr>т610</vt:lpwstr>
      </vt:variant>
      <vt:variant>
        <vt:i4>3540034</vt:i4>
      </vt:variant>
      <vt:variant>
        <vt:i4>360</vt:i4>
      </vt:variant>
      <vt:variant>
        <vt:i4>0</vt:i4>
      </vt:variant>
      <vt:variant>
        <vt:i4>5</vt:i4>
      </vt:variant>
      <vt:variant>
        <vt:lpwstr/>
      </vt:variant>
      <vt:variant>
        <vt:lpwstr>т69</vt:lpwstr>
      </vt:variant>
      <vt:variant>
        <vt:i4>3540034</vt:i4>
      </vt:variant>
      <vt:variant>
        <vt:i4>357</vt:i4>
      </vt:variant>
      <vt:variant>
        <vt:i4>0</vt:i4>
      </vt:variant>
      <vt:variant>
        <vt:i4>5</vt:i4>
      </vt:variant>
      <vt:variant>
        <vt:lpwstr/>
      </vt:variant>
      <vt:variant>
        <vt:lpwstr>т69</vt:lpwstr>
      </vt:variant>
      <vt:variant>
        <vt:i4>7144457</vt:i4>
      </vt:variant>
      <vt:variant>
        <vt:i4>354</vt:i4>
      </vt:variant>
      <vt:variant>
        <vt:i4>0</vt:i4>
      </vt:variant>
      <vt:variant>
        <vt:i4>5</vt:i4>
      </vt:variant>
      <vt:variant>
        <vt:lpwstr/>
      </vt:variant>
      <vt:variant>
        <vt:lpwstr>п_626</vt:lpwstr>
      </vt:variant>
      <vt:variant>
        <vt:i4>7144457</vt:i4>
      </vt:variant>
      <vt:variant>
        <vt:i4>351</vt:i4>
      </vt:variant>
      <vt:variant>
        <vt:i4>0</vt:i4>
      </vt:variant>
      <vt:variant>
        <vt:i4>5</vt:i4>
      </vt:variant>
      <vt:variant>
        <vt:lpwstr/>
      </vt:variant>
      <vt:variant>
        <vt:lpwstr>п_626</vt:lpwstr>
      </vt:variant>
      <vt:variant>
        <vt:i4>3539060</vt:i4>
      </vt:variant>
      <vt:variant>
        <vt:i4>348</vt:i4>
      </vt:variant>
      <vt:variant>
        <vt:i4>0</vt:i4>
      </vt:variant>
      <vt:variant>
        <vt:i4>5</vt:i4>
      </vt:variant>
      <vt:variant>
        <vt:lpwstr/>
      </vt:variant>
      <vt:variant>
        <vt:lpwstr>t64</vt:lpwstr>
      </vt:variant>
      <vt:variant>
        <vt:i4>3540031</vt:i4>
      </vt:variant>
      <vt:variant>
        <vt:i4>345</vt:i4>
      </vt:variant>
      <vt:variant>
        <vt:i4>0</vt:i4>
      </vt:variant>
      <vt:variant>
        <vt:i4>5</vt:i4>
      </vt:variant>
      <vt:variant>
        <vt:lpwstr/>
      </vt:variant>
      <vt:variant>
        <vt:lpwstr>п67</vt:lpwstr>
      </vt:variant>
      <vt:variant>
        <vt:i4>3539060</vt:i4>
      </vt:variant>
      <vt:variant>
        <vt:i4>342</vt:i4>
      </vt:variant>
      <vt:variant>
        <vt:i4>0</vt:i4>
      </vt:variant>
      <vt:variant>
        <vt:i4>5</vt:i4>
      </vt:variant>
      <vt:variant>
        <vt:lpwstr/>
      </vt:variant>
      <vt:variant>
        <vt:lpwstr>t64</vt:lpwstr>
      </vt:variant>
      <vt:variant>
        <vt:i4>3540031</vt:i4>
      </vt:variant>
      <vt:variant>
        <vt:i4>339</vt:i4>
      </vt:variant>
      <vt:variant>
        <vt:i4>0</vt:i4>
      </vt:variant>
      <vt:variant>
        <vt:i4>5</vt:i4>
      </vt:variant>
      <vt:variant>
        <vt:lpwstr/>
      </vt:variant>
      <vt:variant>
        <vt:lpwstr>п67</vt:lpwstr>
      </vt:variant>
      <vt:variant>
        <vt:i4>3540034</vt:i4>
      </vt:variant>
      <vt:variant>
        <vt:i4>336</vt:i4>
      </vt:variant>
      <vt:variant>
        <vt:i4>0</vt:i4>
      </vt:variant>
      <vt:variant>
        <vt:i4>5</vt:i4>
      </vt:variant>
      <vt:variant>
        <vt:lpwstr/>
      </vt:variant>
      <vt:variant>
        <vt:lpwstr>т69</vt:lpwstr>
      </vt:variant>
      <vt:variant>
        <vt:i4>3540034</vt:i4>
      </vt:variant>
      <vt:variant>
        <vt:i4>333</vt:i4>
      </vt:variant>
      <vt:variant>
        <vt:i4>0</vt:i4>
      </vt:variant>
      <vt:variant>
        <vt:i4>5</vt:i4>
      </vt:variant>
      <vt:variant>
        <vt:lpwstr/>
      </vt:variant>
      <vt:variant>
        <vt:lpwstr>т69</vt:lpwstr>
      </vt:variant>
      <vt:variant>
        <vt:i4>3540034</vt:i4>
      </vt:variant>
      <vt:variant>
        <vt:i4>330</vt:i4>
      </vt:variant>
      <vt:variant>
        <vt:i4>0</vt:i4>
      </vt:variant>
      <vt:variant>
        <vt:i4>5</vt:i4>
      </vt:variant>
      <vt:variant>
        <vt:lpwstr/>
      </vt:variant>
      <vt:variant>
        <vt:lpwstr>т69</vt:lpwstr>
      </vt:variant>
      <vt:variant>
        <vt:i4>3540034</vt:i4>
      </vt:variant>
      <vt:variant>
        <vt:i4>327</vt:i4>
      </vt:variant>
      <vt:variant>
        <vt:i4>0</vt:i4>
      </vt:variant>
      <vt:variant>
        <vt:i4>5</vt:i4>
      </vt:variant>
      <vt:variant>
        <vt:lpwstr/>
      </vt:variant>
      <vt:variant>
        <vt:lpwstr>т69</vt:lpwstr>
      </vt:variant>
      <vt:variant>
        <vt:i4>394355</vt:i4>
      </vt:variant>
      <vt:variant>
        <vt:i4>324</vt:i4>
      </vt:variant>
      <vt:variant>
        <vt:i4>0</vt:i4>
      </vt:variant>
      <vt:variant>
        <vt:i4>5</vt:i4>
      </vt:variant>
      <vt:variant>
        <vt:lpwstr/>
      </vt:variant>
      <vt:variant>
        <vt:lpwstr>т610</vt:lpwstr>
      </vt:variant>
      <vt:variant>
        <vt:i4>3540034</vt:i4>
      </vt:variant>
      <vt:variant>
        <vt:i4>321</vt:i4>
      </vt:variant>
      <vt:variant>
        <vt:i4>0</vt:i4>
      </vt:variant>
      <vt:variant>
        <vt:i4>5</vt:i4>
      </vt:variant>
      <vt:variant>
        <vt:lpwstr/>
      </vt:variant>
      <vt:variant>
        <vt:lpwstr>т69</vt:lpwstr>
      </vt:variant>
      <vt:variant>
        <vt:i4>3540034</vt:i4>
      </vt:variant>
      <vt:variant>
        <vt:i4>318</vt:i4>
      </vt:variant>
      <vt:variant>
        <vt:i4>0</vt:i4>
      </vt:variant>
      <vt:variant>
        <vt:i4>5</vt:i4>
      </vt:variant>
      <vt:variant>
        <vt:lpwstr/>
      </vt:variant>
      <vt:variant>
        <vt:lpwstr>т69</vt:lpwstr>
      </vt:variant>
      <vt:variant>
        <vt:i4>7144457</vt:i4>
      </vt:variant>
      <vt:variant>
        <vt:i4>315</vt:i4>
      </vt:variant>
      <vt:variant>
        <vt:i4>0</vt:i4>
      </vt:variant>
      <vt:variant>
        <vt:i4>5</vt:i4>
      </vt:variant>
      <vt:variant>
        <vt:lpwstr/>
      </vt:variant>
      <vt:variant>
        <vt:lpwstr>п_621</vt:lpwstr>
      </vt:variant>
      <vt:variant>
        <vt:i4>1140</vt:i4>
      </vt:variant>
      <vt:variant>
        <vt:i4>312</vt:i4>
      </vt:variant>
      <vt:variant>
        <vt:i4>0</vt:i4>
      </vt:variant>
      <vt:variant>
        <vt:i4>5</vt:i4>
      </vt:variant>
      <vt:variant>
        <vt:lpwstr/>
      </vt:variant>
      <vt:variant>
        <vt:lpwstr>т_6_8</vt:lpwstr>
      </vt:variant>
      <vt:variant>
        <vt:i4>7144457</vt:i4>
      </vt:variant>
      <vt:variant>
        <vt:i4>309</vt:i4>
      </vt:variant>
      <vt:variant>
        <vt:i4>0</vt:i4>
      </vt:variant>
      <vt:variant>
        <vt:i4>5</vt:i4>
      </vt:variant>
      <vt:variant>
        <vt:lpwstr/>
      </vt:variant>
      <vt:variant>
        <vt:lpwstr>п_621</vt:lpwstr>
      </vt:variant>
      <vt:variant>
        <vt:i4>1140</vt:i4>
      </vt:variant>
      <vt:variant>
        <vt:i4>306</vt:i4>
      </vt:variant>
      <vt:variant>
        <vt:i4>0</vt:i4>
      </vt:variant>
      <vt:variant>
        <vt:i4>5</vt:i4>
      </vt:variant>
      <vt:variant>
        <vt:lpwstr/>
      </vt:variant>
      <vt:variant>
        <vt:lpwstr>т_6_8</vt:lpwstr>
      </vt:variant>
      <vt:variant>
        <vt:i4>3539060</vt:i4>
      </vt:variant>
      <vt:variant>
        <vt:i4>303</vt:i4>
      </vt:variant>
      <vt:variant>
        <vt:i4>0</vt:i4>
      </vt:variant>
      <vt:variant>
        <vt:i4>5</vt:i4>
      </vt:variant>
      <vt:variant>
        <vt:lpwstr/>
      </vt:variant>
      <vt:variant>
        <vt:lpwstr>t67</vt:lpwstr>
      </vt:variant>
      <vt:variant>
        <vt:i4>69140487</vt:i4>
      </vt:variant>
      <vt:variant>
        <vt:i4>300</vt:i4>
      </vt:variant>
      <vt:variant>
        <vt:i4>0</vt:i4>
      </vt:variant>
      <vt:variant>
        <vt:i4>5</vt:i4>
      </vt:variant>
      <vt:variant>
        <vt:lpwstr/>
      </vt:variant>
      <vt:variant>
        <vt:lpwstr>при_о</vt:lpwstr>
      </vt:variant>
      <vt:variant>
        <vt:i4>3539060</vt:i4>
      </vt:variant>
      <vt:variant>
        <vt:i4>297</vt:i4>
      </vt:variant>
      <vt:variant>
        <vt:i4>0</vt:i4>
      </vt:variant>
      <vt:variant>
        <vt:i4>5</vt:i4>
      </vt:variant>
      <vt:variant>
        <vt:lpwstr/>
      </vt:variant>
      <vt:variant>
        <vt:lpwstr>t66</vt:lpwstr>
      </vt:variant>
      <vt:variant>
        <vt:i4>3539060</vt:i4>
      </vt:variant>
      <vt:variant>
        <vt:i4>294</vt:i4>
      </vt:variant>
      <vt:variant>
        <vt:i4>0</vt:i4>
      </vt:variant>
      <vt:variant>
        <vt:i4>5</vt:i4>
      </vt:variant>
      <vt:variant>
        <vt:lpwstr/>
      </vt:variant>
      <vt:variant>
        <vt:lpwstr>t65</vt:lpwstr>
      </vt:variant>
      <vt:variant>
        <vt:i4>394252</vt:i4>
      </vt:variant>
      <vt:variant>
        <vt:i4>291</vt:i4>
      </vt:variant>
      <vt:variant>
        <vt:i4>0</vt:i4>
      </vt:variant>
      <vt:variant>
        <vt:i4>5</vt:i4>
      </vt:variant>
      <vt:variant>
        <vt:lpwstr/>
      </vt:variant>
      <vt:variant>
        <vt:lpwstr>п630</vt:lpwstr>
      </vt:variant>
      <vt:variant>
        <vt:i4>459788</vt:i4>
      </vt:variant>
      <vt:variant>
        <vt:i4>288</vt:i4>
      </vt:variant>
      <vt:variant>
        <vt:i4>0</vt:i4>
      </vt:variant>
      <vt:variant>
        <vt:i4>5</vt:i4>
      </vt:variant>
      <vt:variant>
        <vt:lpwstr/>
      </vt:variant>
      <vt:variant>
        <vt:lpwstr>п631</vt:lpwstr>
      </vt:variant>
      <vt:variant>
        <vt:i4>3540034</vt:i4>
      </vt:variant>
      <vt:variant>
        <vt:i4>285</vt:i4>
      </vt:variant>
      <vt:variant>
        <vt:i4>0</vt:i4>
      </vt:variant>
      <vt:variant>
        <vt:i4>5</vt:i4>
      </vt:variant>
      <vt:variant>
        <vt:lpwstr/>
      </vt:variant>
      <vt:variant>
        <vt:lpwstr>т69</vt:lpwstr>
      </vt:variant>
      <vt:variant>
        <vt:i4>3539060</vt:i4>
      </vt:variant>
      <vt:variant>
        <vt:i4>282</vt:i4>
      </vt:variant>
      <vt:variant>
        <vt:i4>0</vt:i4>
      </vt:variant>
      <vt:variant>
        <vt:i4>5</vt:i4>
      </vt:variant>
      <vt:variant>
        <vt:lpwstr/>
      </vt:variant>
      <vt:variant>
        <vt:lpwstr>t64</vt:lpwstr>
      </vt:variant>
      <vt:variant>
        <vt:i4>3539060</vt:i4>
      </vt:variant>
      <vt:variant>
        <vt:i4>276</vt:i4>
      </vt:variant>
      <vt:variant>
        <vt:i4>0</vt:i4>
      </vt:variant>
      <vt:variant>
        <vt:i4>5</vt:i4>
      </vt:variant>
      <vt:variant>
        <vt:lpwstr/>
      </vt:variant>
      <vt:variant>
        <vt:lpwstr>t61</vt:lpwstr>
      </vt:variant>
      <vt:variant>
        <vt:i4>74646624</vt:i4>
      </vt:variant>
      <vt:variant>
        <vt:i4>273</vt:i4>
      </vt:variant>
      <vt:variant>
        <vt:i4>0</vt:i4>
      </vt:variant>
      <vt:variant>
        <vt:i4>5</vt:i4>
      </vt:variant>
      <vt:variant>
        <vt:lpwstr/>
      </vt:variant>
      <vt:variant>
        <vt:lpwstr>пр_3</vt:lpwstr>
      </vt:variant>
      <vt:variant>
        <vt:i4>6226994</vt:i4>
      </vt:variant>
      <vt:variant>
        <vt:i4>270</vt:i4>
      </vt:variant>
      <vt:variant>
        <vt:i4>0</vt:i4>
      </vt:variant>
      <vt:variant>
        <vt:i4>5</vt:i4>
      </vt:variant>
      <vt:variant>
        <vt:lpwstr/>
      </vt:variant>
      <vt:variant>
        <vt:lpwstr>в_1</vt:lpwstr>
      </vt:variant>
      <vt:variant>
        <vt:i4>3539060</vt:i4>
      </vt:variant>
      <vt:variant>
        <vt:i4>267</vt:i4>
      </vt:variant>
      <vt:variant>
        <vt:i4>0</vt:i4>
      </vt:variant>
      <vt:variant>
        <vt:i4>5</vt:i4>
      </vt:variant>
      <vt:variant>
        <vt:lpwstr/>
      </vt:variant>
      <vt:variant>
        <vt:lpwstr>t61</vt:lpwstr>
      </vt:variant>
      <vt:variant>
        <vt:i4>3474495</vt:i4>
      </vt:variant>
      <vt:variant>
        <vt:i4>264</vt:i4>
      </vt:variant>
      <vt:variant>
        <vt:i4>0</vt:i4>
      </vt:variant>
      <vt:variant>
        <vt:i4>5</vt:i4>
      </vt:variant>
      <vt:variant>
        <vt:lpwstr/>
      </vt:variant>
      <vt:variant>
        <vt:lpwstr>п59</vt:lpwstr>
      </vt:variant>
      <vt:variant>
        <vt:i4>5701703</vt:i4>
      </vt:variant>
      <vt:variant>
        <vt:i4>260</vt:i4>
      </vt:variant>
      <vt:variant>
        <vt:i4>0</vt:i4>
      </vt:variant>
      <vt:variant>
        <vt:i4>5</vt:i4>
      </vt:variant>
      <vt:variant>
        <vt:lpwstr>../../../Program Files/StroyConsultant/Temp/1667.htm</vt:lpwstr>
      </vt:variant>
      <vt:variant>
        <vt:lpwstr/>
      </vt:variant>
      <vt:variant>
        <vt:i4>5701703</vt:i4>
      </vt:variant>
      <vt:variant>
        <vt:i4>258</vt:i4>
      </vt:variant>
      <vt:variant>
        <vt:i4>0</vt:i4>
      </vt:variant>
      <vt:variant>
        <vt:i4>5</vt:i4>
      </vt:variant>
      <vt:variant>
        <vt:lpwstr>..\..\..\Program Files\StroyConsultant\Temp\1667.htm</vt:lpwstr>
      </vt:variant>
      <vt:variant>
        <vt:lpwstr/>
      </vt:variant>
      <vt:variant>
        <vt:i4>73662587</vt:i4>
      </vt:variant>
      <vt:variant>
        <vt:i4>255</vt:i4>
      </vt:variant>
      <vt:variant>
        <vt:i4>0</vt:i4>
      </vt:variant>
      <vt:variant>
        <vt:i4>5</vt:i4>
      </vt:variant>
      <vt:variant>
        <vt:lpwstr/>
      </vt:variant>
      <vt:variant>
        <vt:lpwstr>для_в</vt:lpwstr>
      </vt:variant>
      <vt:variant>
        <vt:i4>70976564</vt:i4>
      </vt:variant>
      <vt:variant>
        <vt:i4>252</vt:i4>
      </vt:variant>
      <vt:variant>
        <vt:i4>0</vt:i4>
      </vt:variant>
      <vt:variant>
        <vt:i4>5</vt:i4>
      </vt:variant>
      <vt:variant>
        <vt:lpwstr/>
      </vt:variant>
      <vt:variant>
        <vt:lpwstr>для</vt:lpwstr>
      </vt:variant>
      <vt:variant>
        <vt:i4>3473524</vt:i4>
      </vt:variant>
      <vt:variant>
        <vt:i4>249</vt:i4>
      </vt:variant>
      <vt:variant>
        <vt:i4>0</vt:i4>
      </vt:variant>
      <vt:variant>
        <vt:i4>5</vt:i4>
      </vt:variant>
      <vt:variant>
        <vt:lpwstr/>
      </vt:variant>
      <vt:variant>
        <vt:lpwstr>t51</vt:lpwstr>
      </vt:variant>
      <vt:variant>
        <vt:i4>3407988</vt:i4>
      </vt:variant>
      <vt:variant>
        <vt:i4>246</vt:i4>
      </vt:variant>
      <vt:variant>
        <vt:i4>0</vt:i4>
      </vt:variant>
      <vt:variant>
        <vt:i4>5</vt:i4>
      </vt:variant>
      <vt:variant>
        <vt:lpwstr/>
      </vt:variant>
      <vt:variant>
        <vt:lpwstr>t49</vt:lpwstr>
      </vt:variant>
      <vt:variant>
        <vt:i4>5636173</vt:i4>
      </vt:variant>
      <vt:variant>
        <vt:i4>242</vt:i4>
      </vt:variant>
      <vt:variant>
        <vt:i4>0</vt:i4>
      </vt:variant>
      <vt:variant>
        <vt:i4>5</vt:i4>
      </vt:variant>
      <vt:variant>
        <vt:lpwstr>../../../Program Files/StroyConsultant/Temp/5484.htm</vt:lpwstr>
      </vt:variant>
      <vt:variant>
        <vt:lpwstr/>
      </vt:variant>
      <vt:variant>
        <vt:i4>5636173</vt:i4>
      </vt:variant>
      <vt:variant>
        <vt:i4>240</vt:i4>
      </vt:variant>
      <vt:variant>
        <vt:i4>0</vt:i4>
      </vt:variant>
      <vt:variant>
        <vt:i4>5</vt:i4>
      </vt:variant>
      <vt:variant>
        <vt:lpwstr>..\..\..\Program Files\StroyConsultant\Temp\5484.htm</vt:lpwstr>
      </vt:variant>
      <vt:variant>
        <vt:lpwstr/>
      </vt:variant>
      <vt:variant>
        <vt:i4>5505103</vt:i4>
      </vt:variant>
      <vt:variant>
        <vt:i4>236</vt:i4>
      </vt:variant>
      <vt:variant>
        <vt:i4>0</vt:i4>
      </vt:variant>
      <vt:variant>
        <vt:i4>5</vt:i4>
      </vt:variant>
      <vt:variant>
        <vt:lpwstr>../../../Program Files/StroyConsultant/Temp/9466.htm</vt:lpwstr>
      </vt:variant>
      <vt:variant>
        <vt:lpwstr/>
      </vt:variant>
      <vt:variant>
        <vt:i4>5505103</vt:i4>
      </vt:variant>
      <vt:variant>
        <vt:i4>234</vt:i4>
      </vt:variant>
      <vt:variant>
        <vt:i4>0</vt:i4>
      </vt:variant>
      <vt:variant>
        <vt:i4>5</vt:i4>
      </vt:variant>
      <vt:variant>
        <vt:lpwstr>../../../Program Files/StroyConsultant/Temp/9466.htm</vt:lpwstr>
      </vt:variant>
      <vt:variant>
        <vt:lpwstr/>
      </vt:variant>
      <vt:variant>
        <vt:i4>5701703</vt:i4>
      </vt:variant>
      <vt:variant>
        <vt:i4>230</vt:i4>
      </vt:variant>
      <vt:variant>
        <vt:i4>0</vt:i4>
      </vt:variant>
      <vt:variant>
        <vt:i4>5</vt:i4>
      </vt:variant>
      <vt:variant>
        <vt:lpwstr>../../../Program Files/StroyConsultant/Temp/1667.htm</vt:lpwstr>
      </vt:variant>
      <vt:variant>
        <vt:lpwstr/>
      </vt:variant>
      <vt:variant>
        <vt:i4>5701703</vt:i4>
      </vt:variant>
      <vt:variant>
        <vt:i4>228</vt:i4>
      </vt:variant>
      <vt:variant>
        <vt:i4>0</vt:i4>
      </vt:variant>
      <vt:variant>
        <vt:i4>5</vt:i4>
      </vt:variant>
      <vt:variant>
        <vt:lpwstr>..\..\..\Program Files\StroyConsultant\Temp\1667.htm</vt:lpwstr>
      </vt:variant>
      <vt:variant>
        <vt:lpwstr/>
      </vt:variant>
      <vt:variant>
        <vt:i4>3407988</vt:i4>
      </vt:variant>
      <vt:variant>
        <vt:i4>225</vt:i4>
      </vt:variant>
      <vt:variant>
        <vt:i4>0</vt:i4>
      </vt:variant>
      <vt:variant>
        <vt:i4>5</vt:i4>
      </vt:variant>
      <vt:variant>
        <vt:lpwstr/>
      </vt:variant>
      <vt:variant>
        <vt:lpwstr>t48</vt:lpwstr>
      </vt:variant>
      <vt:variant>
        <vt:i4>3408962</vt:i4>
      </vt:variant>
      <vt:variant>
        <vt:i4>222</vt:i4>
      </vt:variant>
      <vt:variant>
        <vt:i4>0</vt:i4>
      </vt:variant>
      <vt:variant>
        <vt:i4>5</vt:i4>
      </vt:variant>
      <vt:variant>
        <vt:lpwstr/>
      </vt:variant>
      <vt:variant>
        <vt:lpwstr>т47</vt:lpwstr>
      </vt:variant>
      <vt:variant>
        <vt:i4>3211380</vt:i4>
      </vt:variant>
      <vt:variant>
        <vt:i4>218</vt:i4>
      </vt:variant>
      <vt:variant>
        <vt:i4>0</vt:i4>
      </vt:variant>
      <vt:variant>
        <vt:i4>5</vt:i4>
      </vt:variant>
      <vt:variant>
        <vt:lpwstr>../../../Program Files/StroyConsultant/Temp/781.htm</vt:lpwstr>
      </vt:variant>
      <vt:variant>
        <vt:lpwstr/>
      </vt:variant>
      <vt:variant>
        <vt:i4>3211380</vt:i4>
      </vt:variant>
      <vt:variant>
        <vt:i4>216</vt:i4>
      </vt:variant>
      <vt:variant>
        <vt:i4>0</vt:i4>
      </vt:variant>
      <vt:variant>
        <vt:i4>5</vt:i4>
      </vt:variant>
      <vt:variant>
        <vt:lpwstr>..\..\..\Program Files\StroyConsultant\Temp\781.htm</vt:lpwstr>
      </vt:variant>
      <vt:variant>
        <vt:lpwstr/>
      </vt:variant>
      <vt:variant>
        <vt:i4>3211380</vt:i4>
      </vt:variant>
      <vt:variant>
        <vt:i4>212</vt:i4>
      </vt:variant>
      <vt:variant>
        <vt:i4>0</vt:i4>
      </vt:variant>
      <vt:variant>
        <vt:i4>5</vt:i4>
      </vt:variant>
      <vt:variant>
        <vt:lpwstr>../../../Program Files/StroyConsultant/Temp/781.htm</vt:lpwstr>
      </vt:variant>
      <vt:variant>
        <vt:lpwstr/>
      </vt:variant>
      <vt:variant>
        <vt:i4>3211380</vt:i4>
      </vt:variant>
      <vt:variant>
        <vt:i4>210</vt:i4>
      </vt:variant>
      <vt:variant>
        <vt:i4>0</vt:i4>
      </vt:variant>
      <vt:variant>
        <vt:i4>5</vt:i4>
      </vt:variant>
      <vt:variant>
        <vt:lpwstr>..\..\..\Program Files\StroyConsultant\Temp\781.htm</vt:lpwstr>
      </vt:variant>
      <vt:variant>
        <vt:lpwstr/>
      </vt:variant>
      <vt:variant>
        <vt:i4>3211380</vt:i4>
      </vt:variant>
      <vt:variant>
        <vt:i4>206</vt:i4>
      </vt:variant>
      <vt:variant>
        <vt:i4>0</vt:i4>
      </vt:variant>
      <vt:variant>
        <vt:i4>5</vt:i4>
      </vt:variant>
      <vt:variant>
        <vt:lpwstr>../../../Program Files/StroyConsultant/Temp/781.htm</vt:lpwstr>
      </vt:variant>
      <vt:variant>
        <vt:lpwstr/>
      </vt:variant>
      <vt:variant>
        <vt:i4>3211380</vt:i4>
      </vt:variant>
      <vt:variant>
        <vt:i4>204</vt:i4>
      </vt:variant>
      <vt:variant>
        <vt:i4>0</vt:i4>
      </vt:variant>
      <vt:variant>
        <vt:i4>5</vt:i4>
      </vt:variant>
      <vt:variant>
        <vt:lpwstr>..\..\..\Program Files\StroyConsultant\Temp\781.htm</vt:lpwstr>
      </vt:variant>
      <vt:variant>
        <vt:lpwstr/>
      </vt:variant>
      <vt:variant>
        <vt:i4>70255668</vt:i4>
      </vt:variant>
      <vt:variant>
        <vt:i4>201</vt:i4>
      </vt:variant>
      <vt:variant>
        <vt:i4>0</vt:i4>
      </vt:variant>
      <vt:variant>
        <vt:i4>5</vt:i4>
      </vt:variant>
      <vt:variant>
        <vt:lpwstr/>
      </vt:variant>
      <vt:variant>
        <vt:lpwstr>дан</vt:lpwstr>
      </vt:variant>
      <vt:variant>
        <vt:i4>71304250</vt:i4>
      </vt:variant>
      <vt:variant>
        <vt:i4>198</vt:i4>
      </vt:variant>
      <vt:variant>
        <vt:i4>0</vt:i4>
      </vt:variant>
      <vt:variant>
        <vt:i4>5</vt:i4>
      </vt:variant>
      <vt:variant>
        <vt:lpwstr/>
      </vt:variant>
      <vt:variant>
        <vt:lpwstr>кр</vt:lpwstr>
      </vt:variant>
      <vt:variant>
        <vt:i4>70255668</vt:i4>
      </vt:variant>
      <vt:variant>
        <vt:i4>195</vt:i4>
      </vt:variant>
      <vt:variant>
        <vt:i4>0</vt:i4>
      </vt:variant>
      <vt:variant>
        <vt:i4>5</vt:i4>
      </vt:variant>
      <vt:variant>
        <vt:lpwstr/>
      </vt:variant>
      <vt:variant>
        <vt:lpwstr>дан</vt:lpwstr>
      </vt:variant>
      <vt:variant>
        <vt:i4>70255668</vt:i4>
      </vt:variant>
      <vt:variant>
        <vt:i4>192</vt:i4>
      </vt:variant>
      <vt:variant>
        <vt:i4>0</vt:i4>
      </vt:variant>
      <vt:variant>
        <vt:i4>5</vt:i4>
      </vt:variant>
      <vt:variant>
        <vt:lpwstr/>
      </vt:variant>
      <vt:variant>
        <vt:lpwstr>дан</vt:lpwstr>
      </vt:variant>
      <vt:variant>
        <vt:i4>70255668</vt:i4>
      </vt:variant>
      <vt:variant>
        <vt:i4>189</vt:i4>
      </vt:variant>
      <vt:variant>
        <vt:i4>0</vt:i4>
      </vt:variant>
      <vt:variant>
        <vt:i4>5</vt:i4>
      </vt:variant>
      <vt:variant>
        <vt:lpwstr/>
      </vt:variant>
      <vt:variant>
        <vt:lpwstr>дан</vt:lpwstr>
      </vt:variant>
      <vt:variant>
        <vt:i4>70255668</vt:i4>
      </vt:variant>
      <vt:variant>
        <vt:i4>186</vt:i4>
      </vt:variant>
      <vt:variant>
        <vt:i4>0</vt:i4>
      </vt:variant>
      <vt:variant>
        <vt:i4>5</vt:i4>
      </vt:variant>
      <vt:variant>
        <vt:lpwstr/>
      </vt:variant>
      <vt:variant>
        <vt:lpwstr>да</vt:lpwstr>
      </vt:variant>
      <vt:variant>
        <vt:i4>3408962</vt:i4>
      </vt:variant>
      <vt:variant>
        <vt:i4>183</vt:i4>
      </vt:variant>
      <vt:variant>
        <vt:i4>0</vt:i4>
      </vt:variant>
      <vt:variant>
        <vt:i4>5</vt:i4>
      </vt:variant>
      <vt:variant>
        <vt:lpwstr/>
      </vt:variant>
      <vt:variant>
        <vt:lpwstr>т47</vt:lpwstr>
      </vt:variant>
      <vt:variant>
        <vt:i4>3407988</vt:i4>
      </vt:variant>
      <vt:variant>
        <vt:i4>180</vt:i4>
      </vt:variant>
      <vt:variant>
        <vt:i4>0</vt:i4>
      </vt:variant>
      <vt:variant>
        <vt:i4>5</vt:i4>
      </vt:variant>
      <vt:variant>
        <vt:lpwstr/>
      </vt:variant>
      <vt:variant>
        <vt:lpwstr>t46</vt:lpwstr>
      </vt:variant>
      <vt:variant>
        <vt:i4>3407988</vt:i4>
      </vt:variant>
      <vt:variant>
        <vt:i4>177</vt:i4>
      </vt:variant>
      <vt:variant>
        <vt:i4>0</vt:i4>
      </vt:variant>
      <vt:variant>
        <vt:i4>5</vt:i4>
      </vt:variant>
      <vt:variant>
        <vt:lpwstr/>
      </vt:variant>
      <vt:variant>
        <vt:lpwstr>t45</vt:lpwstr>
      </vt:variant>
      <vt:variant>
        <vt:i4>853005</vt:i4>
      </vt:variant>
      <vt:variant>
        <vt:i4>174</vt:i4>
      </vt:variant>
      <vt:variant>
        <vt:i4>0</vt:i4>
      </vt:variant>
      <vt:variant>
        <vt:i4>5</vt:i4>
      </vt:variant>
      <vt:variant>
        <vt:lpwstr/>
      </vt:variant>
      <vt:variant>
        <vt:lpwstr>п429</vt:lpwstr>
      </vt:variant>
      <vt:variant>
        <vt:i4>3145846</vt:i4>
      </vt:variant>
      <vt:variant>
        <vt:i4>170</vt:i4>
      </vt:variant>
      <vt:variant>
        <vt:i4>0</vt:i4>
      </vt:variant>
      <vt:variant>
        <vt:i4>5</vt:i4>
      </vt:variant>
      <vt:variant>
        <vt:lpwstr>../../../Program Files/StroyConsultant/Temp/793.htm</vt:lpwstr>
      </vt:variant>
      <vt:variant>
        <vt:lpwstr/>
      </vt:variant>
      <vt:variant>
        <vt:i4>3145846</vt:i4>
      </vt:variant>
      <vt:variant>
        <vt:i4>168</vt:i4>
      </vt:variant>
      <vt:variant>
        <vt:i4>0</vt:i4>
      </vt:variant>
      <vt:variant>
        <vt:i4>5</vt:i4>
      </vt:variant>
      <vt:variant>
        <vt:lpwstr>../../../Program Files/StroyConsultant/Temp/793.htm</vt:lpwstr>
      </vt:variant>
      <vt:variant>
        <vt:lpwstr/>
      </vt:variant>
      <vt:variant>
        <vt:i4>3407988</vt:i4>
      </vt:variant>
      <vt:variant>
        <vt:i4>165</vt:i4>
      </vt:variant>
      <vt:variant>
        <vt:i4>0</vt:i4>
      </vt:variant>
      <vt:variant>
        <vt:i4>5</vt:i4>
      </vt:variant>
      <vt:variant>
        <vt:lpwstr/>
      </vt:variant>
      <vt:variant>
        <vt:lpwstr>t44</vt:lpwstr>
      </vt:variant>
      <vt:variant>
        <vt:i4>5701703</vt:i4>
      </vt:variant>
      <vt:variant>
        <vt:i4>161</vt:i4>
      </vt:variant>
      <vt:variant>
        <vt:i4>0</vt:i4>
      </vt:variant>
      <vt:variant>
        <vt:i4>5</vt:i4>
      </vt:variant>
      <vt:variant>
        <vt:lpwstr>../../../Program Files/StroyConsultant/Temp/1667.htm</vt:lpwstr>
      </vt:variant>
      <vt:variant>
        <vt:lpwstr/>
      </vt:variant>
      <vt:variant>
        <vt:i4>5701703</vt:i4>
      </vt:variant>
      <vt:variant>
        <vt:i4>159</vt:i4>
      </vt:variant>
      <vt:variant>
        <vt:i4>0</vt:i4>
      </vt:variant>
      <vt:variant>
        <vt:i4>5</vt:i4>
      </vt:variant>
      <vt:variant>
        <vt:lpwstr>..\..\..\Program Files\StroyConsultant\Temp\1667.htm</vt:lpwstr>
      </vt:variant>
      <vt:variant>
        <vt:lpwstr/>
      </vt:variant>
      <vt:variant>
        <vt:i4>3211380</vt:i4>
      </vt:variant>
      <vt:variant>
        <vt:i4>156</vt:i4>
      </vt:variant>
      <vt:variant>
        <vt:i4>0</vt:i4>
      </vt:variant>
      <vt:variant>
        <vt:i4>5</vt:i4>
      </vt:variant>
      <vt:variant>
        <vt:lpwstr>../../../Program Files/StroyConsultant/Temp/781.htm</vt:lpwstr>
      </vt:variant>
      <vt:variant>
        <vt:lpwstr/>
      </vt:variant>
      <vt:variant>
        <vt:i4>71304255</vt:i4>
      </vt:variant>
      <vt:variant>
        <vt:i4>153</vt:i4>
      </vt:variant>
      <vt:variant>
        <vt:i4>0</vt:i4>
      </vt:variant>
      <vt:variant>
        <vt:i4>5</vt:i4>
      </vt:variant>
      <vt:variant>
        <vt:lpwstr/>
      </vt:variant>
      <vt:variant>
        <vt:lpwstr>пр</vt:lpwstr>
      </vt:variant>
      <vt:variant>
        <vt:i4>71369790</vt:i4>
      </vt:variant>
      <vt:variant>
        <vt:i4>150</vt:i4>
      </vt:variant>
      <vt:variant>
        <vt:i4>0</vt:i4>
      </vt:variant>
      <vt:variant>
        <vt:i4>5</vt:i4>
      </vt:variant>
      <vt:variant>
        <vt:lpwstr/>
      </vt:variant>
      <vt:variant>
        <vt:lpwstr>ос</vt:lpwstr>
      </vt:variant>
      <vt:variant>
        <vt:i4>71304255</vt:i4>
      </vt:variant>
      <vt:variant>
        <vt:i4>147</vt:i4>
      </vt:variant>
      <vt:variant>
        <vt:i4>0</vt:i4>
      </vt:variant>
      <vt:variant>
        <vt:i4>5</vt:i4>
      </vt:variant>
      <vt:variant>
        <vt:lpwstr/>
      </vt:variant>
      <vt:variant>
        <vt:lpwstr>пр</vt:lpwstr>
      </vt:variant>
      <vt:variant>
        <vt:i4>71304255</vt:i4>
      </vt:variant>
      <vt:variant>
        <vt:i4>144</vt:i4>
      </vt:variant>
      <vt:variant>
        <vt:i4>0</vt:i4>
      </vt:variant>
      <vt:variant>
        <vt:i4>5</vt:i4>
      </vt:variant>
      <vt:variant>
        <vt:lpwstr/>
      </vt:variant>
      <vt:variant>
        <vt:lpwstr>пр</vt:lpwstr>
      </vt:variant>
      <vt:variant>
        <vt:i4>71304255</vt:i4>
      </vt:variant>
      <vt:variant>
        <vt:i4>141</vt:i4>
      </vt:variant>
      <vt:variant>
        <vt:i4>0</vt:i4>
      </vt:variant>
      <vt:variant>
        <vt:i4>5</vt:i4>
      </vt:variant>
      <vt:variant>
        <vt:lpwstr/>
      </vt:variant>
      <vt:variant>
        <vt:lpwstr>пр</vt:lpwstr>
      </vt:variant>
      <vt:variant>
        <vt:i4>71304255</vt:i4>
      </vt:variant>
      <vt:variant>
        <vt:i4>138</vt:i4>
      </vt:variant>
      <vt:variant>
        <vt:i4>0</vt:i4>
      </vt:variant>
      <vt:variant>
        <vt:i4>5</vt:i4>
      </vt:variant>
      <vt:variant>
        <vt:lpwstr/>
      </vt:variant>
      <vt:variant>
        <vt:lpwstr>пр</vt:lpwstr>
      </vt:variant>
      <vt:variant>
        <vt:i4>71304255</vt:i4>
      </vt:variant>
      <vt:variant>
        <vt:i4>135</vt:i4>
      </vt:variant>
      <vt:variant>
        <vt:i4>0</vt:i4>
      </vt:variant>
      <vt:variant>
        <vt:i4>5</vt:i4>
      </vt:variant>
      <vt:variant>
        <vt:lpwstr/>
      </vt:variant>
      <vt:variant>
        <vt:lpwstr>пр</vt:lpwstr>
      </vt:variant>
      <vt:variant>
        <vt:i4>71304255</vt:i4>
      </vt:variant>
      <vt:variant>
        <vt:i4>132</vt:i4>
      </vt:variant>
      <vt:variant>
        <vt:i4>0</vt:i4>
      </vt:variant>
      <vt:variant>
        <vt:i4>5</vt:i4>
      </vt:variant>
      <vt:variant>
        <vt:lpwstr/>
      </vt:variant>
      <vt:variant>
        <vt:lpwstr>пр</vt:lpwstr>
      </vt:variant>
      <vt:variant>
        <vt:i4>71304255</vt:i4>
      </vt:variant>
      <vt:variant>
        <vt:i4>129</vt:i4>
      </vt:variant>
      <vt:variant>
        <vt:i4>0</vt:i4>
      </vt:variant>
      <vt:variant>
        <vt:i4>5</vt:i4>
      </vt:variant>
      <vt:variant>
        <vt:lpwstr/>
      </vt:variant>
      <vt:variant>
        <vt:lpwstr>пр</vt:lpwstr>
      </vt:variant>
      <vt:variant>
        <vt:i4>71304255</vt:i4>
      </vt:variant>
      <vt:variant>
        <vt:i4>126</vt:i4>
      </vt:variant>
      <vt:variant>
        <vt:i4>0</vt:i4>
      </vt:variant>
      <vt:variant>
        <vt:i4>5</vt:i4>
      </vt:variant>
      <vt:variant>
        <vt:lpwstr/>
      </vt:variant>
      <vt:variant>
        <vt:lpwstr>пр</vt:lpwstr>
      </vt:variant>
      <vt:variant>
        <vt:i4>71107639</vt:i4>
      </vt:variant>
      <vt:variant>
        <vt:i4>123</vt:i4>
      </vt:variant>
      <vt:variant>
        <vt:i4>0</vt:i4>
      </vt:variant>
      <vt:variant>
        <vt:i4>5</vt:i4>
      </vt:variant>
      <vt:variant>
        <vt:lpwstr/>
      </vt:variant>
      <vt:variant>
        <vt:lpwstr>зн</vt:lpwstr>
      </vt:variant>
      <vt:variant>
        <vt:i4>71304255</vt:i4>
      </vt:variant>
      <vt:variant>
        <vt:i4>120</vt:i4>
      </vt:variant>
      <vt:variant>
        <vt:i4>0</vt:i4>
      </vt:variant>
      <vt:variant>
        <vt:i4>5</vt:i4>
      </vt:variant>
      <vt:variant>
        <vt:lpwstr/>
      </vt:variant>
      <vt:variant>
        <vt:lpwstr>пр</vt:lpwstr>
      </vt:variant>
      <vt:variant>
        <vt:i4>3211380</vt:i4>
      </vt:variant>
      <vt:variant>
        <vt:i4>116</vt:i4>
      </vt:variant>
      <vt:variant>
        <vt:i4>0</vt:i4>
      </vt:variant>
      <vt:variant>
        <vt:i4>5</vt:i4>
      </vt:variant>
      <vt:variant>
        <vt:lpwstr>../../../Program Files/StroyConsultant/Temp/781.htm</vt:lpwstr>
      </vt:variant>
      <vt:variant>
        <vt:lpwstr/>
      </vt:variant>
      <vt:variant>
        <vt:i4>3211380</vt:i4>
      </vt:variant>
      <vt:variant>
        <vt:i4>114</vt:i4>
      </vt:variant>
      <vt:variant>
        <vt:i4>0</vt:i4>
      </vt:variant>
      <vt:variant>
        <vt:i4>5</vt:i4>
      </vt:variant>
      <vt:variant>
        <vt:lpwstr>..\..\..\Program Files\StroyConsultant\Temp\781.htm</vt:lpwstr>
      </vt:variant>
      <vt:variant>
        <vt:lpwstr/>
      </vt:variant>
      <vt:variant>
        <vt:i4>55</vt:i4>
      </vt:variant>
      <vt:variant>
        <vt:i4>111</vt:i4>
      </vt:variant>
      <vt:variant>
        <vt:i4>0</vt:i4>
      </vt:variant>
      <vt:variant>
        <vt:i4>5</vt:i4>
      </vt:variant>
      <vt:variant>
        <vt:lpwstr/>
      </vt:variant>
      <vt:variant>
        <vt:lpwstr>З</vt:lpwstr>
      </vt:variant>
      <vt:variant>
        <vt:i4>71107639</vt:i4>
      </vt:variant>
      <vt:variant>
        <vt:i4>108</vt:i4>
      </vt:variant>
      <vt:variant>
        <vt:i4>0</vt:i4>
      </vt:variant>
      <vt:variant>
        <vt:i4>5</vt:i4>
      </vt:variant>
      <vt:variant>
        <vt:lpwstr/>
      </vt:variant>
      <vt:variant>
        <vt:lpwstr>ЗН</vt:lpwstr>
      </vt:variant>
      <vt:variant>
        <vt:i4>71107639</vt:i4>
      </vt:variant>
      <vt:variant>
        <vt:i4>105</vt:i4>
      </vt:variant>
      <vt:variant>
        <vt:i4>0</vt:i4>
      </vt:variant>
      <vt:variant>
        <vt:i4>5</vt:i4>
      </vt:variant>
      <vt:variant>
        <vt:lpwstr/>
      </vt:variant>
      <vt:variant>
        <vt:lpwstr>ЗН</vt:lpwstr>
      </vt:variant>
      <vt:variant>
        <vt:i4>71107639</vt:i4>
      </vt:variant>
      <vt:variant>
        <vt:i4>102</vt:i4>
      </vt:variant>
      <vt:variant>
        <vt:i4>0</vt:i4>
      </vt:variant>
      <vt:variant>
        <vt:i4>5</vt:i4>
      </vt:variant>
      <vt:variant>
        <vt:lpwstr/>
      </vt:variant>
      <vt:variant>
        <vt:lpwstr>ЗН</vt:lpwstr>
      </vt:variant>
      <vt:variant>
        <vt:i4>71107639</vt:i4>
      </vt:variant>
      <vt:variant>
        <vt:i4>99</vt:i4>
      </vt:variant>
      <vt:variant>
        <vt:i4>0</vt:i4>
      </vt:variant>
      <vt:variant>
        <vt:i4>5</vt:i4>
      </vt:variant>
      <vt:variant>
        <vt:lpwstr/>
      </vt:variant>
      <vt:variant>
        <vt:lpwstr>ЗН</vt:lpwstr>
      </vt:variant>
      <vt:variant>
        <vt:i4>71107639</vt:i4>
      </vt:variant>
      <vt:variant>
        <vt:i4>96</vt:i4>
      </vt:variant>
      <vt:variant>
        <vt:i4>0</vt:i4>
      </vt:variant>
      <vt:variant>
        <vt:i4>5</vt:i4>
      </vt:variant>
      <vt:variant>
        <vt:lpwstr/>
      </vt:variant>
      <vt:variant>
        <vt:lpwstr>ЗН</vt:lpwstr>
      </vt:variant>
      <vt:variant>
        <vt:i4>55</vt:i4>
      </vt:variant>
      <vt:variant>
        <vt:i4>93</vt:i4>
      </vt:variant>
      <vt:variant>
        <vt:i4>0</vt:i4>
      </vt:variant>
      <vt:variant>
        <vt:i4>5</vt:i4>
      </vt:variant>
      <vt:variant>
        <vt:lpwstr/>
      </vt:variant>
      <vt:variant>
        <vt:lpwstr>З</vt:lpwstr>
      </vt:variant>
      <vt:variant>
        <vt:i4>71107639</vt:i4>
      </vt:variant>
      <vt:variant>
        <vt:i4>90</vt:i4>
      </vt:variant>
      <vt:variant>
        <vt:i4>0</vt:i4>
      </vt:variant>
      <vt:variant>
        <vt:i4>5</vt:i4>
      </vt:variant>
      <vt:variant>
        <vt:lpwstr/>
      </vt:variant>
      <vt:variant>
        <vt:lpwstr>ЗН</vt:lpwstr>
      </vt:variant>
      <vt:variant>
        <vt:i4>71107639</vt:i4>
      </vt:variant>
      <vt:variant>
        <vt:i4>87</vt:i4>
      </vt:variant>
      <vt:variant>
        <vt:i4>0</vt:i4>
      </vt:variant>
      <vt:variant>
        <vt:i4>5</vt:i4>
      </vt:variant>
      <vt:variant>
        <vt:lpwstr/>
      </vt:variant>
      <vt:variant>
        <vt:lpwstr>ЗН</vt:lpwstr>
      </vt:variant>
      <vt:variant>
        <vt:i4>71107639</vt:i4>
      </vt:variant>
      <vt:variant>
        <vt:i4>84</vt:i4>
      </vt:variant>
      <vt:variant>
        <vt:i4>0</vt:i4>
      </vt:variant>
      <vt:variant>
        <vt:i4>5</vt:i4>
      </vt:variant>
      <vt:variant>
        <vt:lpwstr/>
      </vt:variant>
      <vt:variant>
        <vt:lpwstr>ЗН</vt:lpwstr>
      </vt:variant>
      <vt:variant>
        <vt:i4>71107639</vt:i4>
      </vt:variant>
      <vt:variant>
        <vt:i4>81</vt:i4>
      </vt:variant>
      <vt:variant>
        <vt:i4>0</vt:i4>
      </vt:variant>
      <vt:variant>
        <vt:i4>5</vt:i4>
      </vt:variant>
      <vt:variant>
        <vt:lpwstr/>
      </vt:variant>
      <vt:variant>
        <vt:lpwstr>ЗН</vt:lpwstr>
      </vt:variant>
      <vt:variant>
        <vt:i4>71107639</vt:i4>
      </vt:variant>
      <vt:variant>
        <vt:i4>78</vt:i4>
      </vt:variant>
      <vt:variant>
        <vt:i4>0</vt:i4>
      </vt:variant>
      <vt:variant>
        <vt:i4>5</vt:i4>
      </vt:variant>
      <vt:variant>
        <vt:lpwstr/>
      </vt:variant>
      <vt:variant>
        <vt:lpwstr>ЗН</vt:lpwstr>
      </vt:variant>
      <vt:variant>
        <vt:i4>3211380</vt:i4>
      </vt:variant>
      <vt:variant>
        <vt:i4>73</vt:i4>
      </vt:variant>
      <vt:variant>
        <vt:i4>0</vt:i4>
      </vt:variant>
      <vt:variant>
        <vt:i4>5</vt:i4>
      </vt:variant>
      <vt:variant>
        <vt:lpwstr>../../../Program Files/StroyConsultant/Temp/781.htm</vt:lpwstr>
      </vt:variant>
      <vt:variant>
        <vt:lpwstr/>
      </vt:variant>
      <vt:variant>
        <vt:i4>3211380</vt:i4>
      </vt:variant>
      <vt:variant>
        <vt:i4>71</vt:i4>
      </vt:variant>
      <vt:variant>
        <vt:i4>0</vt:i4>
      </vt:variant>
      <vt:variant>
        <vt:i4>5</vt:i4>
      </vt:variant>
      <vt:variant>
        <vt:lpwstr>../../../Program Files/StroyConsultant/Temp/781.htm</vt:lpwstr>
      </vt:variant>
      <vt:variant>
        <vt:lpwstr/>
      </vt:variant>
      <vt:variant>
        <vt:i4>3211380</vt:i4>
      </vt:variant>
      <vt:variant>
        <vt:i4>69</vt:i4>
      </vt:variant>
      <vt:variant>
        <vt:i4>0</vt:i4>
      </vt:variant>
      <vt:variant>
        <vt:i4>5</vt:i4>
      </vt:variant>
      <vt:variant>
        <vt:lpwstr>..\..\..\Program Files\StroyConsultant\Temp\781.htm</vt:lpwstr>
      </vt:variant>
      <vt:variant>
        <vt:lpwstr/>
      </vt:variant>
      <vt:variant>
        <vt:i4>3407988</vt:i4>
      </vt:variant>
      <vt:variant>
        <vt:i4>66</vt:i4>
      </vt:variant>
      <vt:variant>
        <vt:i4>0</vt:i4>
      </vt:variant>
      <vt:variant>
        <vt:i4>5</vt:i4>
      </vt:variant>
      <vt:variant>
        <vt:lpwstr/>
      </vt:variant>
      <vt:variant>
        <vt:lpwstr>t43</vt:lpwstr>
      </vt:variant>
      <vt:variant>
        <vt:i4>3407988</vt:i4>
      </vt:variant>
      <vt:variant>
        <vt:i4>63</vt:i4>
      </vt:variant>
      <vt:variant>
        <vt:i4>0</vt:i4>
      </vt:variant>
      <vt:variant>
        <vt:i4>5</vt:i4>
      </vt:variant>
      <vt:variant>
        <vt:lpwstr/>
      </vt:variant>
      <vt:variant>
        <vt:lpwstr>t41</vt:lpwstr>
      </vt:variant>
      <vt:variant>
        <vt:i4>5701703</vt:i4>
      </vt:variant>
      <vt:variant>
        <vt:i4>59</vt:i4>
      </vt:variant>
      <vt:variant>
        <vt:i4>0</vt:i4>
      </vt:variant>
      <vt:variant>
        <vt:i4>5</vt:i4>
      </vt:variant>
      <vt:variant>
        <vt:lpwstr>../../../Program Files/StroyConsultant/Temp/1667.htm</vt:lpwstr>
      </vt:variant>
      <vt:variant>
        <vt:lpwstr/>
      </vt:variant>
      <vt:variant>
        <vt:i4>5701703</vt:i4>
      </vt:variant>
      <vt:variant>
        <vt:i4>57</vt:i4>
      </vt:variant>
      <vt:variant>
        <vt:i4>0</vt:i4>
      </vt:variant>
      <vt:variant>
        <vt:i4>5</vt:i4>
      </vt:variant>
      <vt:variant>
        <vt:lpwstr>..\..\..\Program Files\StroyConsultant\Temp\1667.htm</vt:lpwstr>
      </vt:variant>
      <vt:variant>
        <vt:lpwstr/>
      </vt:variant>
      <vt:variant>
        <vt:i4>3211380</vt:i4>
      </vt:variant>
      <vt:variant>
        <vt:i4>54</vt:i4>
      </vt:variant>
      <vt:variant>
        <vt:i4>0</vt:i4>
      </vt:variant>
      <vt:variant>
        <vt:i4>5</vt:i4>
      </vt:variant>
      <vt:variant>
        <vt:lpwstr>../../../Program Files/StroyConsultant/Temp/781.htm</vt:lpwstr>
      </vt:variant>
      <vt:variant>
        <vt:lpwstr/>
      </vt:variant>
      <vt:variant>
        <vt:i4>3211380</vt:i4>
      </vt:variant>
      <vt:variant>
        <vt:i4>51</vt:i4>
      </vt:variant>
      <vt:variant>
        <vt:i4>0</vt:i4>
      </vt:variant>
      <vt:variant>
        <vt:i4>5</vt:i4>
      </vt:variant>
      <vt:variant>
        <vt:lpwstr>../../../Program Files/StroyConsultant/Temp/781.htm</vt:lpwstr>
      </vt:variant>
      <vt:variant>
        <vt:lpwstr/>
      </vt:variant>
      <vt:variant>
        <vt:i4>5701703</vt:i4>
      </vt:variant>
      <vt:variant>
        <vt:i4>47</vt:i4>
      </vt:variant>
      <vt:variant>
        <vt:i4>0</vt:i4>
      </vt:variant>
      <vt:variant>
        <vt:i4>5</vt:i4>
      </vt:variant>
      <vt:variant>
        <vt:lpwstr>../../../Program Files/StroyConsultant/Temp/1667.htm</vt:lpwstr>
      </vt:variant>
      <vt:variant>
        <vt:lpwstr/>
      </vt:variant>
      <vt:variant>
        <vt:i4>5701703</vt:i4>
      </vt:variant>
      <vt:variant>
        <vt:i4>45</vt:i4>
      </vt:variant>
      <vt:variant>
        <vt:i4>0</vt:i4>
      </vt:variant>
      <vt:variant>
        <vt:i4>5</vt:i4>
      </vt:variant>
      <vt:variant>
        <vt:lpwstr>../../../Program Files/StroyConsultant/Temp/1667.htm</vt:lpwstr>
      </vt:variant>
      <vt:variant>
        <vt:lpwstr/>
      </vt:variant>
      <vt:variant>
        <vt:i4>3145851</vt:i4>
      </vt:variant>
      <vt:variant>
        <vt:i4>42</vt:i4>
      </vt:variant>
      <vt:variant>
        <vt:i4>0</vt:i4>
      </vt:variant>
      <vt:variant>
        <vt:i4>5</vt:i4>
      </vt:variant>
      <vt:variant>
        <vt:lpwstr>../../../Program Files/StroyConsultant/Temp/990.htm</vt:lpwstr>
      </vt:variant>
      <vt:variant>
        <vt:lpwstr/>
      </vt:variant>
      <vt:variant>
        <vt:i4>3211380</vt:i4>
      </vt:variant>
      <vt:variant>
        <vt:i4>39</vt:i4>
      </vt:variant>
      <vt:variant>
        <vt:i4>0</vt:i4>
      </vt:variant>
      <vt:variant>
        <vt:i4>5</vt:i4>
      </vt:variant>
      <vt:variant>
        <vt:lpwstr>../../../Program Files/StroyConsultant/Temp/781.htm</vt:lpwstr>
      </vt:variant>
      <vt:variant>
        <vt:lpwstr/>
      </vt:variant>
      <vt:variant>
        <vt:i4>3735673</vt:i4>
      </vt:variant>
      <vt:variant>
        <vt:i4>36</vt:i4>
      </vt:variant>
      <vt:variant>
        <vt:i4>0</vt:i4>
      </vt:variant>
      <vt:variant>
        <vt:i4>5</vt:i4>
      </vt:variant>
      <vt:variant>
        <vt:lpwstr>../../../Program Files/StroyConsultant/Temp/803.htm</vt:lpwstr>
      </vt:variant>
      <vt:variant>
        <vt:lpwstr/>
      </vt:variant>
      <vt:variant>
        <vt:i4>3145846</vt:i4>
      </vt:variant>
      <vt:variant>
        <vt:i4>33</vt:i4>
      </vt:variant>
      <vt:variant>
        <vt:i4>0</vt:i4>
      </vt:variant>
      <vt:variant>
        <vt:i4>5</vt:i4>
      </vt:variant>
      <vt:variant>
        <vt:lpwstr>../../../Program Files/StroyConsultant/Temp/793.htm</vt:lpwstr>
      </vt:variant>
      <vt:variant>
        <vt:lpwstr/>
      </vt:variant>
      <vt:variant>
        <vt:i4>65601</vt:i4>
      </vt:variant>
      <vt:variant>
        <vt:i4>30</vt:i4>
      </vt:variant>
      <vt:variant>
        <vt:i4>0</vt:i4>
      </vt:variant>
      <vt:variant>
        <vt:i4>5</vt:i4>
      </vt:variant>
      <vt:variant>
        <vt:lpwstr>../../../Program Files/StroyConsultant/Temp/30484.htm</vt:lpwstr>
      </vt:variant>
      <vt:variant>
        <vt:lpwstr/>
      </vt:variant>
      <vt:variant>
        <vt:i4>65606</vt:i4>
      </vt:variant>
      <vt:variant>
        <vt:i4>27</vt:i4>
      </vt:variant>
      <vt:variant>
        <vt:i4>0</vt:i4>
      </vt:variant>
      <vt:variant>
        <vt:i4>5</vt:i4>
      </vt:variant>
      <vt:variant>
        <vt:lpwstr>../../../Program Files/StroyConsultant/Temp/30483.htm</vt:lpwstr>
      </vt:variant>
      <vt:variant>
        <vt:lpwstr/>
      </vt:variant>
      <vt:variant>
        <vt:i4>5505103</vt:i4>
      </vt:variant>
      <vt:variant>
        <vt:i4>24</vt:i4>
      </vt:variant>
      <vt:variant>
        <vt:i4>0</vt:i4>
      </vt:variant>
      <vt:variant>
        <vt:i4>5</vt:i4>
      </vt:variant>
      <vt:variant>
        <vt:lpwstr>../../../Program Files/StroyConsultant/Temp/9466.htm</vt:lpwstr>
      </vt:variant>
      <vt:variant>
        <vt:lpwstr/>
      </vt:variant>
      <vt:variant>
        <vt:i4>69</vt:i4>
      </vt:variant>
      <vt:variant>
        <vt:i4>21</vt:i4>
      </vt:variant>
      <vt:variant>
        <vt:i4>0</vt:i4>
      </vt:variant>
      <vt:variant>
        <vt:i4>5</vt:i4>
      </vt:variant>
      <vt:variant>
        <vt:lpwstr>../../../Program Files/StroyConsultant/Temp/19701.htm</vt:lpwstr>
      </vt:variant>
      <vt:variant>
        <vt:lpwstr/>
      </vt:variant>
      <vt:variant>
        <vt:i4>5636173</vt:i4>
      </vt:variant>
      <vt:variant>
        <vt:i4>18</vt:i4>
      </vt:variant>
      <vt:variant>
        <vt:i4>0</vt:i4>
      </vt:variant>
      <vt:variant>
        <vt:i4>5</vt:i4>
      </vt:variant>
      <vt:variant>
        <vt:lpwstr>../../../Program Files/StroyConsultant/Temp/5484.htm</vt:lpwstr>
      </vt:variant>
      <vt:variant>
        <vt:lpwstr/>
      </vt:variant>
      <vt:variant>
        <vt:i4>5832781</vt:i4>
      </vt:variant>
      <vt:variant>
        <vt:i4>15</vt:i4>
      </vt:variant>
      <vt:variant>
        <vt:i4>0</vt:i4>
      </vt:variant>
      <vt:variant>
        <vt:i4>5</vt:i4>
      </vt:variant>
      <vt:variant>
        <vt:lpwstr>../../../Program Files/StroyConsultant/Temp/5689.htm</vt:lpwstr>
      </vt:variant>
      <vt:variant>
        <vt:lpwstr/>
      </vt:variant>
      <vt:variant>
        <vt:i4>6029378</vt:i4>
      </vt:variant>
      <vt:variant>
        <vt:i4>12</vt:i4>
      </vt:variant>
      <vt:variant>
        <vt:i4>0</vt:i4>
      </vt:variant>
      <vt:variant>
        <vt:i4>5</vt:i4>
      </vt:variant>
      <vt:variant>
        <vt:lpwstr>../../../Program Files/StroyConsultant/Temp/4963.htm</vt:lpwstr>
      </vt:variant>
      <vt:variant>
        <vt:lpwstr/>
      </vt:variant>
      <vt:variant>
        <vt:i4>5701703</vt:i4>
      </vt:variant>
      <vt:variant>
        <vt:i4>7</vt:i4>
      </vt:variant>
      <vt:variant>
        <vt:i4>0</vt:i4>
      </vt:variant>
      <vt:variant>
        <vt:i4>5</vt:i4>
      </vt:variant>
      <vt:variant>
        <vt:lpwstr>../../../Program Files/StroyConsultant/Temp/1667.htm</vt:lpwstr>
      </vt:variant>
      <vt:variant>
        <vt:lpwstr/>
      </vt:variant>
      <vt:variant>
        <vt:i4>5701703</vt:i4>
      </vt:variant>
      <vt:variant>
        <vt:i4>5</vt:i4>
      </vt:variant>
      <vt:variant>
        <vt:i4>0</vt:i4>
      </vt:variant>
      <vt:variant>
        <vt:i4>5</vt:i4>
      </vt:variant>
      <vt:variant>
        <vt:lpwstr>../../../Program Files/StroyConsultant/Temp/1667.htm</vt:lpwstr>
      </vt:variant>
      <vt:variant>
        <vt:lpwstr/>
      </vt:variant>
      <vt:variant>
        <vt:i4>5701703</vt:i4>
      </vt:variant>
      <vt:variant>
        <vt:i4>3</vt:i4>
      </vt:variant>
      <vt:variant>
        <vt:i4>0</vt:i4>
      </vt:variant>
      <vt:variant>
        <vt:i4>5</vt:i4>
      </vt:variant>
      <vt:variant>
        <vt:lpwstr>../../../Program Files/StroyConsultant/Temp/1667.htm</vt:lpwstr>
      </vt:variant>
      <vt:variant>
        <vt:lpwstr/>
      </vt:variant>
      <vt:variant>
        <vt:i4>74122266</vt:i4>
      </vt:variant>
      <vt:variant>
        <vt:i4>0</vt:i4>
      </vt:variant>
      <vt:variant>
        <vt:i4>0</vt:i4>
      </vt:variant>
      <vt:variant>
        <vt:i4>5</vt:i4>
      </vt:variant>
      <vt:variant>
        <vt:lpwstr/>
      </vt:variant>
      <vt:variant>
        <vt:lpwstr>_ПРИЛОЖЕНИЕ_А</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нормативных документов в строительстве</dc:title>
  <dc:subject/>
  <dc:creator>blashkova</dc:creator>
  <cp:keywords/>
  <dc:description/>
  <cp:lastModifiedBy>Штырба Юрий</cp:lastModifiedBy>
  <cp:revision>2</cp:revision>
  <dcterms:created xsi:type="dcterms:W3CDTF">2023-05-15T13:41:00Z</dcterms:created>
  <dcterms:modified xsi:type="dcterms:W3CDTF">2023-05-15T13:41:00Z</dcterms:modified>
</cp:coreProperties>
</file>