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6022" w:rsidRDefault="003E6022">
      <w:pPr>
        <w:spacing w:before="120" w:after="120"/>
        <w:ind w:firstLine="284"/>
        <w:jc w:val="center"/>
        <w:rPr>
          <w:b/>
          <w:sz w:val="24"/>
        </w:rPr>
      </w:pPr>
      <w:bookmarkStart w:id="0" w:name="_GoBack"/>
      <w:bookmarkEnd w:id="0"/>
      <w:r>
        <w:rPr>
          <w:b/>
          <w:sz w:val="24"/>
        </w:rPr>
        <w:t>Ведомственные строительные нормы</w:t>
      </w:r>
    </w:p>
    <w:p w:rsidR="003E6022" w:rsidRDefault="003E6022">
      <w:pPr>
        <w:spacing w:before="120" w:after="120"/>
        <w:ind w:firstLine="284"/>
        <w:jc w:val="center"/>
        <w:rPr>
          <w:b/>
          <w:sz w:val="24"/>
        </w:rPr>
      </w:pPr>
      <w:r>
        <w:rPr>
          <w:b/>
          <w:sz w:val="24"/>
        </w:rPr>
        <w:t>Электрооборудование жилых и общественных зд</w:t>
      </w:r>
      <w:r>
        <w:rPr>
          <w:b/>
          <w:sz w:val="24"/>
        </w:rPr>
        <w:t>а</w:t>
      </w:r>
      <w:r>
        <w:rPr>
          <w:b/>
          <w:sz w:val="24"/>
        </w:rPr>
        <w:t>ний</w:t>
      </w:r>
    </w:p>
    <w:p w:rsidR="003E6022" w:rsidRDefault="003E6022">
      <w:pPr>
        <w:spacing w:before="120" w:after="120"/>
        <w:ind w:firstLine="284"/>
        <w:jc w:val="center"/>
        <w:rPr>
          <w:b/>
          <w:sz w:val="28"/>
        </w:rPr>
      </w:pPr>
      <w:r>
        <w:rPr>
          <w:b/>
          <w:sz w:val="28"/>
        </w:rPr>
        <w:t>Нормы проектирования</w:t>
      </w:r>
    </w:p>
    <w:p w:rsidR="003E6022" w:rsidRDefault="003E6022">
      <w:pPr>
        <w:spacing w:before="120"/>
        <w:ind w:firstLine="284"/>
        <w:jc w:val="center"/>
        <w:rPr>
          <w:b/>
          <w:sz w:val="32"/>
          <w:u w:val="single"/>
        </w:rPr>
      </w:pPr>
      <w:r>
        <w:rPr>
          <w:b/>
          <w:sz w:val="32"/>
          <w:u w:val="single"/>
        </w:rPr>
        <w:t>ВСН 59-88</w:t>
      </w:r>
    </w:p>
    <w:p w:rsidR="003E6022" w:rsidRDefault="003E6022">
      <w:pPr>
        <w:spacing w:after="120"/>
        <w:ind w:firstLine="284"/>
        <w:jc w:val="center"/>
        <w:rPr>
          <w:b/>
          <w:sz w:val="24"/>
        </w:rPr>
      </w:pPr>
      <w:r>
        <w:rPr>
          <w:b/>
          <w:sz w:val="24"/>
        </w:rPr>
        <w:t>Госкомархитектуры</w:t>
      </w:r>
    </w:p>
    <w:p w:rsidR="003E6022" w:rsidRDefault="003E6022">
      <w:pPr>
        <w:ind w:firstLine="284"/>
        <w:jc w:val="both"/>
        <w:rPr>
          <w:sz w:val="20"/>
        </w:rPr>
      </w:pPr>
      <w:r>
        <w:rPr>
          <w:b/>
          <w:sz w:val="24"/>
        </w:rPr>
        <w:t>Разработаны:</w:t>
      </w:r>
      <w:r>
        <w:rPr>
          <w:sz w:val="20"/>
        </w:rPr>
        <w:t xml:space="preserve"> ЦНИИЭП инженерного оборудования Госкома</w:t>
      </w:r>
      <w:r>
        <w:rPr>
          <w:sz w:val="20"/>
        </w:rPr>
        <w:t>р</w:t>
      </w:r>
      <w:r>
        <w:rPr>
          <w:sz w:val="20"/>
        </w:rPr>
        <w:t xml:space="preserve">хитектуры (светотехническая часть) </w:t>
      </w:r>
      <w:r>
        <w:rPr>
          <w:sz w:val="20"/>
        </w:rPr>
        <w:sym w:font="Times New Roman" w:char="2013"/>
      </w:r>
      <w:r>
        <w:rPr>
          <w:sz w:val="20"/>
        </w:rPr>
        <w:t xml:space="preserve"> руководитель темы канд. тех. н</w:t>
      </w:r>
      <w:r>
        <w:rPr>
          <w:sz w:val="20"/>
        </w:rPr>
        <w:t>а</w:t>
      </w:r>
      <w:r>
        <w:rPr>
          <w:sz w:val="20"/>
        </w:rPr>
        <w:t>ук Г.В. Каменская, отв. исполнитель инж. Л. И. Петрова; МНИИТЭП Главмосархитектуры Мосгорисполкома (электро</w:t>
      </w:r>
      <w:r>
        <w:rPr>
          <w:sz w:val="20"/>
        </w:rPr>
        <w:softHyphen/>
        <w:t>тех</w:t>
      </w:r>
      <w:r>
        <w:rPr>
          <w:sz w:val="20"/>
        </w:rPr>
        <w:softHyphen/>
        <w:t xml:space="preserve">ническая часть) </w:t>
      </w:r>
      <w:r>
        <w:rPr>
          <w:sz w:val="20"/>
        </w:rPr>
        <w:sym w:font="Times New Roman" w:char="2013"/>
      </w:r>
      <w:r>
        <w:rPr>
          <w:sz w:val="20"/>
        </w:rPr>
        <w:t xml:space="preserve"> руководитель темы инж. В. М. Подольный; ЦНИИЭП жилища (элек</w:t>
      </w:r>
      <w:r>
        <w:rPr>
          <w:sz w:val="20"/>
        </w:rPr>
        <w:softHyphen/>
        <w:t>три</w:t>
      </w:r>
      <w:r>
        <w:rPr>
          <w:sz w:val="20"/>
        </w:rPr>
        <w:softHyphen/>
        <w:t>чес</w:t>
      </w:r>
      <w:r>
        <w:rPr>
          <w:sz w:val="20"/>
        </w:rPr>
        <w:softHyphen/>
        <w:t xml:space="preserve">кие сети жилых домов) </w:t>
      </w:r>
      <w:r>
        <w:rPr>
          <w:sz w:val="20"/>
        </w:rPr>
        <w:sym w:font="Times New Roman" w:char="2013"/>
      </w:r>
      <w:r>
        <w:rPr>
          <w:sz w:val="20"/>
        </w:rPr>
        <w:t xml:space="preserve"> инженеры Н. И. Брускин, А. Н. Фотий, Моспроект-2 Главмосархитектуры Л.А. Циперман; ЦНИИП реконс</w:t>
      </w:r>
      <w:r>
        <w:rPr>
          <w:sz w:val="20"/>
        </w:rPr>
        <w:t>т</w:t>
      </w:r>
      <w:r>
        <w:rPr>
          <w:sz w:val="20"/>
        </w:rPr>
        <w:t xml:space="preserve">рукции городов Госкомархитектуры (приложения 2 и 3) </w:t>
      </w:r>
      <w:r>
        <w:rPr>
          <w:sz w:val="20"/>
        </w:rPr>
        <w:sym w:font="Times New Roman" w:char="2013"/>
      </w:r>
      <w:r>
        <w:rPr>
          <w:sz w:val="20"/>
        </w:rPr>
        <w:t xml:space="preserve"> канд. тех. н</w:t>
      </w:r>
      <w:r>
        <w:rPr>
          <w:sz w:val="20"/>
        </w:rPr>
        <w:t>а</w:t>
      </w:r>
      <w:r>
        <w:rPr>
          <w:sz w:val="20"/>
        </w:rPr>
        <w:t xml:space="preserve">ук А.Д. Вепринский; ЦНИИЭП им. Б.С. Мезенцева Госкомархитектуры (электрооборудование актовых и конференц-залов) </w:t>
      </w:r>
      <w:r>
        <w:rPr>
          <w:sz w:val="20"/>
        </w:rPr>
        <w:sym w:font="Times New Roman" w:char="2013"/>
      </w:r>
      <w:r>
        <w:rPr>
          <w:sz w:val="20"/>
        </w:rPr>
        <w:t xml:space="preserve"> инж. А.И. Зуйков; АКХ им. К.Д. Памфилова Минжилкомхоза РСФСР (электрические н</w:t>
      </w:r>
      <w:r>
        <w:rPr>
          <w:sz w:val="20"/>
        </w:rPr>
        <w:t>а</w:t>
      </w:r>
      <w:r>
        <w:rPr>
          <w:sz w:val="20"/>
        </w:rPr>
        <w:t xml:space="preserve">грузки жилых домов) </w:t>
      </w:r>
      <w:r>
        <w:rPr>
          <w:sz w:val="20"/>
        </w:rPr>
        <w:sym w:font="Times New Roman" w:char="2013"/>
      </w:r>
      <w:r>
        <w:rPr>
          <w:sz w:val="20"/>
        </w:rPr>
        <w:t xml:space="preserve"> кандидаты тех. наук В.М. Михайлова, Е.И. Аф</w:t>
      </w:r>
      <w:r>
        <w:rPr>
          <w:sz w:val="20"/>
        </w:rPr>
        <w:t>а</w:t>
      </w:r>
      <w:r>
        <w:rPr>
          <w:sz w:val="20"/>
        </w:rPr>
        <w:t>нась</w:t>
      </w:r>
      <w:r>
        <w:rPr>
          <w:sz w:val="20"/>
        </w:rPr>
        <w:t>е</w:t>
      </w:r>
      <w:r>
        <w:rPr>
          <w:sz w:val="20"/>
        </w:rPr>
        <w:t>ва.</w:t>
      </w:r>
    </w:p>
    <w:p w:rsidR="003E6022" w:rsidRDefault="003E6022">
      <w:pPr>
        <w:ind w:firstLine="284"/>
        <w:jc w:val="both"/>
        <w:rPr>
          <w:sz w:val="20"/>
        </w:rPr>
      </w:pPr>
      <w:r>
        <w:rPr>
          <w:b/>
          <w:sz w:val="24"/>
        </w:rPr>
        <w:t>Внесены:</w:t>
      </w:r>
      <w:r>
        <w:rPr>
          <w:sz w:val="20"/>
        </w:rPr>
        <w:t xml:space="preserve"> ЦНИИЭП инженерного оборудования Госкомархите</w:t>
      </w:r>
      <w:r>
        <w:rPr>
          <w:sz w:val="20"/>
        </w:rPr>
        <w:t>к</w:t>
      </w:r>
      <w:r>
        <w:rPr>
          <w:sz w:val="20"/>
        </w:rPr>
        <w:t>туры и МНИИТЭП Главмосархитектуры Мосгорисполкома.</w:t>
      </w:r>
    </w:p>
    <w:p w:rsidR="003E6022" w:rsidRDefault="003E6022">
      <w:pPr>
        <w:ind w:firstLine="284"/>
        <w:jc w:val="both"/>
        <w:rPr>
          <w:sz w:val="20"/>
        </w:rPr>
      </w:pPr>
      <w:r>
        <w:rPr>
          <w:b/>
          <w:sz w:val="24"/>
        </w:rPr>
        <w:t>Подготовлены к утверждению:</w:t>
      </w:r>
      <w:r>
        <w:rPr>
          <w:sz w:val="20"/>
        </w:rPr>
        <w:t xml:space="preserve"> Управлением по научным исследованиям и нормированию (инж. И.М. Архаров) и Управлением инженерного оборудования населенных мест (инж. В.К. Лук</w:t>
      </w:r>
      <w:r>
        <w:rPr>
          <w:sz w:val="20"/>
        </w:rPr>
        <w:t>а</w:t>
      </w:r>
      <w:r>
        <w:rPr>
          <w:sz w:val="20"/>
        </w:rPr>
        <w:t>чев).</w:t>
      </w:r>
    </w:p>
    <w:p w:rsidR="003E6022" w:rsidRDefault="003E6022">
      <w:pPr>
        <w:ind w:firstLine="284"/>
        <w:jc w:val="both"/>
        <w:rPr>
          <w:sz w:val="20"/>
        </w:rPr>
      </w:pPr>
      <w:r>
        <w:rPr>
          <w:sz w:val="20"/>
        </w:rPr>
        <w:t>С введением в действие ВСН 59-88 "Электрооборудование жилых и общественных зданий. Нормы проектирования" утрачивают силу: СН 543-82 "Инструкция по проектированию электрооборудования общес</w:t>
      </w:r>
      <w:r>
        <w:rPr>
          <w:sz w:val="20"/>
        </w:rPr>
        <w:t>т</w:t>
      </w:r>
      <w:r>
        <w:rPr>
          <w:sz w:val="20"/>
        </w:rPr>
        <w:t>венных зданий массового строительства" и СН 544-82 "Ин</w:t>
      </w:r>
      <w:r>
        <w:rPr>
          <w:sz w:val="20"/>
        </w:rPr>
        <w:softHyphen/>
        <w:t>струк</w:t>
      </w:r>
      <w:r>
        <w:rPr>
          <w:sz w:val="20"/>
        </w:rPr>
        <w:softHyphen/>
        <w:t>ция по проектированию электрооборудования жилых зд</w:t>
      </w:r>
      <w:r>
        <w:rPr>
          <w:sz w:val="20"/>
        </w:rPr>
        <w:t>а</w:t>
      </w:r>
      <w:r>
        <w:rPr>
          <w:sz w:val="20"/>
        </w:rPr>
        <w:t>ний".</w:t>
      </w:r>
    </w:p>
    <w:p w:rsidR="003E6022" w:rsidRDefault="003E6022">
      <w:pPr>
        <w:ind w:firstLine="284"/>
        <w:jc w:val="both"/>
        <w:rPr>
          <w:sz w:val="20"/>
        </w:rPr>
      </w:pPr>
      <w:r>
        <w:rPr>
          <w:sz w:val="20"/>
        </w:rPr>
        <w:t>Ведомственные строительные нормы "Электрооборудование жилых и общественных зданий. Нормы проектирования" согласованы с ГУПО МВД СССР, ВНИПИ "Тяжпромэлектропроект" им. Ф.Б. Якубовского, Минмонтажспецстроя СССР и Минздравом СССР. Схемы присоедин</w:t>
      </w:r>
      <w:r>
        <w:rPr>
          <w:sz w:val="20"/>
        </w:rPr>
        <w:t>е</w:t>
      </w:r>
      <w:r>
        <w:rPr>
          <w:sz w:val="20"/>
        </w:rPr>
        <w:t>ния к электрическим сетям теплового и холодильного оборудования предприятий торговли и общественного питания согласованы с Ми</w:t>
      </w:r>
      <w:r>
        <w:rPr>
          <w:sz w:val="20"/>
        </w:rPr>
        <w:t>н</w:t>
      </w:r>
      <w:r>
        <w:rPr>
          <w:sz w:val="20"/>
        </w:rPr>
        <w:t>торгом СССР.</w:t>
      </w:r>
    </w:p>
    <w:p w:rsidR="003E6022" w:rsidRDefault="003E6022">
      <w:pPr>
        <w:ind w:firstLine="284"/>
        <w:jc w:val="both"/>
        <w:rPr>
          <w:sz w:val="20"/>
        </w:rPr>
      </w:pPr>
      <w:r>
        <w:rPr>
          <w:sz w:val="20"/>
        </w:rPr>
        <w:t>Главгосэнергонадзор Минэнерго СССР письмом от 2.12.88 № 17-6/23-Т  обязал органы энергетического надзора страны руководств</w:t>
      </w:r>
      <w:r>
        <w:rPr>
          <w:sz w:val="20"/>
        </w:rPr>
        <w:t>о</w:t>
      </w:r>
      <w:r>
        <w:rPr>
          <w:sz w:val="20"/>
        </w:rPr>
        <w:t>ваться ВСН 59-88 при рассмотрении проектно-сметной документации и приемке в эксплуатацию жилых и общественных зданий.</w:t>
      </w:r>
    </w:p>
    <w:p w:rsidR="003E6022" w:rsidRDefault="003E6022">
      <w:pPr>
        <w:ind w:firstLine="284"/>
        <w:jc w:val="both"/>
        <w:rPr>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431"/>
        <w:gridCol w:w="1784"/>
      </w:tblGrid>
      <w:tr w:rsidR="003E6022">
        <w:tblPrEx>
          <w:tblCellMar>
            <w:top w:w="0" w:type="dxa"/>
            <w:bottom w:w="0" w:type="dxa"/>
          </w:tblCellMar>
        </w:tblPrEx>
        <w:tc>
          <w:tcPr>
            <w:tcW w:w="2197" w:type="dxa"/>
            <w:tcBorders>
              <w:bottom w:val="nil"/>
            </w:tcBorders>
          </w:tcPr>
          <w:p w:rsidR="003E6022" w:rsidRDefault="003E6022">
            <w:pPr>
              <w:jc w:val="center"/>
            </w:pPr>
            <w:r>
              <w:t xml:space="preserve">Государственный </w:t>
            </w:r>
          </w:p>
          <w:p w:rsidR="003E6022" w:rsidRDefault="003E6022">
            <w:pPr>
              <w:jc w:val="center"/>
            </w:pPr>
            <w:r>
              <w:t>комитет по архитектуре</w:t>
            </w:r>
          </w:p>
        </w:tc>
        <w:tc>
          <w:tcPr>
            <w:tcW w:w="2431" w:type="dxa"/>
          </w:tcPr>
          <w:p w:rsidR="003E6022" w:rsidRDefault="003E6022">
            <w:pPr>
              <w:jc w:val="center"/>
            </w:pPr>
            <w:r>
              <w:t xml:space="preserve">Ведомственные </w:t>
            </w:r>
          </w:p>
          <w:p w:rsidR="003E6022" w:rsidRDefault="003E6022">
            <w:pPr>
              <w:jc w:val="center"/>
            </w:pPr>
            <w:r>
              <w:t>строительные нормы</w:t>
            </w:r>
          </w:p>
        </w:tc>
        <w:tc>
          <w:tcPr>
            <w:tcW w:w="1784" w:type="dxa"/>
          </w:tcPr>
          <w:p w:rsidR="003E6022" w:rsidRDefault="003E6022">
            <w:pPr>
              <w:jc w:val="center"/>
            </w:pPr>
            <w:r>
              <w:t>ВСН 59-88</w:t>
            </w:r>
          </w:p>
          <w:p w:rsidR="003E6022" w:rsidRDefault="003E6022">
            <w:pPr>
              <w:jc w:val="center"/>
            </w:pPr>
            <w:r>
              <w:t>Госкомархитектуры</w:t>
            </w:r>
          </w:p>
        </w:tc>
      </w:tr>
      <w:tr w:rsidR="003E6022">
        <w:tblPrEx>
          <w:tblCellMar>
            <w:top w:w="0" w:type="dxa"/>
            <w:bottom w:w="0" w:type="dxa"/>
          </w:tblCellMar>
        </w:tblPrEx>
        <w:tc>
          <w:tcPr>
            <w:tcW w:w="2197" w:type="dxa"/>
            <w:tcBorders>
              <w:top w:val="nil"/>
            </w:tcBorders>
          </w:tcPr>
          <w:p w:rsidR="003E6022" w:rsidRDefault="003E6022">
            <w:pPr>
              <w:jc w:val="center"/>
            </w:pPr>
            <w:r>
              <w:t xml:space="preserve">и градостроительству </w:t>
            </w:r>
          </w:p>
          <w:p w:rsidR="003E6022" w:rsidRDefault="003E6022">
            <w:pPr>
              <w:jc w:val="center"/>
            </w:pPr>
            <w:r>
              <w:t>при Госстрое СССР</w:t>
            </w:r>
          </w:p>
          <w:p w:rsidR="003E6022" w:rsidRDefault="003E6022">
            <w:pPr>
              <w:jc w:val="center"/>
            </w:pPr>
            <w:r>
              <w:t>(Госкомархитектуры)</w:t>
            </w:r>
          </w:p>
        </w:tc>
        <w:tc>
          <w:tcPr>
            <w:tcW w:w="2431" w:type="dxa"/>
          </w:tcPr>
          <w:p w:rsidR="003E6022" w:rsidRDefault="003E6022">
            <w:pPr>
              <w:jc w:val="center"/>
            </w:pPr>
            <w:r>
              <w:t xml:space="preserve">Электрооборудование жилых </w:t>
            </w:r>
          </w:p>
          <w:p w:rsidR="003E6022" w:rsidRDefault="003E6022">
            <w:pPr>
              <w:jc w:val="center"/>
            </w:pPr>
            <w:r>
              <w:t>и общественных зданий</w:t>
            </w:r>
          </w:p>
          <w:p w:rsidR="003E6022" w:rsidRDefault="003E6022">
            <w:pPr>
              <w:jc w:val="center"/>
            </w:pPr>
            <w:r>
              <w:t>Нормы проектирования</w:t>
            </w:r>
          </w:p>
        </w:tc>
        <w:tc>
          <w:tcPr>
            <w:tcW w:w="1784" w:type="dxa"/>
          </w:tcPr>
          <w:p w:rsidR="003E6022" w:rsidRDefault="003E6022">
            <w:pPr>
              <w:jc w:val="center"/>
            </w:pPr>
            <w:r>
              <w:t xml:space="preserve">Взамен </w:t>
            </w:r>
          </w:p>
          <w:p w:rsidR="003E6022" w:rsidRDefault="003E6022">
            <w:pPr>
              <w:jc w:val="center"/>
            </w:pPr>
            <w:r>
              <w:t xml:space="preserve">СН 543-82 и </w:t>
            </w:r>
          </w:p>
          <w:p w:rsidR="003E6022" w:rsidRDefault="003E6022">
            <w:pPr>
              <w:jc w:val="center"/>
            </w:pPr>
            <w:r>
              <w:t>СН 544-82</w:t>
            </w:r>
          </w:p>
        </w:tc>
      </w:tr>
    </w:tbl>
    <w:p w:rsidR="003E6022" w:rsidRDefault="003E6022">
      <w:pPr>
        <w:spacing w:before="120" w:after="120"/>
        <w:ind w:firstLine="284"/>
        <w:jc w:val="center"/>
        <w:rPr>
          <w:sz w:val="28"/>
        </w:rPr>
      </w:pPr>
      <w:r>
        <w:rPr>
          <w:sz w:val="28"/>
        </w:rPr>
        <w:t>1. Общие положения</w:t>
      </w:r>
    </w:p>
    <w:p w:rsidR="003E6022" w:rsidRDefault="003E6022">
      <w:pPr>
        <w:ind w:firstLine="284"/>
        <w:jc w:val="both"/>
        <w:rPr>
          <w:sz w:val="20"/>
        </w:rPr>
      </w:pPr>
      <w:r>
        <w:rPr>
          <w:sz w:val="20"/>
        </w:rPr>
        <w:t>1.1. Настоящие нормы распространяются на проектирование эле</w:t>
      </w:r>
      <w:r>
        <w:rPr>
          <w:sz w:val="20"/>
        </w:rPr>
        <w:t>к</w:t>
      </w:r>
      <w:r>
        <w:rPr>
          <w:sz w:val="20"/>
        </w:rPr>
        <w:t>троснабжения, электрического освещения и силового электрооборуд</w:t>
      </w:r>
      <w:r>
        <w:rPr>
          <w:sz w:val="20"/>
        </w:rPr>
        <w:t>о</w:t>
      </w:r>
      <w:r>
        <w:rPr>
          <w:sz w:val="20"/>
        </w:rPr>
        <w:t>вания вновь строящихся, реконструируемых и капитально ремонтиру</w:t>
      </w:r>
      <w:r>
        <w:rPr>
          <w:sz w:val="20"/>
        </w:rPr>
        <w:t>е</w:t>
      </w:r>
      <w:r>
        <w:rPr>
          <w:sz w:val="20"/>
        </w:rPr>
        <w:t>мых жилых зданий (домов и общежитий) и общественных зданий в г</w:t>
      </w:r>
      <w:r>
        <w:rPr>
          <w:sz w:val="20"/>
        </w:rPr>
        <w:t>о</w:t>
      </w:r>
      <w:r>
        <w:rPr>
          <w:sz w:val="20"/>
        </w:rPr>
        <w:t>родах, поселках и сельских населенных пунктах, а также домиков на участках садоводческих товариществ.</w:t>
      </w:r>
    </w:p>
    <w:p w:rsidR="003E6022" w:rsidRDefault="003E6022">
      <w:pPr>
        <w:ind w:firstLine="284"/>
        <w:jc w:val="both"/>
        <w:rPr>
          <w:sz w:val="20"/>
        </w:rPr>
      </w:pPr>
      <w:r>
        <w:rPr>
          <w:sz w:val="20"/>
        </w:rPr>
        <w:t>1.2. На проектирование электроснабжения, электрического освещ</w:t>
      </w:r>
      <w:r>
        <w:rPr>
          <w:sz w:val="20"/>
        </w:rPr>
        <w:t>е</w:t>
      </w:r>
      <w:r>
        <w:rPr>
          <w:sz w:val="20"/>
        </w:rPr>
        <w:t>ния и силового электрооборудования уникальных сооружений насто</w:t>
      </w:r>
      <w:r>
        <w:rPr>
          <w:sz w:val="20"/>
        </w:rPr>
        <w:t>я</w:t>
      </w:r>
      <w:r>
        <w:rPr>
          <w:sz w:val="20"/>
        </w:rPr>
        <w:t>щие нормы распространяются в той мере, в какой они не противоречат требованиям соответствующих нормативных документов, утвержде</w:t>
      </w:r>
      <w:r>
        <w:rPr>
          <w:sz w:val="20"/>
        </w:rPr>
        <w:t>н</w:t>
      </w:r>
      <w:r>
        <w:rPr>
          <w:sz w:val="20"/>
        </w:rPr>
        <w:t>ных (согласованных) Госстроем СССР, и Правил устройства электроу</w:t>
      </w:r>
      <w:r>
        <w:rPr>
          <w:sz w:val="20"/>
        </w:rPr>
        <w:t>с</w:t>
      </w:r>
      <w:r>
        <w:rPr>
          <w:sz w:val="20"/>
        </w:rPr>
        <w:t>тановок (ПУЭ).</w:t>
      </w:r>
    </w:p>
    <w:p w:rsidR="003E6022" w:rsidRDefault="003E6022">
      <w:pPr>
        <w:ind w:firstLine="284"/>
        <w:jc w:val="both"/>
        <w:rPr>
          <w:sz w:val="20"/>
        </w:rPr>
      </w:pPr>
      <w:r>
        <w:rPr>
          <w:sz w:val="20"/>
        </w:rPr>
        <w:t>1.3. Настоящие нормы не распространяются на проектирование электропривода и электрооборудования специальных электротехнич</w:t>
      </w:r>
      <w:r>
        <w:rPr>
          <w:sz w:val="20"/>
        </w:rPr>
        <w:t>е</w:t>
      </w:r>
      <w:r>
        <w:rPr>
          <w:sz w:val="20"/>
        </w:rPr>
        <w:t>ских установок (лифты, подъемники, кинотехнологическое оборудов</w:t>
      </w:r>
      <w:r>
        <w:rPr>
          <w:sz w:val="20"/>
        </w:rPr>
        <w:t>а</w:t>
      </w:r>
      <w:r>
        <w:rPr>
          <w:sz w:val="20"/>
        </w:rPr>
        <w:t>ние, обучающие счетные устройства и т. п.), а также на проектирование устройства автоматизации санитарно-технических, противопожарных и других технологических установок.</w:t>
      </w:r>
    </w:p>
    <w:p w:rsidR="003E6022" w:rsidRDefault="003E6022">
      <w:pPr>
        <w:ind w:firstLine="284"/>
        <w:jc w:val="both"/>
        <w:rPr>
          <w:sz w:val="20"/>
        </w:rPr>
      </w:pPr>
      <w:r>
        <w:rPr>
          <w:sz w:val="20"/>
        </w:rPr>
        <w:t>1.4. При проектировании электрооборудования жилых и общес</w:t>
      </w:r>
      <w:r>
        <w:rPr>
          <w:sz w:val="20"/>
        </w:rPr>
        <w:t>т</w:t>
      </w:r>
      <w:r>
        <w:rPr>
          <w:sz w:val="20"/>
        </w:rPr>
        <w:t>венных зданий необходимо также руководствоваться требованиями действующих строительных норм и правил, других нормативных док</w:t>
      </w:r>
      <w:r>
        <w:rPr>
          <w:sz w:val="20"/>
        </w:rPr>
        <w:t>у</w:t>
      </w:r>
      <w:r>
        <w:rPr>
          <w:sz w:val="20"/>
        </w:rPr>
        <w:t>ментов, утвержденных (согласованных) Госстроем СССР и Госкома</w:t>
      </w:r>
      <w:r>
        <w:rPr>
          <w:sz w:val="20"/>
        </w:rPr>
        <w:t>р</w:t>
      </w:r>
      <w:r>
        <w:rPr>
          <w:sz w:val="20"/>
        </w:rPr>
        <w:t>хитектуры, а также ПУЭ.</w:t>
      </w:r>
    </w:p>
    <w:p w:rsidR="003E6022" w:rsidRDefault="003E6022">
      <w:pPr>
        <w:ind w:firstLine="284"/>
        <w:jc w:val="both"/>
        <w:rPr>
          <w:sz w:val="20"/>
        </w:rPr>
      </w:pPr>
      <w:r>
        <w:rPr>
          <w:sz w:val="20"/>
        </w:rPr>
        <w:t>1.5. Применяемые в электротехнических установках оборудование и материалы должны соответствовать требованиям государственных и отраслевых стандартов, а также техническим условиям, утвержденным в установленном порядке, и выпускаться промышленностью. Электр</w:t>
      </w:r>
      <w:r>
        <w:rPr>
          <w:sz w:val="20"/>
        </w:rPr>
        <w:t>о</w:t>
      </w:r>
      <w:r>
        <w:rPr>
          <w:sz w:val="20"/>
        </w:rPr>
        <w:t>оборудование и другие изделия, не освоенные серийным производс</w:t>
      </w:r>
      <w:r>
        <w:rPr>
          <w:sz w:val="20"/>
        </w:rPr>
        <w:t>т</w:t>
      </w:r>
      <w:r>
        <w:rPr>
          <w:sz w:val="20"/>
        </w:rPr>
        <w:t>вом, допускается предусматривать в проектах только по согласованию с заказчиками и соответствующими министерствами и ведомствами или предприятиями-изготовителями.</w:t>
      </w:r>
    </w:p>
    <w:p w:rsidR="003E6022" w:rsidRDefault="003E6022">
      <w:pPr>
        <w:ind w:firstLine="284"/>
        <w:jc w:val="both"/>
        <w:rPr>
          <w:sz w:val="20"/>
        </w:rPr>
      </w:pPr>
      <w:r>
        <w:rPr>
          <w:sz w:val="20"/>
        </w:rPr>
        <w:t>1.6. Конструкция, исполнение, способ установки, класс изоляции и степень защиты электрооборудования должны соответствовать ном</w:t>
      </w:r>
      <w:r>
        <w:rPr>
          <w:sz w:val="20"/>
        </w:rPr>
        <w:t>и</w:t>
      </w:r>
      <w:r>
        <w:rPr>
          <w:sz w:val="20"/>
        </w:rPr>
        <w:t>нальному напряжению сети и условиям окружающей Среды.</w:t>
      </w:r>
    </w:p>
    <w:p w:rsidR="003E6022" w:rsidRDefault="003E6022">
      <w:pPr>
        <w:ind w:firstLine="284"/>
        <w:jc w:val="both"/>
        <w:rPr>
          <w:sz w:val="20"/>
        </w:rPr>
      </w:pPr>
      <w:r>
        <w:rPr>
          <w:sz w:val="20"/>
        </w:rPr>
        <w:t>1.7. Для хранения и ремонта светильников и электрооборудования в общественных зданиях необходимо предусматривать отдельные п</w:t>
      </w:r>
      <w:r>
        <w:rPr>
          <w:sz w:val="20"/>
        </w:rPr>
        <w:t>о</w:t>
      </w:r>
      <w:r>
        <w:rPr>
          <w:sz w:val="20"/>
        </w:rPr>
        <w:t>мещения (при числе светильников 300 и более) из расчета 10 м</w:t>
      </w:r>
      <w:r>
        <w:rPr>
          <w:sz w:val="20"/>
          <w:vertAlign w:val="superscript"/>
        </w:rPr>
        <w:t>2</w:t>
      </w:r>
      <w:r>
        <w:rPr>
          <w:sz w:val="20"/>
        </w:rPr>
        <w:t xml:space="preserve"> на к</w:t>
      </w:r>
      <w:r>
        <w:rPr>
          <w:sz w:val="20"/>
        </w:rPr>
        <w:t>а</w:t>
      </w:r>
      <w:r>
        <w:rPr>
          <w:sz w:val="20"/>
        </w:rPr>
        <w:t>ждые 1000 светильников, но не менее 15 м</w:t>
      </w:r>
      <w:r>
        <w:rPr>
          <w:sz w:val="20"/>
          <w:vertAlign w:val="superscript"/>
        </w:rPr>
        <w:t>2</w:t>
      </w:r>
      <w:r>
        <w:rPr>
          <w:sz w:val="20"/>
        </w:rPr>
        <w:t>.</w:t>
      </w:r>
    </w:p>
    <w:p w:rsidR="003E6022" w:rsidRDefault="003E6022">
      <w:pPr>
        <w:ind w:firstLine="284"/>
        <w:jc w:val="both"/>
        <w:rPr>
          <w:sz w:val="20"/>
        </w:rPr>
      </w:pPr>
      <w:r>
        <w:rPr>
          <w:sz w:val="20"/>
        </w:rPr>
        <w:lastRenderedPageBreak/>
        <w:t>Следует также предусматривать помещение для хранения технич</w:t>
      </w:r>
      <w:r>
        <w:rPr>
          <w:sz w:val="20"/>
        </w:rPr>
        <w:t>е</w:t>
      </w:r>
      <w:r>
        <w:rPr>
          <w:sz w:val="20"/>
        </w:rPr>
        <w:t>ских средств для обслуживания светильников, установленных на выс</w:t>
      </w:r>
      <w:r>
        <w:rPr>
          <w:sz w:val="20"/>
        </w:rPr>
        <w:t>о</w:t>
      </w:r>
      <w:r>
        <w:rPr>
          <w:sz w:val="20"/>
        </w:rPr>
        <w:t>те более 5 м от пола.</w:t>
      </w:r>
    </w:p>
    <w:p w:rsidR="003E6022" w:rsidRDefault="003E6022">
      <w:pPr>
        <w:spacing w:after="120"/>
        <w:ind w:firstLine="284"/>
        <w:jc w:val="both"/>
        <w:rPr>
          <w:sz w:val="20"/>
        </w:rPr>
      </w:pPr>
      <w:r>
        <w:rPr>
          <w:sz w:val="20"/>
        </w:rPr>
        <w:t>1.8. Каналы, ниши, закладные детали для электропроводок, плинт</w:t>
      </w:r>
      <w:r>
        <w:rPr>
          <w:sz w:val="20"/>
        </w:rPr>
        <w:t>у</w:t>
      </w:r>
      <w:r>
        <w:rPr>
          <w:sz w:val="20"/>
        </w:rPr>
        <w:t>сы и наличники с каналами для электропроводок, а также электропр</w:t>
      </w:r>
      <w:r>
        <w:rPr>
          <w:sz w:val="20"/>
        </w:rPr>
        <w:t>о</w:t>
      </w:r>
      <w:r>
        <w:rPr>
          <w:sz w:val="20"/>
        </w:rPr>
        <w:t>водки, замоноличиваемые в строительные элементы при их изготовл</w:t>
      </w:r>
      <w:r>
        <w:rPr>
          <w:sz w:val="20"/>
        </w:rPr>
        <w:t>е</w:t>
      </w:r>
      <w:r>
        <w:rPr>
          <w:sz w:val="20"/>
        </w:rPr>
        <w:t>нии, должны быть предусмотрены в архитектурно-строительных че</w:t>
      </w:r>
      <w:r>
        <w:rPr>
          <w:sz w:val="20"/>
        </w:rPr>
        <w:t>р</w:t>
      </w:r>
      <w:r>
        <w:rPr>
          <w:sz w:val="20"/>
        </w:rPr>
        <w:t>тежах, проектах и чертежах строительных изделий по заданиям, разр</w:t>
      </w:r>
      <w:r>
        <w:rPr>
          <w:sz w:val="20"/>
        </w:rPr>
        <w:t>а</w:t>
      </w:r>
      <w:r>
        <w:rPr>
          <w:sz w:val="20"/>
        </w:rPr>
        <w:t>ботанным проектировщиками электротехнич</w:t>
      </w:r>
      <w:r>
        <w:rPr>
          <w:sz w:val="20"/>
        </w:rPr>
        <w:t>е</w:t>
      </w:r>
      <w:r>
        <w:rPr>
          <w:sz w:val="20"/>
        </w:rPr>
        <w:t>ской части проекта.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2330"/>
        <w:gridCol w:w="1317"/>
      </w:tblGrid>
      <w:tr w:rsidR="003E6022">
        <w:tblPrEx>
          <w:tblCellMar>
            <w:top w:w="0" w:type="dxa"/>
            <w:bottom w:w="0" w:type="dxa"/>
          </w:tblCellMar>
        </w:tblPrEx>
        <w:tc>
          <w:tcPr>
            <w:tcW w:w="2764" w:type="dxa"/>
          </w:tcPr>
          <w:p w:rsidR="003E6022" w:rsidRDefault="003E6022">
            <w:pPr>
              <w:jc w:val="center"/>
            </w:pPr>
            <w:r>
              <w:t xml:space="preserve">Внесены </w:t>
            </w:r>
          </w:p>
          <w:p w:rsidR="003E6022" w:rsidRDefault="003E6022">
            <w:pPr>
              <w:jc w:val="center"/>
            </w:pPr>
            <w:r>
              <w:t xml:space="preserve">ЦНИИЭП </w:t>
            </w:r>
          </w:p>
          <w:p w:rsidR="003E6022" w:rsidRDefault="003E6022">
            <w:pPr>
              <w:jc w:val="center"/>
            </w:pPr>
            <w:r>
              <w:t xml:space="preserve">инженерного оборудования </w:t>
            </w:r>
          </w:p>
          <w:p w:rsidR="003E6022" w:rsidRDefault="003E6022">
            <w:pPr>
              <w:jc w:val="center"/>
            </w:pPr>
            <w:r>
              <w:t>Го</w:t>
            </w:r>
            <w:r>
              <w:t>с</w:t>
            </w:r>
            <w:r>
              <w:t xml:space="preserve">комархитектуры </w:t>
            </w:r>
          </w:p>
          <w:p w:rsidR="003E6022" w:rsidRDefault="003E6022">
            <w:pPr>
              <w:jc w:val="center"/>
            </w:pPr>
            <w:r>
              <w:t xml:space="preserve">и МНИИТЭП </w:t>
            </w:r>
          </w:p>
          <w:p w:rsidR="003E6022" w:rsidRDefault="003E6022">
            <w:pPr>
              <w:jc w:val="center"/>
            </w:pPr>
            <w:r>
              <w:t xml:space="preserve">Главмосархитектуры </w:t>
            </w:r>
          </w:p>
          <w:p w:rsidR="003E6022" w:rsidRDefault="003E6022">
            <w:pPr>
              <w:jc w:val="center"/>
            </w:pPr>
            <w:r>
              <w:t>Мосгориспо</w:t>
            </w:r>
            <w:r>
              <w:t>л</w:t>
            </w:r>
            <w:r>
              <w:t>кома</w:t>
            </w:r>
          </w:p>
        </w:tc>
        <w:tc>
          <w:tcPr>
            <w:tcW w:w="2330" w:type="dxa"/>
          </w:tcPr>
          <w:p w:rsidR="003E6022" w:rsidRDefault="003E6022">
            <w:pPr>
              <w:jc w:val="center"/>
            </w:pPr>
            <w:r>
              <w:t xml:space="preserve">Утверждены </w:t>
            </w:r>
          </w:p>
          <w:p w:rsidR="003E6022" w:rsidRDefault="003E6022">
            <w:pPr>
              <w:jc w:val="center"/>
            </w:pPr>
            <w:r>
              <w:t xml:space="preserve">приказом </w:t>
            </w:r>
          </w:p>
          <w:p w:rsidR="003E6022" w:rsidRDefault="003E6022">
            <w:pPr>
              <w:jc w:val="center"/>
            </w:pPr>
            <w:r>
              <w:t xml:space="preserve">Государственного комитета </w:t>
            </w:r>
          </w:p>
          <w:p w:rsidR="003E6022" w:rsidRDefault="003E6022">
            <w:pPr>
              <w:jc w:val="center"/>
            </w:pPr>
            <w:r>
              <w:t xml:space="preserve">по архитектуре </w:t>
            </w:r>
          </w:p>
          <w:p w:rsidR="003E6022" w:rsidRDefault="003E6022">
            <w:pPr>
              <w:jc w:val="center"/>
            </w:pPr>
            <w:r>
              <w:t xml:space="preserve">и градостроительству </w:t>
            </w:r>
          </w:p>
          <w:p w:rsidR="003E6022" w:rsidRDefault="003E6022">
            <w:pPr>
              <w:jc w:val="center"/>
            </w:pPr>
            <w:r>
              <w:t xml:space="preserve">при Госстрое СССР </w:t>
            </w:r>
          </w:p>
          <w:p w:rsidR="003E6022" w:rsidRDefault="003E6022">
            <w:pPr>
              <w:jc w:val="center"/>
            </w:pPr>
            <w:r>
              <w:t>от 7 декабря 1988 г. № 326</w:t>
            </w:r>
          </w:p>
        </w:tc>
        <w:tc>
          <w:tcPr>
            <w:tcW w:w="1317" w:type="dxa"/>
          </w:tcPr>
          <w:p w:rsidR="003E6022" w:rsidRDefault="003E6022">
            <w:pPr>
              <w:jc w:val="center"/>
            </w:pPr>
          </w:p>
          <w:p w:rsidR="003E6022" w:rsidRDefault="003E6022">
            <w:pPr>
              <w:jc w:val="center"/>
            </w:pPr>
          </w:p>
          <w:p w:rsidR="003E6022" w:rsidRDefault="003E6022">
            <w:pPr>
              <w:jc w:val="center"/>
            </w:pPr>
            <w:r>
              <w:t xml:space="preserve">Срок </w:t>
            </w:r>
          </w:p>
          <w:p w:rsidR="003E6022" w:rsidRDefault="003E6022">
            <w:pPr>
              <w:jc w:val="center"/>
            </w:pPr>
            <w:r>
              <w:t xml:space="preserve">введения </w:t>
            </w:r>
          </w:p>
          <w:p w:rsidR="003E6022" w:rsidRDefault="003E6022">
            <w:pPr>
              <w:jc w:val="center"/>
            </w:pPr>
            <w:r>
              <w:t xml:space="preserve">в действие </w:t>
            </w:r>
          </w:p>
          <w:p w:rsidR="003E6022" w:rsidRDefault="003E6022">
            <w:pPr>
              <w:jc w:val="center"/>
            </w:pPr>
            <w:r>
              <w:t>1 июля 1989 г.</w:t>
            </w:r>
          </w:p>
        </w:tc>
      </w:tr>
    </w:tbl>
    <w:p w:rsidR="003E6022" w:rsidRDefault="003E6022">
      <w:pPr>
        <w:spacing w:before="120" w:after="120"/>
        <w:ind w:firstLine="284"/>
        <w:jc w:val="center"/>
        <w:rPr>
          <w:sz w:val="28"/>
        </w:rPr>
      </w:pPr>
      <w:r>
        <w:rPr>
          <w:sz w:val="28"/>
        </w:rPr>
        <w:t>2. Искусственное освещение</w:t>
      </w:r>
    </w:p>
    <w:p w:rsidR="003E6022" w:rsidRDefault="003E6022">
      <w:pPr>
        <w:spacing w:before="120" w:after="120"/>
        <w:ind w:firstLine="284"/>
        <w:jc w:val="center"/>
        <w:rPr>
          <w:sz w:val="24"/>
        </w:rPr>
      </w:pPr>
      <w:r>
        <w:rPr>
          <w:sz w:val="24"/>
        </w:rPr>
        <w:t>Системы и виды освещения</w:t>
      </w:r>
    </w:p>
    <w:p w:rsidR="003E6022" w:rsidRDefault="003E6022">
      <w:pPr>
        <w:ind w:firstLine="284"/>
        <w:jc w:val="both"/>
        <w:rPr>
          <w:sz w:val="20"/>
        </w:rPr>
      </w:pPr>
      <w:r>
        <w:rPr>
          <w:sz w:val="20"/>
        </w:rPr>
        <w:t>2.1. В помещениях жилых и общественных зданий, как правило, следует применять систему общего освещения.</w:t>
      </w:r>
    </w:p>
    <w:p w:rsidR="003E6022" w:rsidRDefault="003E6022">
      <w:pPr>
        <w:ind w:firstLine="284"/>
        <w:jc w:val="both"/>
        <w:rPr>
          <w:sz w:val="20"/>
        </w:rPr>
      </w:pPr>
      <w:r>
        <w:rPr>
          <w:sz w:val="20"/>
        </w:rPr>
        <w:t>В помещениях производственного характера, в которых выполняе</w:t>
      </w:r>
      <w:r>
        <w:rPr>
          <w:sz w:val="20"/>
        </w:rPr>
        <w:t>т</w:t>
      </w:r>
      <w:r>
        <w:rPr>
          <w:sz w:val="20"/>
        </w:rPr>
        <w:t>ся зрительная работа I</w:t>
      </w:r>
      <w:r>
        <w:rPr>
          <w:sz w:val="20"/>
        </w:rPr>
        <w:sym w:font="Times New Roman" w:char="2013"/>
      </w:r>
      <w:r>
        <w:rPr>
          <w:sz w:val="20"/>
        </w:rPr>
        <w:t>IV разрядов (помещения для ювелирных и гр</w:t>
      </w:r>
      <w:r>
        <w:rPr>
          <w:sz w:val="20"/>
        </w:rPr>
        <w:t>а</w:t>
      </w:r>
      <w:r>
        <w:rPr>
          <w:sz w:val="20"/>
        </w:rPr>
        <w:t>верных работ, ремонта часов, телевизоров, радиоаппаратуры, микр</w:t>
      </w:r>
      <w:r>
        <w:rPr>
          <w:sz w:val="20"/>
        </w:rPr>
        <w:t>о</w:t>
      </w:r>
      <w:r>
        <w:rPr>
          <w:sz w:val="20"/>
        </w:rPr>
        <w:t>калькуляторов, обуви, металлоизделий и т. п.), следует, как правило, применять систему комбинированного освещения.</w:t>
      </w:r>
    </w:p>
    <w:p w:rsidR="003E6022" w:rsidRDefault="003E6022">
      <w:pPr>
        <w:ind w:firstLine="284"/>
        <w:jc w:val="both"/>
        <w:rPr>
          <w:sz w:val="20"/>
        </w:rPr>
      </w:pPr>
      <w:r>
        <w:rPr>
          <w:sz w:val="20"/>
        </w:rPr>
        <w:t>2.2. Аварийное освещение должно устраиваться в помещениях ди</w:t>
      </w:r>
      <w:r>
        <w:rPr>
          <w:sz w:val="20"/>
        </w:rPr>
        <w:t>с</w:t>
      </w:r>
      <w:r>
        <w:rPr>
          <w:sz w:val="20"/>
        </w:rPr>
        <w:t>петчерских, операторских, в машинных залах ВЦ, киноаппаратных, у</w:t>
      </w:r>
      <w:r>
        <w:rPr>
          <w:sz w:val="20"/>
        </w:rPr>
        <w:t>з</w:t>
      </w:r>
      <w:r>
        <w:rPr>
          <w:sz w:val="20"/>
        </w:rPr>
        <w:t>лах связи, электрощитовых, здравпунктах, дежурных пожарных постах, на постах постоянной охраны; в гардеробах с числом мест хранения 300 и более; в главных кассах; в детских комнатах и дебаркадерах маг</w:t>
      </w:r>
      <w:r>
        <w:rPr>
          <w:sz w:val="20"/>
        </w:rPr>
        <w:t>а</w:t>
      </w:r>
      <w:r>
        <w:rPr>
          <w:sz w:val="20"/>
        </w:rPr>
        <w:t>зинов, в торговых залах магазинов самообслуживания; в групповых и игрально-столовых детских дошкольных учреждений; в вестибюлях гостиниц, залах ресторанов, помещениях спасательного фонда гост</w:t>
      </w:r>
      <w:r>
        <w:rPr>
          <w:sz w:val="20"/>
        </w:rPr>
        <w:t>и</w:t>
      </w:r>
      <w:r>
        <w:rPr>
          <w:sz w:val="20"/>
        </w:rPr>
        <w:t>ниц и турбаз; в операционных блоках, реанимационных, родовых отд</w:t>
      </w:r>
      <w:r>
        <w:rPr>
          <w:sz w:val="20"/>
        </w:rPr>
        <w:t>е</w:t>
      </w:r>
      <w:r>
        <w:rPr>
          <w:sz w:val="20"/>
        </w:rPr>
        <w:t>лениях, перевязочных, манипуляционных, процедурных, приемных о</w:t>
      </w:r>
      <w:r>
        <w:rPr>
          <w:sz w:val="20"/>
        </w:rPr>
        <w:t>т</w:t>
      </w:r>
      <w:r>
        <w:rPr>
          <w:sz w:val="20"/>
        </w:rPr>
        <w:t>делениях, лабораториях срочного анализа, на постах дежурных мед</w:t>
      </w:r>
      <w:r>
        <w:rPr>
          <w:sz w:val="20"/>
        </w:rPr>
        <w:t>и</w:t>
      </w:r>
      <w:r>
        <w:rPr>
          <w:sz w:val="20"/>
        </w:rPr>
        <w:t>цинских сестер учреждений здравоохранения; в помещениях операти</w:t>
      </w:r>
      <w:r>
        <w:rPr>
          <w:sz w:val="20"/>
        </w:rPr>
        <w:t>в</w:t>
      </w:r>
      <w:r>
        <w:rPr>
          <w:sz w:val="20"/>
        </w:rPr>
        <w:t>ной части, хранения ящиков выездных бригад, аптечных комнатах станций (отделений) скорой (неотложной) медицинской помощи; в машинных отделениях лифтов, а также в тепловых пунктах и насосных жилых зданий.</w:t>
      </w:r>
    </w:p>
    <w:p w:rsidR="003E6022" w:rsidRDefault="003E6022">
      <w:pPr>
        <w:ind w:firstLine="284"/>
        <w:jc w:val="both"/>
        <w:rPr>
          <w:sz w:val="20"/>
        </w:rPr>
      </w:pPr>
      <w:r>
        <w:rPr>
          <w:sz w:val="20"/>
        </w:rPr>
        <w:t>В помещениях насосных, тепловых пунктов, бойлерных, станциях пожаротушения в общественных зданиях аварийное освещение пред</w:t>
      </w:r>
      <w:r>
        <w:rPr>
          <w:sz w:val="20"/>
        </w:rPr>
        <w:t>у</w:t>
      </w:r>
      <w:r>
        <w:rPr>
          <w:sz w:val="20"/>
        </w:rPr>
        <w:t>сматривается только при постоянном пребывании дежурного персон</w:t>
      </w:r>
      <w:r>
        <w:rPr>
          <w:sz w:val="20"/>
        </w:rPr>
        <w:t>а</w:t>
      </w:r>
      <w:r>
        <w:rPr>
          <w:sz w:val="20"/>
        </w:rPr>
        <w:t>ла или если электроприемники данных помещений относятся к нагру</w:t>
      </w:r>
      <w:r>
        <w:rPr>
          <w:sz w:val="20"/>
        </w:rPr>
        <w:t>з</w:t>
      </w:r>
      <w:r>
        <w:rPr>
          <w:sz w:val="20"/>
        </w:rPr>
        <w:t>кам первой категории по надежности электроснабжения.</w:t>
      </w:r>
    </w:p>
    <w:p w:rsidR="003E6022" w:rsidRDefault="003E6022">
      <w:pPr>
        <w:ind w:firstLine="284"/>
        <w:jc w:val="both"/>
        <w:rPr>
          <w:sz w:val="20"/>
        </w:rPr>
      </w:pPr>
      <w:r>
        <w:rPr>
          <w:sz w:val="20"/>
        </w:rPr>
        <w:t>2.3. Эвакуационное освещение в общественных зданиях должно устраиваться:</w:t>
      </w:r>
    </w:p>
    <w:p w:rsidR="003E6022" w:rsidRDefault="003E6022">
      <w:pPr>
        <w:ind w:firstLine="284"/>
        <w:jc w:val="both"/>
        <w:rPr>
          <w:sz w:val="20"/>
        </w:rPr>
      </w:pPr>
      <w:r>
        <w:rPr>
          <w:sz w:val="20"/>
        </w:rPr>
        <w:t>в переходных помещениях, коридорах, холлах, фойе и вестибюлях, на лестницах, служащих для эвакуации людей из зданий, где работает или постоянно пребывает одновременно более 50 чел., а также из здравпунктов лечебно-профилактических учреждений, книго- и арх</w:t>
      </w:r>
      <w:r>
        <w:rPr>
          <w:sz w:val="20"/>
        </w:rPr>
        <w:t>и</w:t>
      </w:r>
      <w:r>
        <w:rPr>
          <w:sz w:val="20"/>
        </w:rPr>
        <w:t>вохранилищ, детских дошкольных учреждений, независимо от числа лиц, пребывающих там;</w:t>
      </w:r>
    </w:p>
    <w:p w:rsidR="003E6022" w:rsidRDefault="003E6022">
      <w:pPr>
        <w:ind w:firstLine="284"/>
        <w:jc w:val="both"/>
        <w:rPr>
          <w:sz w:val="20"/>
        </w:rPr>
      </w:pPr>
      <w:r>
        <w:rPr>
          <w:sz w:val="20"/>
        </w:rPr>
        <w:t>в залах плавательных бассейнов, спортивных и актовых залах; в п</w:t>
      </w:r>
      <w:r>
        <w:rPr>
          <w:sz w:val="20"/>
        </w:rPr>
        <w:t>о</w:t>
      </w:r>
      <w:r>
        <w:rPr>
          <w:sz w:val="20"/>
        </w:rPr>
        <w:t>мещениях приемных, раздевальных, кухнях и стирально-раз</w:t>
      </w:r>
      <w:r>
        <w:rPr>
          <w:sz w:val="20"/>
        </w:rPr>
        <w:softHyphen/>
        <w:t>бо</w:t>
      </w:r>
      <w:r>
        <w:rPr>
          <w:sz w:val="20"/>
        </w:rPr>
        <w:softHyphen/>
        <w:t>рочных помещениях детских дошкольных учреждений и школ-интернатов;</w:t>
      </w:r>
    </w:p>
    <w:p w:rsidR="003E6022" w:rsidRDefault="003E6022">
      <w:pPr>
        <w:ind w:firstLine="284"/>
        <w:jc w:val="both"/>
        <w:rPr>
          <w:sz w:val="20"/>
        </w:rPr>
      </w:pPr>
      <w:r>
        <w:rPr>
          <w:sz w:val="20"/>
        </w:rPr>
        <w:t>в ожидальных, раздевальных, мыльных, душевых, ванных и парил</w:t>
      </w:r>
      <w:r>
        <w:rPr>
          <w:sz w:val="20"/>
        </w:rPr>
        <w:t>ь</w:t>
      </w:r>
      <w:r>
        <w:rPr>
          <w:sz w:val="20"/>
        </w:rPr>
        <w:t>ных бань;</w:t>
      </w:r>
    </w:p>
    <w:p w:rsidR="003E6022" w:rsidRDefault="003E6022">
      <w:pPr>
        <w:ind w:firstLine="284"/>
        <w:jc w:val="both"/>
        <w:rPr>
          <w:sz w:val="20"/>
        </w:rPr>
      </w:pPr>
      <w:r>
        <w:rPr>
          <w:sz w:val="20"/>
        </w:rPr>
        <w:t>в помещениях электросветолечения, раздевальных, душевых и ва</w:t>
      </w:r>
      <w:r>
        <w:rPr>
          <w:sz w:val="20"/>
        </w:rPr>
        <w:t>н</w:t>
      </w:r>
      <w:r>
        <w:rPr>
          <w:sz w:val="20"/>
        </w:rPr>
        <w:t>ных залах отделений грязелечения и восстановительного лечения в л</w:t>
      </w:r>
      <w:r>
        <w:rPr>
          <w:sz w:val="20"/>
        </w:rPr>
        <w:t>е</w:t>
      </w:r>
      <w:r>
        <w:rPr>
          <w:sz w:val="20"/>
        </w:rPr>
        <w:t>чебно-профилактических учреждениях;</w:t>
      </w:r>
    </w:p>
    <w:p w:rsidR="003E6022" w:rsidRDefault="003E6022">
      <w:pPr>
        <w:ind w:firstLine="284"/>
        <w:jc w:val="both"/>
        <w:rPr>
          <w:sz w:val="20"/>
        </w:rPr>
      </w:pPr>
      <w:r>
        <w:rPr>
          <w:sz w:val="20"/>
        </w:rPr>
        <w:t>в помещениях, где одновременно могут находиться более 100 чел. (аудитории, обеденные залы, актовые залы, конференц-залы);</w:t>
      </w:r>
    </w:p>
    <w:p w:rsidR="003E6022" w:rsidRDefault="003E6022">
      <w:pPr>
        <w:ind w:firstLine="284"/>
        <w:jc w:val="both"/>
        <w:rPr>
          <w:sz w:val="20"/>
        </w:rPr>
      </w:pPr>
      <w:r>
        <w:rPr>
          <w:sz w:val="20"/>
        </w:rPr>
        <w:t>в торговых залах общей площадью 90 м</w:t>
      </w:r>
      <w:r>
        <w:rPr>
          <w:sz w:val="20"/>
          <w:vertAlign w:val="superscript"/>
        </w:rPr>
        <w:t>2</w:t>
      </w:r>
      <w:r>
        <w:rPr>
          <w:sz w:val="20"/>
        </w:rPr>
        <w:t xml:space="preserve"> и более и на путях выхода из них, в транспортных тоннелях торговых предприятий;</w:t>
      </w:r>
    </w:p>
    <w:p w:rsidR="003E6022" w:rsidRDefault="003E6022">
      <w:pPr>
        <w:ind w:firstLine="284"/>
        <w:jc w:val="both"/>
        <w:rPr>
          <w:sz w:val="20"/>
        </w:rPr>
      </w:pPr>
      <w:r>
        <w:rPr>
          <w:sz w:val="20"/>
        </w:rPr>
        <w:t>в помещениях с постоянно работающими в них людьми, если вследствие отключения рабочего освещения и продолжения при этом работы производственного оборудования может возникнуть опасность травматизма (ремонтные мастерские, производственные помещения предприятий общественного питания, прачечных).</w:t>
      </w:r>
    </w:p>
    <w:p w:rsidR="003E6022" w:rsidRDefault="003E6022">
      <w:pPr>
        <w:ind w:firstLine="284"/>
        <w:jc w:val="both"/>
        <w:rPr>
          <w:sz w:val="20"/>
        </w:rPr>
      </w:pPr>
      <w:r>
        <w:rPr>
          <w:sz w:val="20"/>
        </w:rPr>
        <w:t>2.4. Эвакуационное освещение в жилых зданиях должно предусма</w:t>
      </w:r>
      <w:r>
        <w:rPr>
          <w:sz w:val="20"/>
        </w:rPr>
        <w:t>т</w:t>
      </w:r>
      <w:r>
        <w:rPr>
          <w:sz w:val="20"/>
        </w:rPr>
        <w:t>риваться при высоте здания 6 этажей и более, а также в общежитиях при числе проживающих 50 чел. и более. Светильники эвакуационного освещения должны устанавливаться по линиям основных проходов в вестибюлях, лифтовых холлах и на площадках перед лифтами, а также в коридорах при их длине более 10 м.</w:t>
      </w:r>
    </w:p>
    <w:p w:rsidR="003E6022" w:rsidRDefault="003E6022">
      <w:pPr>
        <w:ind w:firstLine="284"/>
        <w:jc w:val="both"/>
        <w:rPr>
          <w:sz w:val="20"/>
        </w:rPr>
      </w:pPr>
      <w:r>
        <w:rPr>
          <w:sz w:val="20"/>
        </w:rPr>
        <w:t>Линии освещения незадымляемых лестничных клеток следует пр</w:t>
      </w:r>
      <w:r>
        <w:rPr>
          <w:sz w:val="20"/>
        </w:rPr>
        <w:t>и</w:t>
      </w:r>
      <w:r>
        <w:rPr>
          <w:sz w:val="20"/>
        </w:rPr>
        <w:t>соединять к сети эвакуационного освещения. При этом уровень осв</w:t>
      </w:r>
      <w:r>
        <w:rPr>
          <w:sz w:val="20"/>
        </w:rPr>
        <w:t>е</w:t>
      </w:r>
      <w:r>
        <w:rPr>
          <w:sz w:val="20"/>
        </w:rPr>
        <w:t>щенности обеспечивается по нормам рабочего освещения, сеть кот</w:t>
      </w:r>
      <w:r>
        <w:rPr>
          <w:sz w:val="20"/>
        </w:rPr>
        <w:t>о</w:t>
      </w:r>
      <w:r>
        <w:rPr>
          <w:sz w:val="20"/>
        </w:rPr>
        <w:t>рого в этом случае не предусматривается.</w:t>
      </w:r>
    </w:p>
    <w:p w:rsidR="003E6022" w:rsidRDefault="003E6022">
      <w:pPr>
        <w:ind w:firstLine="284"/>
        <w:jc w:val="both"/>
        <w:rPr>
          <w:sz w:val="20"/>
        </w:rPr>
      </w:pPr>
      <w:r>
        <w:rPr>
          <w:sz w:val="20"/>
        </w:rPr>
        <w:t>2.5. Световые указатели "Выход" следует устанавливать:</w:t>
      </w:r>
    </w:p>
    <w:p w:rsidR="003E6022" w:rsidRDefault="003E6022">
      <w:pPr>
        <w:ind w:firstLine="284"/>
        <w:jc w:val="both"/>
        <w:rPr>
          <w:sz w:val="20"/>
        </w:rPr>
      </w:pPr>
      <w:r>
        <w:rPr>
          <w:sz w:val="20"/>
        </w:rPr>
        <w:t>у выходов из помещений обеденных и торговых залов, аудиторий, конференц-залов и других помещений, в которых могут одновременно находиться более 100 чел.;</w:t>
      </w:r>
    </w:p>
    <w:p w:rsidR="003E6022" w:rsidRDefault="003E6022">
      <w:pPr>
        <w:ind w:firstLine="284"/>
        <w:jc w:val="both"/>
        <w:rPr>
          <w:sz w:val="20"/>
        </w:rPr>
      </w:pPr>
      <w:r>
        <w:rPr>
          <w:sz w:val="20"/>
        </w:rPr>
        <w:t>у выходов из коридоров, к которым примыкают помещения с о</w:t>
      </w:r>
      <w:r>
        <w:rPr>
          <w:sz w:val="20"/>
        </w:rPr>
        <w:t>б</w:t>
      </w:r>
      <w:r>
        <w:rPr>
          <w:sz w:val="20"/>
        </w:rPr>
        <w:t>щей численностью постоянно пребывающих в них более 50 чел.;</w:t>
      </w:r>
    </w:p>
    <w:p w:rsidR="003E6022" w:rsidRDefault="003E6022">
      <w:pPr>
        <w:ind w:firstLine="284"/>
        <w:jc w:val="both"/>
        <w:rPr>
          <w:sz w:val="20"/>
        </w:rPr>
      </w:pPr>
      <w:r>
        <w:rPr>
          <w:sz w:val="20"/>
        </w:rPr>
        <w:t>у выходов с эстрад конференц-залов и актовых залов;</w:t>
      </w:r>
    </w:p>
    <w:p w:rsidR="003E6022" w:rsidRDefault="003E6022">
      <w:pPr>
        <w:ind w:firstLine="284"/>
        <w:jc w:val="both"/>
        <w:rPr>
          <w:sz w:val="20"/>
        </w:rPr>
      </w:pPr>
      <w:r>
        <w:rPr>
          <w:sz w:val="20"/>
        </w:rPr>
        <w:lastRenderedPageBreak/>
        <w:t>вдоль коридоров длиной более 25 м и в общежитиях коридорного типа вместимостью более 50 чел. на этаже. При этом световые указат</w:t>
      </w:r>
      <w:r>
        <w:rPr>
          <w:sz w:val="20"/>
        </w:rPr>
        <w:t>е</w:t>
      </w:r>
      <w:r>
        <w:rPr>
          <w:sz w:val="20"/>
        </w:rPr>
        <w:t>ли должны устанавливаться на расстоянии не более 25 м друг от друга, а также в местах поворотов коридоров;</w:t>
      </w:r>
    </w:p>
    <w:p w:rsidR="003E6022" w:rsidRDefault="003E6022">
      <w:pPr>
        <w:ind w:firstLine="284"/>
        <w:jc w:val="both"/>
        <w:rPr>
          <w:sz w:val="20"/>
        </w:rPr>
      </w:pPr>
      <w:r>
        <w:rPr>
          <w:sz w:val="20"/>
        </w:rPr>
        <w:t>у выходов для покупателей во всех магазинах из торговых залов общей площадью 180 м</w:t>
      </w:r>
      <w:r>
        <w:rPr>
          <w:sz w:val="20"/>
          <w:vertAlign w:val="superscript"/>
        </w:rPr>
        <w:t>2</w:t>
      </w:r>
      <w:r>
        <w:rPr>
          <w:sz w:val="20"/>
        </w:rPr>
        <w:t xml:space="preserve"> и более и в магазинах самообслуживания 110 м</w:t>
      </w:r>
      <w:r>
        <w:rPr>
          <w:sz w:val="20"/>
          <w:vertAlign w:val="superscript"/>
        </w:rPr>
        <w:t>2</w:t>
      </w:r>
      <w:r>
        <w:rPr>
          <w:sz w:val="20"/>
        </w:rPr>
        <w:t xml:space="preserve"> и более.</w:t>
      </w:r>
    </w:p>
    <w:p w:rsidR="003E6022" w:rsidRDefault="003E6022">
      <w:pPr>
        <w:ind w:firstLine="284"/>
        <w:jc w:val="both"/>
        <w:rPr>
          <w:sz w:val="20"/>
        </w:rPr>
      </w:pPr>
      <w:r>
        <w:rPr>
          <w:sz w:val="20"/>
        </w:rPr>
        <w:t>Световые указатели "Выход" должны быть присоединены к сети эвакуационного или аварийного освещения и устанавливаться на выс</w:t>
      </w:r>
      <w:r>
        <w:rPr>
          <w:sz w:val="20"/>
        </w:rPr>
        <w:t>о</w:t>
      </w:r>
      <w:r>
        <w:rPr>
          <w:sz w:val="20"/>
        </w:rPr>
        <w:t>те не ниже 2 м.</w:t>
      </w:r>
    </w:p>
    <w:p w:rsidR="003E6022" w:rsidRDefault="003E6022">
      <w:pPr>
        <w:ind w:firstLine="284"/>
        <w:jc w:val="both"/>
        <w:rPr>
          <w:sz w:val="20"/>
        </w:rPr>
      </w:pPr>
      <w:r>
        <w:rPr>
          <w:sz w:val="20"/>
        </w:rPr>
        <w:t>2.6. Для дежурного освещения вестибюлей, коридоров, конф</w:t>
      </w:r>
      <w:r>
        <w:rPr>
          <w:sz w:val="20"/>
        </w:rPr>
        <w:t>е</w:t>
      </w:r>
      <w:r>
        <w:rPr>
          <w:sz w:val="20"/>
        </w:rPr>
        <w:t>ренц-залов, актовых залов и торговых залов следует использовать светил</w:t>
      </w:r>
      <w:r>
        <w:rPr>
          <w:sz w:val="20"/>
        </w:rPr>
        <w:t>ь</w:t>
      </w:r>
      <w:r>
        <w:rPr>
          <w:sz w:val="20"/>
        </w:rPr>
        <w:t>ники эвакуационного освещения или часть светильников рабочего о</w:t>
      </w:r>
      <w:r>
        <w:rPr>
          <w:sz w:val="20"/>
        </w:rPr>
        <w:t>с</w:t>
      </w:r>
      <w:r>
        <w:rPr>
          <w:sz w:val="20"/>
        </w:rPr>
        <w:t>вещения с питанием их от самостоятельной групповой л</w:t>
      </w:r>
      <w:r>
        <w:rPr>
          <w:sz w:val="20"/>
        </w:rPr>
        <w:t>и</w:t>
      </w:r>
      <w:r>
        <w:rPr>
          <w:sz w:val="20"/>
        </w:rPr>
        <w:t>нии.</w:t>
      </w:r>
    </w:p>
    <w:p w:rsidR="003E6022" w:rsidRDefault="003E6022">
      <w:pPr>
        <w:ind w:firstLine="284"/>
        <w:jc w:val="both"/>
        <w:rPr>
          <w:sz w:val="20"/>
        </w:rPr>
      </w:pPr>
      <w:r>
        <w:rPr>
          <w:sz w:val="20"/>
        </w:rPr>
        <w:t>Для дежурного (ночного) освещения палат лечебно-профилактических учреждений следует применять специальные св</w:t>
      </w:r>
      <w:r>
        <w:rPr>
          <w:sz w:val="20"/>
        </w:rPr>
        <w:t>е</w:t>
      </w:r>
      <w:r>
        <w:rPr>
          <w:sz w:val="20"/>
        </w:rPr>
        <w:t>тильники, устанавливаемые в нишах около входов на высоте 0,3 м от пола и присоединенные к сети эвакуационного освещения.</w:t>
      </w:r>
    </w:p>
    <w:p w:rsidR="003E6022" w:rsidRDefault="003E6022">
      <w:pPr>
        <w:ind w:firstLine="284"/>
        <w:jc w:val="both"/>
        <w:rPr>
          <w:sz w:val="20"/>
        </w:rPr>
      </w:pPr>
      <w:r>
        <w:rPr>
          <w:sz w:val="20"/>
        </w:rPr>
        <w:t>В палатах психиатрических и детских отделений, спальных пом</w:t>
      </w:r>
      <w:r>
        <w:rPr>
          <w:sz w:val="20"/>
        </w:rPr>
        <w:t>е</w:t>
      </w:r>
      <w:r>
        <w:rPr>
          <w:sz w:val="20"/>
        </w:rPr>
        <w:t>щениях и палатах-изоляторах детских дошкольных учреждений и школ-интернатов указанные светильники должны устанавливаться на высоте не менее 2,2 м от пола (над дверным проемом). В помещениях для детей допускается установка светильников дежурного освещения на высоте 0,3 м от пола, при этом напряжение сети дежурного освещ</w:t>
      </w:r>
      <w:r>
        <w:rPr>
          <w:sz w:val="20"/>
        </w:rPr>
        <w:t>е</w:t>
      </w:r>
      <w:r>
        <w:rPr>
          <w:sz w:val="20"/>
        </w:rPr>
        <w:t>ния должно быть не более 42 В.</w:t>
      </w:r>
    </w:p>
    <w:p w:rsidR="003E6022" w:rsidRDefault="003E6022">
      <w:pPr>
        <w:ind w:firstLine="284"/>
        <w:jc w:val="both"/>
        <w:rPr>
          <w:sz w:val="20"/>
        </w:rPr>
      </w:pPr>
      <w:r>
        <w:rPr>
          <w:sz w:val="20"/>
        </w:rPr>
        <w:t>2.7. В торговых и обеденных залах, конференц-залах, вестибюлях, холлах и коридорах общественных зданий следует предусматривать возможность включения части светильников, создающих по всей пл</w:t>
      </w:r>
      <w:r>
        <w:rPr>
          <w:sz w:val="20"/>
        </w:rPr>
        <w:t>о</w:t>
      </w:r>
      <w:r>
        <w:rPr>
          <w:sz w:val="20"/>
        </w:rPr>
        <w:t>щади освещенность, достаточную для уборки помещения 15% норм</w:t>
      </w:r>
      <w:r>
        <w:rPr>
          <w:sz w:val="20"/>
        </w:rPr>
        <w:t>и</w:t>
      </w:r>
      <w:r>
        <w:rPr>
          <w:sz w:val="20"/>
        </w:rPr>
        <w:t>руемой освещенности, но не менее 20 лк, независимо от источника света.</w:t>
      </w:r>
    </w:p>
    <w:p w:rsidR="003E6022" w:rsidRDefault="003E6022">
      <w:pPr>
        <w:ind w:firstLine="284"/>
        <w:jc w:val="both"/>
        <w:rPr>
          <w:sz w:val="20"/>
        </w:rPr>
      </w:pPr>
      <w:r>
        <w:rPr>
          <w:sz w:val="20"/>
        </w:rPr>
        <w:t>2.8. В учебных помещениях, спортивных залах и бассейнах школ; в групповых, игральных и комнатах для музыкальных и гимнастических занятий детских дошкольных учреждений, расположенных севернее 65</w:t>
      </w:r>
      <w:r>
        <w:rPr>
          <w:sz w:val="20"/>
        </w:rPr>
        <w:sym w:font="Symbol" w:char="F0B0"/>
      </w:r>
      <w:r>
        <w:rPr>
          <w:sz w:val="20"/>
        </w:rPr>
        <w:t xml:space="preserve"> с. ш. следует предусматривать витальные (эритемные) облучател</w:t>
      </w:r>
      <w:r>
        <w:rPr>
          <w:sz w:val="20"/>
        </w:rPr>
        <w:t>ь</w:t>
      </w:r>
      <w:r>
        <w:rPr>
          <w:sz w:val="20"/>
        </w:rPr>
        <w:t>ные установки для профилактического ультрафиолет</w:t>
      </w:r>
      <w:r>
        <w:rPr>
          <w:sz w:val="20"/>
        </w:rPr>
        <w:t>о</w:t>
      </w:r>
      <w:r>
        <w:rPr>
          <w:sz w:val="20"/>
        </w:rPr>
        <w:t>вого облучения.</w:t>
      </w:r>
    </w:p>
    <w:p w:rsidR="003E6022" w:rsidRDefault="003E6022">
      <w:pPr>
        <w:ind w:firstLine="284"/>
        <w:jc w:val="both"/>
        <w:rPr>
          <w:sz w:val="20"/>
        </w:rPr>
      </w:pPr>
      <w:r>
        <w:rPr>
          <w:sz w:val="20"/>
        </w:rPr>
        <w:t>В залах бассейнов и палатах изоляторов детских дошкольных учр</w:t>
      </w:r>
      <w:r>
        <w:rPr>
          <w:sz w:val="20"/>
        </w:rPr>
        <w:t>е</w:t>
      </w:r>
      <w:r>
        <w:rPr>
          <w:sz w:val="20"/>
        </w:rPr>
        <w:t>ждений облучательные установки должны устраиваться во всех клим</w:t>
      </w:r>
      <w:r>
        <w:rPr>
          <w:sz w:val="20"/>
        </w:rPr>
        <w:t>а</w:t>
      </w:r>
      <w:r>
        <w:rPr>
          <w:sz w:val="20"/>
        </w:rPr>
        <w:t>тических зонах.</w:t>
      </w:r>
    </w:p>
    <w:p w:rsidR="003E6022" w:rsidRDefault="003E6022">
      <w:pPr>
        <w:ind w:firstLine="284"/>
        <w:jc w:val="both"/>
        <w:rPr>
          <w:sz w:val="20"/>
        </w:rPr>
      </w:pPr>
      <w:r>
        <w:rPr>
          <w:sz w:val="20"/>
        </w:rPr>
        <w:t>При проектировании облучательных установок длительного дейс</w:t>
      </w:r>
      <w:r>
        <w:rPr>
          <w:sz w:val="20"/>
        </w:rPr>
        <w:t>т</w:t>
      </w:r>
      <w:r>
        <w:rPr>
          <w:sz w:val="20"/>
        </w:rPr>
        <w:t>вия, а также фотариев следует учитывать требования Указаний по пр</w:t>
      </w:r>
      <w:r>
        <w:rPr>
          <w:sz w:val="20"/>
        </w:rPr>
        <w:t>о</w:t>
      </w:r>
      <w:r>
        <w:rPr>
          <w:sz w:val="20"/>
        </w:rPr>
        <w:t>ектированию и эксплуатации установок искусственного ультрафиол</w:t>
      </w:r>
      <w:r>
        <w:rPr>
          <w:sz w:val="20"/>
        </w:rPr>
        <w:t>е</w:t>
      </w:r>
      <w:r>
        <w:rPr>
          <w:sz w:val="20"/>
        </w:rPr>
        <w:t>тового облучения на промышленных предприятиях, утвержденных Минздравом СССР.</w:t>
      </w:r>
    </w:p>
    <w:p w:rsidR="003E6022" w:rsidRDefault="003E6022">
      <w:pPr>
        <w:ind w:firstLine="284"/>
        <w:jc w:val="both"/>
        <w:rPr>
          <w:sz w:val="20"/>
        </w:rPr>
      </w:pPr>
      <w:r>
        <w:rPr>
          <w:sz w:val="20"/>
        </w:rPr>
        <w:t>2.9. Входы в здания, мусоросборные камеры, а также номерные зн</w:t>
      </w:r>
      <w:r>
        <w:rPr>
          <w:sz w:val="20"/>
        </w:rPr>
        <w:t>а</w:t>
      </w:r>
      <w:r>
        <w:rPr>
          <w:sz w:val="20"/>
        </w:rPr>
        <w:t>ки и указатели пожарных гидрантов (если для них не используются св</w:t>
      </w:r>
      <w:r>
        <w:rPr>
          <w:sz w:val="20"/>
        </w:rPr>
        <w:t>е</w:t>
      </w:r>
      <w:r>
        <w:rPr>
          <w:sz w:val="20"/>
        </w:rPr>
        <w:t>товые указатели) должны освещаться светильниками, присоединенн</w:t>
      </w:r>
      <w:r>
        <w:rPr>
          <w:sz w:val="20"/>
        </w:rPr>
        <w:t>ы</w:t>
      </w:r>
      <w:r>
        <w:rPr>
          <w:sz w:val="20"/>
        </w:rPr>
        <w:t>ми к сети внутреннего эвакуационного или аварийного освещения.</w:t>
      </w:r>
    </w:p>
    <w:p w:rsidR="003E6022" w:rsidRDefault="003E6022">
      <w:pPr>
        <w:ind w:firstLine="284"/>
        <w:jc w:val="both"/>
        <w:rPr>
          <w:sz w:val="20"/>
        </w:rPr>
      </w:pPr>
      <w:r>
        <w:rPr>
          <w:sz w:val="20"/>
        </w:rPr>
        <w:t>2.10. Устройство огней светового ограждения должно выполняться в соответствии с Наставлением по аэродромной службе в гражданской авиации СССР (НАС ГА</w:t>
      </w:r>
      <w:r>
        <w:rPr>
          <w:sz w:val="20"/>
        </w:rPr>
        <w:sym w:font="Times New Roman" w:char="2013"/>
      </w:r>
      <w:r>
        <w:rPr>
          <w:sz w:val="20"/>
        </w:rPr>
        <w:t>86), глава 3.4 "Дневная маркировка и светоо</w:t>
      </w:r>
      <w:r>
        <w:rPr>
          <w:sz w:val="20"/>
        </w:rPr>
        <w:t>г</w:t>
      </w:r>
      <w:r>
        <w:rPr>
          <w:sz w:val="20"/>
        </w:rPr>
        <w:t>раждения высотных препятствий".</w:t>
      </w:r>
    </w:p>
    <w:p w:rsidR="003E6022" w:rsidRDefault="003E6022">
      <w:pPr>
        <w:spacing w:before="120" w:after="120"/>
        <w:ind w:firstLine="284"/>
        <w:jc w:val="center"/>
        <w:rPr>
          <w:sz w:val="24"/>
        </w:rPr>
      </w:pPr>
      <w:r>
        <w:rPr>
          <w:sz w:val="24"/>
        </w:rPr>
        <w:t>Нормы освещения</w:t>
      </w:r>
    </w:p>
    <w:p w:rsidR="003E6022" w:rsidRDefault="003E6022">
      <w:pPr>
        <w:ind w:firstLine="284"/>
        <w:jc w:val="both"/>
        <w:rPr>
          <w:sz w:val="20"/>
        </w:rPr>
      </w:pPr>
      <w:r>
        <w:rPr>
          <w:sz w:val="20"/>
        </w:rPr>
        <w:t>2.11. Освещенность от общего освещения, в помещениях жилых зданий должна приниматься согласно табл. 1.</w:t>
      </w:r>
    </w:p>
    <w:p w:rsidR="003E6022" w:rsidRDefault="003E6022">
      <w:pPr>
        <w:spacing w:before="120" w:after="120"/>
        <w:jc w:val="right"/>
      </w:pPr>
      <w:r>
        <w:t>Таблица 1</w:t>
      </w:r>
    </w:p>
    <w:tbl>
      <w:tblPr>
        <w:tblW w:w="0" w:type="auto"/>
        <w:tblLayout w:type="fixed"/>
        <w:tblCellMar>
          <w:left w:w="70" w:type="dxa"/>
          <w:right w:w="70" w:type="dxa"/>
        </w:tblCellMar>
        <w:tblLook w:val="0000" w:firstRow="0" w:lastRow="0" w:firstColumn="0" w:lastColumn="0" w:noHBand="0" w:noVBand="0"/>
      </w:tblPr>
      <w:tblGrid>
        <w:gridCol w:w="496"/>
        <w:gridCol w:w="2126"/>
        <w:gridCol w:w="1417"/>
        <w:gridCol w:w="1134"/>
        <w:gridCol w:w="2127"/>
      </w:tblGrid>
      <w:tr w:rsidR="003E6022">
        <w:tblPrEx>
          <w:tblCellMar>
            <w:top w:w="0" w:type="dxa"/>
            <w:bottom w:w="0" w:type="dxa"/>
          </w:tblCellMar>
        </w:tblPrEx>
        <w:tc>
          <w:tcPr>
            <w:tcW w:w="496" w:type="dxa"/>
            <w:tcBorders>
              <w:top w:val="single" w:sz="6" w:space="0" w:color="auto"/>
              <w:right w:val="single" w:sz="6" w:space="0" w:color="auto"/>
            </w:tcBorders>
          </w:tcPr>
          <w:p w:rsidR="003E6022" w:rsidRDefault="003E6022">
            <w:pPr>
              <w:jc w:val="center"/>
            </w:pPr>
          </w:p>
          <w:p w:rsidR="003E6022" w:rsidRDefault="003E6022">
            <w:pPr>
              <w:jc w:val="center"/>
            </w:pPr>
            <w:r>
              <w:t>№ п/п</w:t>
            </w:r>
          </w:p>
        </w:tc>
        <w:tc>
          <w:tcPr>
            <w:tcW w:w="2126" w:type="dxa"/>
            <w:tcBorders>
              <w:top w:val="single" w:sz="6" w:space="0" w:color="auto"/>
              <w:left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r>
              <w:t>Помещения</w:t>
            </w:r>
          </w:p>
        </w:tc>
        <w:tc>
          <w:tcPr>
            <w:tcW w:w="2551" w:type="dxa"/>
            <w:gridSpan w:val="2"/>
            <w:tcBorders>
              <w:top w:val="single" w:sz="6" w:space="0" w:color="auto"/>
              <w:left w:val="single" w:sz="6" w:space="0" w:color="auto"/>
              <w:bottom w:val="single" w:sz="6" w:space="0" w:color="auto"/>
              <w:right w:val="single" w:sz="6" w:space="0" w:color="auto"/>
            </w:tcBorders>
          </w:tcPr>
          <w:p w:rsidR="003E6022" w:rsidRDefault="003E6022">
            <w:pPr>
              <w:jc w:val="center"/>
            </w:pPr>
            <w:r>
              <w:t xml:space="preserve">Наименьшая освещенность, </w:t>
            </w:r>
          </w:p>
          <w:p w:rsidR="003E6022" w:rsidRDefault="003E6022">
            <w:pPr>
              <w:jc w:val="center"/>
            </w:pPr>
            <w:r>
              <w:t xml:space="preserve">лк, </w:t>
            </w:r>
          </w:p>
          <w:p w:rsidR="003E6022" w:rsidRDefault="003E6022">
            <w:pPr>
              <w:jc w:val="center"/>
            </w:pPr>
            <w:r>
              <w:t>при лампах</w:t>
            </w:r>
          </w:p>
        </w:tc>
        <w:tc>
          <w:tcPr>
            <w:tcW w:w="2127" w:type="dxa"/>
            <w:tcBorders>
              <w:top w:val="single" w:sz="6" w:space="0" w:color="auto"/>
              <w:left w:val="single" w:sz="6" w:space="0" w:color="auto"/>
            </w:tcBorders>
          </w:tcPr>
          <w:p w:rsidR="003E6022" w:rsidRDefault="003E6022">
            <w:pPr>
              <w:jc w:val="center"/>
            </w:pPr>
            <w:r>
              <w:t xml:space="preserve">Плоскость нормирования (Г </w:t>
            </w:r>
            <w:r>
              <w:sym w:font="Times New Roman" w:char="2013"/>
            </w:r>
            <w:r>
              <w:t xml:space="preserve"> горизонтальная, </w:t>
            </w:r>
          </w:p>
          <w:p w:rsidR="003E6022" w:rsidRDefault="003E6022">
            <w:pPr>
              <w:jc w:val="center"/>
            </w:pPr>
            <w:r>
              <w:t xml:space="preserve">В </w:t>
            </w:r>
            <w:r>
              <w:sym w:font="Times New Roman" w:char="2013"/>
            </w:r>
            <w:r>
              <w:t xml:space="preserve"> вертикальная): высота</w:t>
            </w:r>
          </w:p>
        </w:tc>
      </w:tr>
      <w:tr w:rsidR="003E6022">
        <w:tblPrEx>
          <w:tblCellMar>
            <w:top w:w="0" w:type="dxa"/>
            <w:bottom w:w="0" w:type="dxa"/>
          </w:tblCellMar>
        </w:tblPrEx>
        <w:tc>
          <w:tcPr>
            <w:tcW w:w="496" w:type="dxa"/>
            <w:tcBorders>
              <w:right w:val="single" w:sz="6" w:space="0" w:color="auto"/>
            </w:tcBorders>
          </w:tcPr>
          <w:p w:rsidR="003E6022" w:rsidRDefault="003E6022">
            <w:pPr>
              <w:jc w:val="center"/>
            </w:pPr>
          </w:p>
        </w:tc>
        <w:tc>
          <w:tcPr>
            <w:tcW w:w="2126" w:type="dxa"/>
            <w:tcBorders>
              <w:left w:val="single" w:sz="6" w:space="0" w:color="auto"/>
              <w:right w:val="single" w:sz="6" w:space="0" w:color="auto"/>
            </w:tcBorders>
          </w:tcPr>
          <w:p w:rsidR="003E6022" w:rsidRDefault="003E6022">
            <w:pPr>
              <w:jc w:val="center"/>
            </w:pPr>
          </w:p>
        </w:tc>
        <w:tc>
          <w:tcPr>
            <w:tcW w:w="1417" w:type="dxa"/>
            <w:tcBorders>
              <w:top w:val="single" w:sz="6" w:space="0" w:color="auto"/>
              <w:left w:val="single" w:sz="6" w:space="0" w:color="auto"/>
              <w:right w:val="single" w:sz="6" w:space="0" w:color="auto"/>
            </w:tcBorders>
          </w:tcPr>
          <w:p w:rsidR="003E6022" w:rsidRDefault="003E6022">
            <w:pPr>
              <w:jc w:val="center"/>
            </w:pPr>
            <w:r>
              <w:t>люминесцентных</w:t>
            </w:r>
          </w:p>
        </w:tc>
        <w:tc>
          <w:tcPr>
            <w:tcW w:w="1134" w:type="dxa"/>
            <w:tcBorders>
              <w:top w:val="single" w:sz="6" w:space="0" w:color="auto"/>
              <w:left w:val="single" w:sz="6" w:space="0" w:color="auto"/>
              <w:right w:val="single" w:sz="6" w:space="0" w:color="auto"/>
            </w:tcBorders>
          </w:tcPr>
          <w:p w:rsidR="003E6022" w:rsidRDefault="003E6022">
            <w:pPr>
              <w:jc w:val="center"/>
            </w:pPr>
            <w:r>
              <w:t>накаливания</w:t>
            </w:r>
          </w:p>
        </w:tc>
        <w:tc>
          <w:tcPr>
            <w:tcW w:w="2127" w:type="dxa"/>
            <w:tcBorders>
              <w:left w:val="single" w:sz="6" w:space="0" w:color="auto"/>
            </w:tcBorders>
          </w:tcPr>
          <w:p w:rsidR="003E6022" w:rsidRDefault="003E6022">
            <w:pPr>
              <w:jc w:val="center"/>
            </w:pPr>
            <w:r>
              <w:t>плоскости над полом, м</w:t>
            </w:r>
          </w:p>
        </w:tc>
      </w:tr>
      <w:tr w:rsidR="003E6022">
        <w:tblPrEx>
          <w:tblCellMar>
            <w:top w:w="0" w:type="dxa"/>
            <w:bottom w:w="0" w:type="dxa"/>
          </w:tblCellMar>
        </w:tblPrEx>
        <w:tc>
          <w:tcPr>
            <w:tcW w:w="496" w:type="dxa"/>
            <w:tcBorders>
              <w:top w:val="single" w:sz="6" w:space="0" w:color="auto"/>
              <w:right w:val="single" w:sz="6" w:space="0" w:color="auto"/>
            </w:tcBorders>
          </w:tcPr>
          <w:p w:rsidR="003E6022" w:rsidRDefault="003E6022">
            <w:pPr>
              <w:jc w:val="right"/>
            </w:pPr>
            <w:r>
              <w:t>1</w:t>
            </w:r>
          </w:p>
        </w:tc>
        <w:tc>
          <w:tcPr>
            <w:tcW w:w="2126" w:type="dxa"/>
            <w:tcBorders>
              <w:top w:val="single" w:sz="6" w:space="0" w:color="auto"/>
              <w:left w:val="single" w:sz="6" w:space="0" w:color="auto"/>
              <w:right w:val="single" w:sz="6" w:space="0" w:color="auto"/>
            </w:tcBorders>
          </w:tcPr>
          <w:p w:rsidR="003E6022" w:rsidRDefault="003E6022">
            <w:r>
              <w:t>Жилые комнаты</w:t>
            </w:r>
          </w:p>
        </w:tc>
        <w:tc>
          <w:tcPr>
            <w:tcW w:w="1417" w:type="dxa"/>
            <w:tcBorders>
              <w:top w:val="single" w:sz="6" w:space="0" w:color="auto"/>
              <w:left w:val="single" w:sz="6" w:space="0" w:color="auto"/>
              <w:right w:val="single" w:sz="6" w:space="0" w:color="auto"/>
            </w:tcBorders>
          </w:tcPr>
          <w:p w:rsidR="003E6022" w:rsidRDefault="003E6022">
            <w:pPr>
              <w:jc w:val="center"/>
            </w:pPr>
            <w:r>
              <w:t>100</w:t>
            </w:r>
          </w:p>
        </w:tc>
        <w:tc>
          <w:tcPr>
            <w:tcW w:w="1134" w:type="dxa"/>
            <w:tcBorders>
              <w:top w:val="single" w:sz="6" w:space="0" w:color="auto"/>
              <w:left w:val="single" w:sz="6" w:space="0" w:color="auto"/>
              <w:right w:val="single" w:sz="6" w:space="0" w:color="auto"/>
            </w:tcBorders>
          </w:tcPr>
          <w:p w:rsidR="003E6022" w:rsidRDefault="003E6022">
            <w:pPr>
              <w:jc w:val="center"/>
            </w:pPr>
            <w:r>
              <w:t>50</w:t>
            </w:r>
          </w:p>
        </w:tc>
        <w:tc>
          <w:tcPr>
            <w:tcW w:w="2127" w:type="dxa"/>
            <w:tcBorders>
              <w:top w:val="single" w:sz="6" w:space="0" w:color="auto"/>
              <w:left w:val="single" w:sz="6" w:space="0" w:color="auto"/>
            </w:tcBorders>
          </w:tcPr>
          <w:p w:rsidR="003E6022" w:rsidRDefault="003E6022">
            <w:r>
              <w:t>Г: 0,8</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2</w:t>
            </w:r>
          </w:p>
        </w:tc>
        <w:tc>
          <w:tcPr>
            <w:tcW w:w="2126" w:type="dxa"/>
            <w:tcBorders>
              <w:left w:val="single" w:sz="6" w:space="0" w:color="auto"/>
              <w:right w:val="single" w:sz="6" w:space="0" w:color="auto"/>
            </w:tcBorders>
          </w:tcPr>
          <w:p w:rsidR="003E6022" w:rsidRDefault="003E6022">
            <w:r>
              <w:t>Кухни</w:t>
            </w:r>
          </w:p>
        </w:tc>
        <w:tc>
          <w:tcPr>
            <w:tcW w:w="1417" w:type="dxa"/>
            <w:tcBorders>
              <w:left w:val="single" w:sz="6" w:space="0" w:color="auto"/>
              <w:right w:val="single" w:sz="6" w:space="0" w:color="auto"/>
            </w:tcBorders>
          </w:tcPr>
          <w:p w:rsidR="003E6022" w:rsidRDefault="003E6022">
            <w:pPr>
              <w:jc w:val="center"/>
            </w:pPr>
            <w:r>
              <w:t>100</w:t>
            </w:r>
          </w:p>
        </w:tc>
        <w:tc>
          <w:tcPr>
            <w:tcW w:w="1134" w:type="dxa"/>
            <w:tcBorders>
              <w:left w:val="single" w:sz="6" w:space="0" w:color="auto"/>
              <w:right w:val="single" w:sz="6" w:space="0" w:color="auto"/>
            </w:tcBorders>
          </w:tcPr>
          <w:p w:rsidR="003E6022" w:rsidRDefault="003E6022">
            <w:pPr>
              <w:jc w:val="center"/>
            </w:pPr>
            <w:r>
              <w:t>50</w:t>
            </w:r>
          </w:p>
        </w:tc>
        <w:tc>
          <w:tcPr>
            <w:tcW w:w="2127" w:type="dxa"/>
            <w:tcBorders>
              <w:left w:val="single" w:sz="6" w:space="0" w:color="auto"/>
            </w:tcBorders>
          </w:tcPr>
          <w:p w:rsidR="003E6022" w:rsidRDefault="003E6022">
            <w:r>
              <w:t>Г: 0,8</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3</w:t>
            </w:r>
          </w:p>
        </w:tc>
        <w:tc>
          <w:tcPr>
            <w:tcW w:w="2126" w:type="dxa"/>
            <w:tcBorders>
              <w:left w:val="single" w:sz="6" w:space="0" w:color="auto"/>
              <w:right w:val="single" w:sz="6" w:space="0" w:color="auto"/>
            </w:tcBorders>
          </w:tcPr>
          <w:p w:rsidR="003E6022" w:rsidRDefault="003E6022">
            <w:r>
              <w:t>Комнаты отдыха, помещ</w:t>
            </w:r>
            <w:r>
              <w:t>е</w:t>
            </w:r>
            <w:r>
              <w:t>ния культурно-массовых м</w:t>
            </w:r>
            <w:r>
              <w:t>е</w:t>
            </w:r>
            <w:r>
              <w:t>роприятий; служебные п</w:t>
            </w:r>
            <w:r>
              <w:t>о</w:t>
            </w:r>
            <w:r>
              <w:t>мещения обслуживающего персонала, коменданта и воспитателя</w:t>
            </w:r>
          </w:p>
        </w:tc>
        <w:tc>
          <w:tcPr>
            <w:tcW w:w="1417" w:type="dxa"/>
            <w:tcBorders>
              <w:left w:val="single" w:sz="6" w:space="0" w:color="auto"/>
              <w:right w:val="single" w:sz="6" w:space="0" w:color="auto"/>
            </w:tcBorders>
          </w:tcPr>
          <w:p w:rsidR="003E6022" w:rsidRDefault="003E6022">
            <w:pPr>
              <w:jc w:val="center"/>
            </w:pPr>
            <w:r>
              <w:t>300</w:t>
            </w:r>
          </w:p>
        </w:tc>
        <w:tc>
          <w:tcPr>
            <w:tcW w:w="1134" w:type="dxa"/>
            <w:tcBorders>
              <w:left w:val="single" w:sz="6" w:space="0" w:color="auto"/>
              <w:right w:val="single" w:sz="6" w:space="0" w:color="auto"/>
            </w:tcBorders>
          </w:tcPr>
          <w:p w:rsidR="003E6022" w:rsidRDefault="003E6022">
            <w:pPr>
              <w:jc w:val="center"/>
            </w:pPr>
            <w:r>
              <w:t>150</w:t>
            </w:r>
          </w:p>
        </w:tc>
        <w:tc>
          <w:tcPr>
            <w:tcW w:w="2127" w:type="dxa"/>
            <w:tcBorders>
              <w:left w:val="single" w:sz="6" w:space="0" w:color="auto"/>
            </w:tcBorders>
          </w:tcPr>
          <w:p w:rsidR="003E6022" w:rsidRDefault="003E6022">
            <w:r>
              <w:t>Г: 0,8</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4</w:t>
            </w:r>
          </w:p>
        </w:tc>
        <w:tc>
          <w:tcPr>
            <w:tcW w:w="2126" w:type="dxa"/>
            <w:tcBorders>
              <w:left w:val="single" w:sz="6" w:space="0" w:color="auto"/>
              <w:right w:val="single" w:sz="6" w:space="0" w:color="auto"/>
            </w:tcBorders>
          </w:tcPr>
          <w:p w:rsidR="003E6022" w:rsidRDefault="003E6022">
            <w:r>
              <w:t>Диспетчерские пункты</w:t>
            </w:r>
          </w:p>
        </w:tc>
        <w:tc>
          <w:tcPr>
            <w:tcW w:w="1417" w:type="dxa"/>
            <w:tcBorders>
              <w:left w:val="single" w:sz="6" w:space="0" w:color="auto"/>
              <w:right w:val="single" w:sz="6" w:space="0" w:color="auto"/>
            </w:tcBorders>
          </w:tcPr>
          <w:p w:rsidR="003E6022" w:rsidRDefault="003E6022">
            <w:pPr>
              <w:jc w:val="center"/>
            </w:pPr>
            <w:r>
              <w:t>200</w:t>
            </w:r>
          </w:p>
        </w:tc>
        <w:tc>
          <w:tcPr>
            <w:tcW w:w="1134" w:type="dxa"/>
            <w:tcBorders>
              <w:left w:val="single" w:sz="6" w:space="0" w:color="auto"/>
              <w:right w:val="single" w:sz="6" w:space="0" w:color="auto"/>
            </w:tcBorders>
          </w:tcPr>
          <w:p w:rsidR="003E6022" w:rsidRDefault="003E6022">
            <w:pPr>
              <w:jc w:val="center"/>
            </w:pPr>
            <w:r>
              <w:t>150</w:t>
            </w:r>
          </w:p>
        </w:tc>
        <w:tc>
          <w:tcPr>
            <w:tcW w:w="2127" w:type="dxa"/>
            <w:tcBorders>
              <w:left w:val="single" w:sz="6" w:space="0" w:color="auto"/>
            </w:tcBorders>
          </w:tcPr>
          <w:p w:rsidR="003E6022" w:rsidRDefault="003E6022">
            <w:r>
              <w:t xml:space="preserve">Г: 0,8 </w:t>
            </w:r>
          </w:p>
          <w:p w:rsidR="003E6022" w:rsidRDefault="003E6022">
            <w:r>
              <w:t>В: 1,5 на фасаде щита</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5</w:t>
            </w:r>
          </w:p>
        </w:tc>
        <w:tc>
          <w:tcPr>
            <w:tcW w:w="2126" w:type="dxa"/>
            <w:tcBorders>
              <w:left w:val="single" w:sz="6" w:space="0" w:color="auto"/>
              <w:right w:val="single" w:sz="6" w:space="0" w:color="auto"/>
            </w:tcBorders>
          </w:tcPr>
          <w:p w:rsidR="003E6022" w:rsidRDefault="003E6022">
            <w:r>
              <w:t>Тепловые пункты, насосные, электрощитовые, машинные помещения лифтов, вентил</w:t>
            </w:r>
            <w:r>
              <w:t>я</w:t>
            </w:r>
            <w:r>
              <w:t>ционные к</w:t>
            </w:r>
            <w:r>
              <w:t>а</w:t>
            </w:r>
            <w:r>
              <w:t>меры</w:t>
            </w:r>
          </w:p>
        </w:tc>
        <w:tc>
          <w:tcPr>
            <w:tcW w:w="1417" w:type="dxa"/>
            <w:tcBorders>
              <w:left w:val="single" w:sz="6" w:space="0" w:color="auto"/>
              <w:right w:val="single" w:sz="6" w:space="0" w:color="auto"/>
            </w:tcBorders>
          </w:tcPr>
          <w:p w:rsidR="003E6022" w:rsidRDefault="003E6022">
            <w:pPr>
              <w:jc w:val="center"/>
            </w:pPr>
            <w:r>
              <w:sym w:font="Times New Roman" w:char="2014"/>
            </w:r>
          </w:p>
        </w:tc>
        <w:tc>
          <w:tcPr>
            <w:tcW w:w="1134" w:type="dxa"/>
            <w:tcBorders>
              <w:left w:val="single" w:sz="6" w:space="0" w:color="auto"/>
              <w:right w:val="single" w:sz="6" w:space="0" w:color="auto"/>
            </w:tcBorders>
          </w:tcPr>
          <w:p w:rsidR="003E6022" w:rsidRDefault="003E6022">
            <w:pPr>
              <w:jc w:val="center"/>
            </w:pPr>
            <w:r>
              <w:t>30</w:t>
            </w:r>
          </w:p>
        </w:tc>
        <w:tc>
          <w:tcPr>
            <w:tcW w:w="2127" w:type="dxa"/>
            <w:tcBorders>
              <w:left w:val="single" w:sz="6" w:space="0" w:color="auto"/>
            </w:tcBorders>
          </w:tcPr>
          <w:p w:rsidR="003E6022" w:rsidRDefault="003E6022">
            <w:r>
              <w:t>Пол</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6</w:t>
            </w:r>
          </w:p>
        </w:tc>
        <w:tc>
          <w:tcPr>
            <w:tcW w:w="2126" w:type="dxa"/>
            <w:tcBorders>
              <w:left w:val="single" w:sz="6" w:space="0" w:color="auto"/>
              <w:right w:val="single" w:sz="6" w:space="0" w:color="auto"/>
            </w:tcBorders>
          </w:tcPr>
          <w:p w:rsidR="003E6022" w:rsidRDefault="003E6022">
            <w:r>
              <w:t>Кубовые, сушильные</w:t>
            </w:r>
          </w:p>
        </w:tc>
        <w:tc>
          <w:tcPr>
            <w:tcW w:w="1417" w:type="dxa"/>
            <w:tcBorders>
              <w:left w:val="single" w:sz="6" w:space="0" w:color="auto"/>
              <w:right w:val="single" w:sz="6" w:space="0" w:color="auto"/>
            </w:tcBorders>
          </w:tcPr>
          <w:p w:rsidR="003E6022" w:rsidRDefault="003E6022">
            <w:pPr>
              <w:jc w:val="center"/>
            </w:pPr>
            <w:r>
              <w:sym w:font="Times New Roman" w:char="2014"/>
            </w:r>
          </w:p>
        </w:tc>
        <w:tc>
          <w:tcPr>
            <w:tcW w:w="1134" w:type="dxa"/>
            <w:tcBorders>
              <w:left w:val="single" w:sz="6" w:space="0" w:color="auto"/>
              <w:right w:val="single" w:sz="6" w:space="0" w:color="auto"/>
            </w:tcBorders>
          </w:tcPr>
          <w:p w:rsidR="003E6022" w:rsidRDefault="003E6022">
            <w:pPr>
              <w:jc w:val="center"/>
            </w:pPr>
            <w:r>
              <w:t>30</w:t>
            </w:r>
          </w:p>
        </w:tc>
        <w:tc>
          <w:tcPr>
            <w:tcW w:w="2127" w:type="dxa"/>
            <w:tcBorders>
              <w:left w:val="single" w:sz="6" w:space="0" w:color="auto"/>
            </w:tcBorders>
          </w:tcPr>
          <w:p w:rsidR="003E6022" w:rsidRDefault="003E6022">
            <w:r>
              <w:t>Пол</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7</w:t>
            </w:r>
          </w:p>
        </w:tc>
        <w:tc>
          <w:tcPr>
            <w:tcW w:w="2126" w:type="dxa"/>
            <w:tcBorders>
              <w:left w:val="single" w:sz="6" w:space="0" w:color="auto"/>
              <w:right w:val="single" w:sz="6" w:space="0" w:color="auto"/>
            </w:tcBorders>
          </w:tcPr>
          <w:p w:rsidR="003E6022" w:rsidRDefault="003E6022">
            <w:r>
              <w:t>Основные проходы в техн</w:t>
            </w:r>
            <w:r>
              <w:t>и</w:t>
            </w:r>
            <w:r>
              <w:t>ческих этажах и подпольях, подвалах и чердаках, в том числе местах прохода кабеля и тепл</w:t>
            </w:r>
            <w:r>
              <w:t>о</w:t>
            </w:r>
            <w:r>
              <w:t>проводов</w:t>
            </w:r>
          </w:p>
        </w:tc>
        <w:tc>
          <w:tcPr>
            <w:tcW w:w="1417" w:type="dxa"/>
            <w:tcBorders>
              <w:left w:val="single" w:sz="6" w:space="0" w:color="auto"/>
              <w:right w:val="single" w:sz="6" w:space="0" w:color="auto"/>
            </w:tcBorders>
          </w:tcPr>
          <w:p w:rsidR="003E6022" w:rsidRDefault="003E6022">
            <w:pPr>
              <w:jc w:val="center"/>
            </w:pPr>
            <w:r>
              <w:sym w:font="Times New Roman" w:char="2014"/>
            </w:r>
          </w:p>
        </w:tc>
        <w:tc>
          <w:tcPr>
            <w:tcW w:w="1134" w:type="dxa"/>
            <w:tcBorders>
              <w:left w:val="single" w:sz="6" w:space="0" w:color="auto"/>
              <w:right w:val="single" w:sz="6" w:space="0" w:color="auto"/>
            </w:tcBorders>
          </w:tcPr>
          <w:p w:rsidR="003E6022" w:rsidRDefault="003E6022">
            <w:pPr>
              <w:jc w:val="center"/>
            </w:pPr>
            <w:r>
              <w:t>10</w:t>
            </w:r>
          </w:p>
        </w:tc>
        <w:tc>
          <w:tcPr>
            <w:tcW w:w="2127" w:type="dxa"/>
            <w:tcBorders>
              <w:left w:val="single" w:sz="6" w:space="0" w:color="auto"/>
            </w:tcBorders>
          </w:tcPr>
          <w:p w:rsidR="003E6022" w:rsidRDefault="003E6022">
            <w:r>
              <w:t>Пол</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p>
        </w:tc>
        <w:tc>
          <w:tcPr>
            <w:tcW w:w="2126" w:type="dxa"/>
            <w:tcBorders>
              <w:left w:val="single" w:sz="6" w:space="0" w:color="auto"/>
              <w:right w:val="single" w:sz="6" w:space="0" w:color="auto"/>
            </w:tcBorders>
          </w:tcPr>
          <w:p w:rsidR="003E6022" w:rsidRDefault="003E6022">
            <w:r>
              <w:t>Санитарные узлы:</w:t>
            </w:r>
          </w:p>
        </w:tc>
        <w:tc>
          <w:tcPr>
            <w:tcW w:w="1417"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2127" w:type="dxa"/>
            <w:tcBorders>
              <w:left w:val="single" w:sz="6" w:space="0" w:color="auto"/>
            </w:tcBorders>
          </w:tcPr>
          <w:p w:rsidR="003E6022" w:rsidRDefault="003E6022"/>
        </w:tc>
      </w:tr>
      <w:tr w:rsidR="003E6022">
        <w:tblPrEx>
          <w:tblCellMar>
            <w:top w:w="0" w:type="dxa"/>
            <w:bottom w:w="0" w:type="dxa"/>
          </w:tblCellMar>
        </w:tblPrEx>
        <w:tc>
          <w:tcPr>
            <w:tcW w:w="496" w:type="dxa"/>
            <w:tcBorders>
              <w:right w:val="single" w:sz="6" w:space="0" w:color="auto"/>
            </w:tcBorders>
          </w:tcPr>
          <w:p w:rsidR="003E6022" w:rsidRDefault="003E6022">
            <w:pPr>
              <w:jc w:val="right"/>
            </w:pPr>
            <w:r>
              <w:t>8</w:t>
            </w:r>
          </w:p>
        </w:tc>
        <w:tc>
          <w:tcPr>
            <w:tcW w:w="2126" w:type="dxa"/>
            <w:tcBorders>
              <w:left w:val="single" w:sz="6" w:space="0" w:color="auto"/>
              <w:right w:val="single" w:sz="6" w:space="0" w:color="auto"/>
            </w:tcBorders>
          </w:tcPr>
          <w:p w:rsidR="003E6022" w:rsidRDefault="003E6022">
            <w:r>
              <w:t>в квартирах</w:t>
            </w:r>
          </w:p>
        </w:tc>
        <w:tc>
          <w:tcPr>
            <w:tcW w:w="1417" w:type="dxa"/>
            <w:tcBorders>
              <w:left w:val="single" w:sz="6" w:space="0" w:color="auto"/>
              <w:right w:val="single" w:sz="6" w:space="0" w:color="auto"/>
            </w:tcBorders>
          </w:tcPr>
          <w:p w:rsidR="003E6022" w:rsidRDefault="003E6022">
            <w:pPr>
              <w:jc w:val="center"/>
            </w:pPr>
            <w:r>
              <w:t>50</w:t>
            </w:r>
          </w:p>
        </w:tc>
        <w:tc>
          <w:tcPr>
            <w:tcW w:w="1134" w:type="dxa"/>
            <w:tcBorders>
              <w:left w:val="single" w:sz="6" w:space="0" w:color="auto"/>
              <w:right w:val="single" w:sz="6" w:space="0" w:color="auto"/>
            </w:tcBorders>
          </w:tcPr>
          <w:p w:rsidR="003E6022" w:rsidRDefault="003E6022">
            <w:pPr>
              <w:jc w:val="center"/>
            </w:pPr>
            <w:r>
              <w:t>20</w:t>
            </w:r>
          </w:p>
        </w:tc>
        <w:tc>
          <w:tcPr>
            <w:tcW w:w="2127" w:type="dxa"/>
            <w:tcBorders>
              <w:left w:val="single" w:sz="6" w:space="0" w:color="auto"/>
            </w:tcBorders>
          </w:tcPr>
          <w:p w:rsidR="003E6022" w:rsidRDefault="003E6022">
            <w:r>
              <w:t>Пол</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9</w:t>
            </w:r>
          </w:p>
        </w:tc>
        <w:tc>
          <w:tcPr>
            <w:tcW w:w="2126" w:type="dxa"/>
            <w:tcBorders>
              <w:left w:val="single" w:sz="6" w:space="0" w:color="auto"/>
              <w:right w:val="single" w:sz="6" w:space="0" w:color="auto"/>
            </w:tcBorders>
          </w:tcPr>
          <w:p w:rsidR="003E6022" w:rsidRDefault="003E6022">
            <w:r>
              <w:t>в общежитиях</w:t>
            </w:r>
          </w:p>
        </w:tc>
        <w:tc>
          <w:tcPr>
            <w:tcW w:w="1417" w:type="dxa"/>
            <w:tcBorders>
              <w:left w:val="single" w:sz="6" w:space="0" w:color="auto"/>
              <w:right w:val="single" w:sz="6" w:space="0" w:color="auto"/>
            </w:tcBorders>
          </w:tcPr>
          <w:p w:rsidR="003E6022" w:rsidRDefault="003E6022">
            <w:pPr>
              <w:jc w:val="center"/>
            </w:pPr>
            <w:r>
              <w:t>75</w:t>
            </w:r>
          </w:p>
        </w:tc>
        <w:tc>
          <w:tcPr>
            <w:tcW w:w="1134" w:type="dxa"/>
            <w:tcBorders>
              <w:left w:val="single" w:sz="6" w:space="0" w:color="auto"/>
              <w:right w:val="single" w:sz="6" w:space="0" w:color="auto"/>
            </w:tcBorders>
          </w:tcPr>
          <w:p w:rsidR="003E6022" w:rsidRDefault="003E6022">
            <w:pPr>
              <w:jc w:val="center"/>
            </w:pPr>
            <w:r>
              <w:t>30</w:t>
            </w:r>
          </w:p>
        </w:tc>
        <w:tc>
          <w:tcPr>
            <w:tcW w:w="2127" w:type="dxa"/>
            <w:tcBorders>
              <w:left w:val="single" w:sz="6" w:space="0" w:color="auto"/>
            </w:tcBorders>
          </w:tcPr>
          <w:p w:rsidR="003E6022" w:rsidRDefault="003E6022">
            <w:r>
              <w:t>Пол</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10</w:t>
            </w:r>
          </w:p>
        </w:tc>
        <w:tc>
          <w:tcPr>
            <w:tcW w:w="2126" w:type="dxa"/>
            <w:tcBorders>
              <w:left w:val="single" w:sz="6" w:space="0" w:color="auto"/>
              <w:right w:val="single" w:sz="6" w:space="0" w:color="auto"/>
            </w:tcBorders>
          </w:tcPr>
          <w:p w:rsidR="003E6022" w:rsidRDefault="003E6022">
            <w:r>
              <w:t>Лестницы, поэтажные кор</w:t>
            </w:r>
            <w:r>
              <w:t>и</w:t>
            </w:r>
            <w:r>
              <w:t>доры</w:t>
            </w:r>
          </w:p>
        </w:tc>
        <w:tc>
          <w:tcPr>
            <w:tcW w:w="1417"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5</w:t>
            </w:r>
          </w:p>
        </w:tc>
        <w:tc>
          <w:tcPr>
            <w:tcW w:w="2127" w:type="dxa"/>
            <w:tcBorders>
              <w:left w:val="single" w:sz="6" w:space="0" w:color="auto"/>
            </w:tcBorders>
          </w:tcPr>
          <w:p w:rsidR="003E6022" w:rsidRDefault="003E6022">
            <w:r>
              <w:t>Площадки и ступени лес</w:t>
            </w:r>
            <w:r>
              <w:t>т</w:t>
            </w:r>
            <w:r>
              <w:t>ниц, пол коридоров</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lastRenderedPageBreak/>
              <w:t>11</w:t>
            </w:r>
          </w:p>
        </w:tc>
        <w:tc>
          <w:tcPr>
            <w:tcW w:w="2126" w:type="dxa"/>
            <w:tcBorders>
              <w:left w:val="single" w:sz="6" w:space="0" w:color="auto"/>
              <w:right w:val="single" w:sz="6" w:space="0" w:color="auto"/>
            </w:tcBorders>
          </w:tcPr>
          <w:p w:rsidR="003E6022" w:rsidRDefault="003E6022">
            <w:r>
              <w:t>Вестибюли, лифтовые холлы</w:t>
            </w:r>
          </w:p>
        </w:tc>
        <w:tc>
          <w:tcPr>
            <w:tcW w:w="1417"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7</w:t>
            </w:r>
          </w:p>
        </w:tc>
        <w:tc>
          <w:tcPr>
            <w:tcW w:w="2127" w:type="dxa"/>
            <w:tcBorders>
              <w:left w:val="single" w:sz="6" w:space="0" w:color="auto"/>
            </w:tcBorders>
          </w:tcPr>
          <w:p w:rsidR="003E6022" w:rsidRDefault="003E6022">
            <w:r>
              <w:t>Площадки и ступени лес</w:t>
            </w:r>
            <w:r>
              <w:t>т</w:t>
            </w:r>
            <w:r>
              <w:t>ниц, пол коридоров</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12</w:t>
            </w:r>
          </w:p>
        </w:tc>
        <w:tc>
          <w:tcPr>
            <w:tcW w:w="2126" w:type="dxa"/>
            <w:tcBorders>
              <w:left w:val="single" w:sz="6" w:space="0" w:color="auto"/>
              <w:right w:val="single" w:sz="6" w:space="0" w:color="auto"/>
            </w:tcBorders>
          </w:tcPr>
          <w:p w:rsidR="003E6022" w:rsidRDefault="003E6022">
            <w:r>
              <w:t>Кладовые</w:t>
            </w:r>
          </w:p>
        </w:tc>
        <w:tc>
          <w:tcPr>
            <w:tcW w:w="1417" w:type="dxa"/>
            <w:tcBorders>
              <w:left w:val="single" w:sz="6" w:space="0" w:color="auto"/>
              <w:right w:val="single" w:sz="6" w:space="0" w:color="auto"/>
            </w:tcBorders>
          </w:tcPr>
          <w:p w:rsidR="003E6022" w:rsidRDefault="003E6022">
            <w:pPr>
              <w:jc w:val="center"/>
            </w:pPr>
            <w:r>
              <w:sym w:font="Times New Roman" w:char="2014"/>
            </w:r>
          </w:p>
        </w:tc>
        <w:tc>
          <w:tcPr>
            <w:tcW w:w="1134" w:type="dxa"/>
            <w:tcBorders>
              <w:left w:val="single" w:sz="6" w:space="0" w:color="auto"/>
              <w:right w:val="single" w:sz="6" w:space="0" w:color="auto"/>
            </w:tcBorders>
          </w:tcPr>
          <w:p w:rsidR="003E6022" w:rsidRDefault="003E6022">
            <w:pPr>
              <w:jc w:val="center"/>
            </w:pPr>
            <w:r>
              <w:t>10</w:t>
            </w:r>
          </w:p>
        </w:tc>
        <w:tc>
          <w:tcPr>
            <w:tcW w:w="2127" w:type="dxa"/>
            <w:tcBorders>
              <w:left w:val="single" w:sz="6" w:space="0" w:color="auto"/>
            </w:tcBorders>
          </w:tcPr>
          <w:p w:rsidR="003E6022" w:rsidRDefault="003E6022">
            <w:r>
              <w:t>Площадки и ступени лес</w:t>
            </w:r>
            <w:r>
              <w:t>т</w:t>
            </w:r>
            <w:r>
              <w:t>ниц, пол коридоров</w:t>
            </w:r>
          </w:p>
        </w:tc>
      </w:tr>
      <w:tr w:rsidR="003E6022">
        <w:tblPrEx>
          <w:tblCellMar>
            <w:top w:w="0" w:type="dxa"/>
            <w:bottom w:w="0" w:type="dxa"/>
          </w:tblCellMar>
        </w:tblPrEx>
        <w:tc>
          <w:tcPr>
            <w:tcW w:w="496" w:type="dxa"/>
            <w:tcBorders>
              <w:right w:val="single" w:sz="6" w:space="0" w:color="auto"/>
            </w:tcBorders>
          </w:tcPr>
          <w:p w:rsidR="003E6022" w:rsidRDefault="003E6022">
            <w:pPr>
              <w:jc w:val="right"/>
            </w:pPr>
            <w:r>
              <w:t>13</w:t>
            </w:r>
          </w:p>
        </w:tc>
        <w:tc>
          <w:tcPr>
            <w:tcW w:w="2126" w:type="dxa"/>
            <w:tcBorders>
              <w:left w:val="single" w:sz="6" w:space="0" w:color="auto"/>
              <w:right w:val="single" w:sz="6" w:space="0" w:color="auto"/>
            </w:tcBorders>
          </w:tcPr>
          <w:p w:rsidR="003E6022" w:rsidRDefault="003E6022">
            <w:r>
              <w:t>Колясочные</w:t>
            </w:r>
          </w:p>
        </w:tc>
        <w:tc>
          <w:tcPr>
            <w:tcW w:w="1417" w:type="dxa"/>
            <w:tcBorders>
              <w:left w:val="single" w:sz="6" w:space="0" w:color="auto"/>
              <w:right w:val="single" w:sz="6" w:space="0" w:color="auto"/>
            </w:tcBorders>
          </w:tcPr>
          <w:p w:rsidR="003E6022" w:rsidRDefault="003E6022">
            <w:pPr>
              <w:jc w:val="center"/>
            </w:pPr>
            <w:r>
              <w:sym w:font="Times New Roman" w:char="2014"/>
            </w:r>
          </w:p>
        </w:tc>
        <w:tc>
          <w:tcPr>
            <w:tcW w:w="1134" w:type="dxa"/>
            <w:tcBorders>
              <w:left w:val="single" w:sz="6" w:space="0" w:color="auto"/>
              <w:right w:val="single" w:sz="6" w:space="0" w:color="auto"/>
            </w:tcBorders>
          </w:tcPr>
          <w:p w:rsidR="003E6022" w:rsidRDefault="003E6022">
            <w:pPr>
              <w:jc w:val="center"/>
            </w:pPr>
            <w:r>
              <w:t>20</w:t>
            </w:r>
          </w:p>
        </w:tc>
        <w:tc>
          <w:tcPr>
            <w:tcW w:w="2127" w:type="dxa"/>
            <w:tcBorders>
              <w:left w:val="single" w:sz="6" w:space="0" w:color="auto"/>
            </w:tcBorders>
          </w:tcPr>
          <w:p w:rsidR="003E6022" w:rsidRDefault="003E6022"/>
        </w:tc>
      </w:tr>
      <w:tr w:rsidR="003E6022">
        <w:tblPrEx>
          <w:tblCellMar>
            <w:top w:w="0" w:type="dxa"/>
            <w:bottom w:w="0" w:type="dxa"/>
          </w:tblCellMar>
        </w:tblPrEx>
        <w:tc>
          <w:tcPr>
            <w:tcW w:w="496" w:type="dxa"/>
            <w:tcBorders>
              <w:right w:val="single" w:sz="6" w:space="0" w:color="auto"/>
            </w:tcBorders>
          </w:tcPr>
          <w:p w:rsidR="003E6022" w:rsidRDefault="003E6022">
            <w:pPr>
              <w:jc w:val="right"/>
            </w:pPr>
            <w:r>
              <w:t>14</w:t>
            </w:r>
          </w:p>
        </w:tc>
        <w:tc>
          <w:tcPr>
            <w:tcW w:w="2126" w:type="dxa"/>
            <w:tcBorders>
              <w:left w:val="single" w:sz="6" w:space="0" w:color="auto"/>
              <w:right w:val="single" w:sz="6" w:space="0" w:color="auto"/>
            </w:tcBorders>
          </w:tcPr>
          <w:p w:rsidR="003E6022" w:rsidRDefault="003E6022">
            <w:r>
              <w:t>Шахты лифтов</w:t>
            </w:r>
          </w:p>
        </w:tc>
        <w:tc>
          <w:tcPr>
            <w:tcW w:w="1417"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r>
              <w:t>5</w:t>
            </w:r>
          </w:p>
        </w:tc>
        <w:tc>
          <w:tcPr>
            <w:tcW w:w="2127" w:type="dxa"/>
            <w:tcBorders>
              <w:left w:val="single" w:sz="6" w:space="0" w:color="auto"/>
            </w:tcBorders>
          </w:tcPr>
          <w:p w:rsidR="003E6022" w:rsidRDefault="003E6022">
            <w:r>
              <w:t>Условная площадка, расп</w:t>
            </w:r>
            <w:r>
              <w:t>о</w:t>
            </w:r>
            <w:r>
              <w:t>ложенная на расстоянии 3 м от светильника</w:t>
            </w:r>
          </w:p>
        </w:tc>
      </w:tr>
    </w:tbl>
    <w:p w:rsidR="003E6022" w:rsidRDefault="003E6022">
      <w:pPr>
        <w:spacing w:before="120"/>
        <w:ind w:firstLine="284"/>
        <w:jc w:val="both"/>
        <w:rPr>
          <w:spacing w:val="20"/>
        </w:rPr>
      </w:pPr>
      <w:r>
        <w:rPr>
          <w:spacing w:val="20"/>
        </w:rPr>
        <w:t>Примечание:</w:t>
      </w:r>
    </w:p>
    <w:p w:rsidR="003E6022" w:rsidRDefault="003E6022">
      <w:pPr>
        <w:ind w:firstLine="284"/>
        <w:jc w:val="both"/>
      </w:pPr>
      <w:r>
        <w:t>поз. 1-3 требуются дополнительные розетки;</w:t>
      </w:r>
    </w:p>
    <w:p w:rsidR="003E6022" w:rsidRDefault="003E6022">
      <w:pPr>
        <w:ind w:firstLine="284"/>
        <w:jc w:val="both"/>
      </w:pPr>
      <w:r>
        <w:t>поз. 1,2 нормируется среднее значение освещенности от всех светильников, за искл</w:t>
      </w:r>
      <w:r>
        <w:t>ю</w:t>
      </w:r>
      <w:r>
        <w:t>чением настольных;</w:t>
      </w:r>
    </w:p>
    <w:p w:rsidR="003E6022" w:rsidRDefault="003E6022">
      <w:pPr>
        <w:ind w:firstLine="284"/>
        <w:jc w:val="both"/>
      </w:pPr>
      <w:r>
        <w:t>поз. 5 требуется местное освещение (розетки) на напряжение не выше 42 В.</w:t>
      </w:r>
    </w:p>
    <w:p w:rsidR="003E6022" w:rsidRDefault="003E6022">
      <w:pPr>
        <w:spacing w:after="120"/>
        <w:ind w:firstLine="284"/>
        <w:jc w:val="both"/>
      </w:pPr>
      <w:r>
        <w:t>поз. 8 освещение в ванных комнатах должно обеспечивать освещенность в вертикал</w:t>
      </w:r>
      <w:r>
        <w:t>ь</w:t>
      </w:r>
      <w:r>
        <w:t>ной плоскости над умывальником 100 лк при люминесцентных и 50 лк при лампах накалив</w:t>
      </w:r>
      <w:r>
        <w:t>а</w:t>
      </w:r>
      <w:r>
        <w:t>ния.</w:t>
      </w:r>
    </w:p>
    <w:p w:rsidR="003E6022" w:rsidRDefault="003E6022">
      <w:pPr>
        <w:ind w:firstLine="284"/>
        <w:jc w:val="both"/>
        <w:rPr>
          <w:sz w:val="20"/>
        </w:rPr>
      </w:pPr>
      <w:r>
        <w:rPr>
          <w:sz w:val="20"/>
        </w:rPr>
        <w:t>2.12. Наименьшая освещенность рабочих поверхностей в квартирах жилых домов при комбинированной системе освещения от любых и</w:t>
      </w:r>
      <w:r>
        <w:rPr>
          <w:sz w:val="20"/>
        </w:rPr>
        <w:t>с</w:t>
      </w:r>
      <w:r>
        <w:rPr>
          <w:sz w:val="20"/>
        </w:rPr>
        <w:t>точников света, приобретенных населением, рекомендуется: письме</w:t>
      </w:r>
      <w:r>
        <w:rPr>
          <w:sz w:val="20"/>
        </w:rPr>
        <w:t>н</w:t>
      </w:r>
      <w:r>
        <w:rPr>
          <w:sz w:val="20"/>
        </w:rPr>
        <w:t xml:space="preserve">ного стола, рабочей поверхности для шитья и других ручных работ </w:t>
      </w:r>
      <w:r>
        <w:rPr>
          <w:sz w:val="20"/>
        </w:rPr>
        <w:sym w:font="Times New Roman" w:char="2013"/>
      </w:r>
      <w:r>
        <w:rPr>
          <w:sz w:val="20"/>
        </w:rPr>
        <w:t xml:space="preserve"> 300 лк, кухонного стола и мойки посуды </w:t>
      </w:r>
      <w:r>
        <w:rPr>
          <w:sz w:val="20"/>
        </w:rPr>
        <w:sym w:font="Times New Roman" w:char="2013"/>
      </w:r>
      <w:r>
        <w:rPr>
          <w:sz w:val="20"/>
        </w:rPr>
        <w:t xml:space="preserve"> 200 лк.</w:t>
      </w:r>
    </w:p>
    <w:p w:rsidR="003E6022" w:rsidRDefault="003E6022">
      <w:pPr>
        <w:ind w:firstLine="284"/>
        <w:jc w:val="both"/>
        <w:rPr>
          <w:sz w:val="20"/>
        </w:rPr>
      </w:pPr>
      <w:r>
        <w:rPr>
          <w:sz w:val="20"/>
        </w:rPr>
        <w:t>2.13. Наименьшая освещенность рабочих поверхностей, показатель дискомфорта, цилиндрическая освещенность, а также коэффициент пульсации освещенности в помещения общественных зданий должны соответствовать главе СНиП II-4-79.</w:t>
      </w:r>
    </w:p>
    <w:p w:rsidR="003E6022" w:rsidRDefault="003E6022">
      <w:pPr>
        <w:ind w:firstLine="284"/>
        <w:jc w:val="both"/>
        <w:rPr>
          <w:sz w:val="20"/>
        </w:rPr>
      </w:pPr>
      <w:r>
        <w:rPr>
          <w:sz w:val="20"/>
        </w:rPr>
        <w:t>Нормы освещения помещений культурно-зрелищных и лечебно-профилактических учреждений следует принимать согласно обяз</w:t>
      </w:r>
      <w:r>
        <w:rPr>
          <w:sz w:val="20"/>
        </w:rPr>
        <w:t>а</w:t>
      </w:r>
      <w:r>
        <w:rPr>
          <w:sz w:val="20"/>
        </w:rPr>
        <w:t>тельному прил. 1.</w:t>
      </w:r>
    </w:p>
    <w:p w:rsidR="003E6022" w:rsidRDefault="003E6022">
      <w:pPr>
        <w:ind w:firstLine="284"/>
        <w:jc w:val="both"/>
        <w:rPr>
          <w:sz w:val="20"/>
        </w:rPr>
      </w:pPr>
      <w:r>
        <w:rPr>
          <w:sz w:val="20"/>
        </w:rPr>
        <w:t>2.14. Наименьшая освещенность в помещениях, для общего осв</w:t>
      </w:r>
      <w:r>
        <w:rPr>
          <w:sz w:val="20"/>
        </w:rPr>
        <w:t>е</w:t>
      </w:r>
      <w:r>
        <w:rPr>
          <w:sz w:val="20"/>
        </w:rPr>
        <w:t>щения которых одновременно применяются люминесцентные лампы и лампы накаливания, должна выбираться как для люмине</w:t>
      </w:r>
      <w:r>
        <w:rPr>
          <w:sz w:val="20"/>
        </w:rPr>
        <w:t>с</w:t>
      </w:r>
      <w:r>
        <w:rPr>
          <w:sz w:val="20"/>
        </w:rPr>
        <w:t>центных ламп.</w:t>
      </w:r>
    </w:p>
    <w:p w:rsidR="003E6022" w:rsidRDefault="003E6022">
      <w:pPr>
        <w:ind w:firstLine="284"/>
        <w:jc w:val="both"/>
        <w:rPr>
          <w:sz w:val="20"/>
        </w:rPr>
      </w:pPr>
      <w:r>
        <w:rPr>
          <w:sz w:val="20"/>
        </w:rPr>
        <w:t>2.15. Освещение учебно-производственных помещений профе</w:t>
      </w:r>
      <w:r>
        <w:rPr>
          <w:sz w:val="20"/>
        </w:rPr>
        <w:t>с</w:t>
      </w:r>
      <w:r>
        <w:rPr>
          <w:sz w:val="20"/>
        </w:rPr>
        <w:t>сионально-технических училищ и средних специальных учебных зав</w:t>
      </w:r>
      <w:r>
        <w:rPr>
          <w:sz w:val="20"/>
        </w:rPr>
        <w:t>е</w:t>
      </w:r>
      <w:r>
        <w:rPr>
          <w:sz w:val="20"/>
        </w:rPr>
        <w:t>дений следует проектировать по нормам для производственных пом</w:t>
      </w:r>
      <w:r>
        <w:rPr>
          <w:sz w:val="20"/>
        </w:rPr>
        <w:t>е</w:t>
      </w:r>
      <w:r>
        <w:rPr>
          <w:sz w:val="20"/>
        </w:rPr>
        <w:t>щений соответствующих отраслей промышленности, сельского хозя</w:t>
      </w:r>
      <w:r>
        <w:rPr>
          <w:sz w:val="20"/>
        </w:rPr>
        <w:t>й</w:t>
      </w:r>
      <w:r>
        <w:rPr>
          <w:sz w:val="20"/>
        </w:rPr>
        <w:t>ства, строительства, транспорта, связи, торговли и комм</w:t>
      </w:r>
      <w:r>
        <w:rPr>
          <w:sz w:val="20"/>
        </w:rPr>
        <w:t>у</w:t>
      </w:r>
      <w:r>
        <w:rPr>
          <w:sz w:val="20"/>
        </w:rPr>
        <w:t xml:space="preserve">нально-бытового обслуживания. при этом нормы освещенности, приведенные в отраслевых документах, следует повышать на одну ступень, если они составляют 300 лк и менее при разрядных лампах и 150 лк и менее </w:t>
      </w:r>
      <w:r>
        <w:rPr>
          <w:sz w:val="20"/>
        </w:rPr>
        <w:sym w:font="Times New Roman" w:char="2013"/>
      </w:r>
      <w:r>
        <w:rPr>
          <w:sz w:val="20"/>
        </w:rPr>
        <w:t xml:space="preserve"> при лампах накаливания.</w:t>
      </w:r>
    </w:p>
    <w:p w:rsidR="003E6022" w:rsidRDefault="003E6022">
      <w:pPr>
        <w:ind w:firstLine="284"/>
        <w:jc w:val="both"/>
        <w:rPr>
          <w:sz w:val="20"/>
        </w:rPr>
      </w:pPr>
      <w:r>
        <w:rPr>
          <w:sz w:val="20"/>
        </w:rPr>
        <w:t>2.16. В помещениях, в которых предусматривается общее локализ</w:t>
      </w:r>
      <w:r>
        <w:rPr>
          <w:sz w:val="20"/>
        </w:rPr>
        <w:t>о</w:t>
      </w:r>
      <w:r>
        <w:rPr>
          <w:sz w:val="20"/>
        </w:rPr>
        <w:t>ванное освещение рабочих мест (например, в торговых залах, масте</w:t>
      </w:r>
      <w:r>
        <w:rPr>
          <w:sz w:val="20"/>
        </w:rPr>
        <w:t>р</w:t>
      </w:r>
      <w:r>
        <w:rPr>
          <w:sz w:val="20"/>
        </w:rPr>
        <w:t>ских изготовления одежды), наименьшая освещенность проходов и участков, где не производится работа, должна быть не менее 25% но</w:t>
      </w:r>
      <w:r>
        <w:rPr>
          <w:sz w:val="20"/>
        </w:rPr>
        <w:t>р</w:t>
      </w:r>
      <w:r>
        <w:rPr>
          <w:sz w:val="20"/>
        </w:rPr>
        <w:t>мы освещенности рабочих мест, но не менее 75 лк при люминесцен</w:t>
      </w:r>
      <w:r>
        <w:rPr>
          <w:sz w:val="20"/>
        </w:rPr>
        <w:t>т</w:t>
      </w:r>
      <w:r>
        <w:rPr>
          <w:sz w:val="20"/>
        </w:rPr>
        <w:t>ных лампах и не менее 30 лк при лампах накаливания.</w:t>
      </w:r>
    </w:p>
    <w:p w:rsidR="003E6022" w:rsidRDefault="003E6022">
      <w:pPr>
        <w:ind w:firstLine="284"/>
        <w:jc w:val="both"/>
        <w:rPr>
          <w:sz w:val="20"/>
        </w:rPr>
      </w:pPr>
      <w:r>
        <w:rPr>
          <w:sz w:val="20"/>
        </w:rPr>
        <w:t xml:space="preserve">2.17. В обеденных залах ресторанов и кафе разрешается устройство локализованного или местного освещения столов. Освещенность на столах должна определяться заданием на проектирование, но быть не более 200 лк при люминесцентных лампах (100 лк </w:t>
      </w:r>
      <w:r>
        <w:rPr>
          <w:sz w:val="20"/>
        </w:rPr>
        <w:sym w:font="Times New Roman" w:char="2013"/>
      </w:r>
      <w:r>
        <w:rPr>
          <w:sz w:val="20"/>
        </w:rPr>
        <w:t xml:space="preserve"> при лампах нак</w:t>
      </w:r>
      <w:r>
        <w:rPr>
          <w:sz w:val="20"/>
        </w:rPr>
        <w:t>а</w:t>
      </w:r>
      <w:r>
        <w:rPr>
          <w:sz w:val="20"/>
        </w:rPr>
        <w:t>ливания). При этом освещенность на остальной площади зала должна быть не менее 30 лк при любых источниках света.</w:t>
      </w:r>
    </w:p>
    <w:p w:rsidR="003E6022" w:rsidRDefault="003E6022">
      <w:pPr>
        <w:ind w:firstLine="284"/>
        <w:jc w:val="both"/>
        <w:rPr>
          <w:sz w:val="20"/>
        </w:rPr>
      </w:pPr>
      <w:r>
        <w:rPr>
          <w:sz w:val="20"/>
        </w:rPr>
        <w:t>2.18. В помещениях читальных залов библиотек и архивов рек</w:t>
      </w:r>
      <w:r>
        <w:rPr>
          <w:sz w:val="20"/>
        </w:rPr>
        <w:t>о</w:t>
      </w:r>
      <w:r>
        <w:rPr>
          <w:sz w:val="20"/>
        </w:rPr>
        <w:t>мендуется при технико-экономическом обосновании применять си</w:t>
      </w:r>
      <w:r>
        <w:rPr>
          <w:sz w:val="20"/>
        </w:rPr>
        <w:t>с</w:t>
      </w:r>
      <w:r>
        <w:rPr>
          <w:sz w:val="20"/>
        </w:rPr>
        <w:t>тему комбинированного освещения. При  этом на каждом рабочем месте должны устанавливаться светильники местного освещения. О</w:t>
      </w:r>
      <w:r>
        <w:rPr>
          <w:sz w:val="20"/>
        </w:rPr>
        <w:t>с</w:t>
      </w:r>
      <w:r>
        <w:rPr>
          <w:sz w:val="20"/>
        </w:rPr>
        <w:t>вещенность от общего освещения в этом случае должна быть не менее 150 лк на высоте 0,8 м от пола при люминесцентных лампах.</w:t>
      </w:r>
    </w:p>
    <w:p w:rsidR="003E6022" w:rsidRDefault="003E6022">
      <w:pPr>
        <w:ind w:firstLine="284"/>
        <w:jc w:val="both"/>
        <w:rPr>
          <w:sz w:val="20"/>
        </w:rPr>
      </w:pPr>
      <w:r>
        <w:rPr>
          <w:sz w:val="20"/>
        </w:rPr>
        <w:t>2.19. Технологическое освещение и электроприводы механизмов эстрад и сцен культурно-зрелищных учреждений следует проектир</w:t>
      </w:r>
      <w:r>
        <w:rPr>
          <w:sz w:val="20"/>
        </w:rPr>
        <w:t>о</w:t>
      </w:r>
      <w:r>
        <w:rPr>
          <w:sz w:val="20"/>
        </w:rPr>
        <w:t>вать с учетом требований главы 7.2 ПУЭ. Правил техники безопасности для театров и концертных залов Министерства культуры СССР, а также требований настоящих норм.</w:t>
      </w:r>
    </w:p>
    <w:p w:rsidR="003E6022" w:rsidRDefault="003E6022">
      <w:pPr>
        <w:ind w:firstLine="284"/>
        <w:jc w:val="both"/>
        <w:rPr>
          <w:sz w:val="20"/>
        </w:rPr>
      </w:pPr>
      <w:r>
        <w:rPr>
          <w:sz w:val="20"/>
        </w:rPr>
        <w:t>Величины освещенности постановочного освещения эстрад и сцен* культурно-зрелищных учреждений следует принимать по табл. 2.</w:t>
      </w:r>
    </w:p>
    <w:p w:rsidR="003E6022" w:rsidRDefault="003E6022">
      <w:pPr>
        <w:ind w:firstLine="284"/>
        <w:jc w:val="both"/>
        <w:rPr>
          <w:sz w:val="20"/>
        </w:rPr>
      </w:pPr>
      <w:r>
        <w:rPr>
          <w:sz w:val="20"/>
        </w:rPr>
        <w:t xml:space="preserve">При проектировании сцен типов С-4, С-6 </w:t>
      </w:r>
      <w:r>
        <w:rPr>
          <w:sz w:val="20"/>
        </w:rPr>
        <w:sym w:font="Times New Roman" w:char="2013"/>
      </w:r>
      <w:r>
        <w:rPr>
          <w:sz w:val="20"/>
        </w:rPr>
        <w:t xml:space="preserve"> С-9 следует, как прав</w:t>
      </w:r>
      <w:r>
        <w:rPr>
          <w:sz w:val="20"/>
        </w:rPr>
        <w:t>и</w:t>
      </w:r>
      <w:r>
        <w:rPr>
          <w:sz w:val="20"/>
        </w:rPr>
        <w:t>ло, предусматривать в их свободных обходных зонах встроенные в планшет и невидимые со стороны зрительного зала сигнальные св</w:t>
      </w:r>
      <w:r>
        <w:rPr>
          <w:sz w:val="20"/>
        </w:rPr>
        <w:t>е</w:t>
      </w:r>
      <w:r>
        <w:rPr>
          <w:sz w:val="20"/>
        </w:rPr>
        <w:t>тильники для световых дорожек, облегчающих ориентацию в темноте.</w:t>
      </w:r>
    </w:p>
    <w:p w:rsidR="003E6022" w:rsidRDefault="003E6022">
      <w:pPr>
        <w:ind w:firstLine="284"/>
        <w:jc w:val="both"/>
      </w:pPr>
      <w:r>
        <w:t>* Классификация сцен дана по СНиП 2.08.02</w:t>
      </w:r>
      <w:r>
        <w:sym w:font="Times New Roman" w:char="2013"/>
      </w:r>
      <w:r>
        <w:t>89.</w:t>
      </w:r>
    </w:p>
    <w:p w:rsidR="003E6022" w:rsidRDefault="003E6022">
      <w:pPr>
        <w:spacing w:before="120" w:after="120"/>
        <w:ind w:firstLine="284"/>
        <w:jc w:val="right"/>
        <w:rPr>
          <w:sz w:val="20"/>
        </w:rPr>
      </w:pPr>
      <w:r>
        <w:t>Таблица 2</w:t>
      </w:r>
    </w:p>
    <w:tbl>
      <w:tblPr>
        <w:tblW w:w="0" w:type="auto"/>
        <w:tblLayout w:type="fixed"/>
        <w:tblCellMar>
          <w:left w:w="71" w:type="dxa"/>
          <w:right w:w="71" w:type="dxa"/>
        </w:tblCellMar>
        <w:tblLook w:val="0000" w:firstRow="0" w:lastRow="0" w:firstColumn="0" w:lastColumn="0" w:noHBand="0" w:noVBand="0"/>
      </w:tblPr>
      <w:tblGrid>
        <w:gridCol w:w="638"/>
        <w:gridCol w:w="1276"/>
        <w:gridCol w:w="1276"/>
        <w:gridCol w:w="1559"/>
        <w:gridCol w:w="2126"/>
      </w:tblGrid>
      <w:tr w:rsidR="003E6022">
        <w:tblPrEx>
          <w:tblCellMar>
            <w:top w:w="0" w:type="dxa"/>
            <w:bottom w:w="0" w:type="dxa"/>
          </w:tblCellMar>
        </w:tblPrEx>
        <w:tc>
          <w:tcPr>
            <w:tcW w:w="638" w:type="dxa"/>
            <w:tcBorders>
              <w:top w:val="single" w:sz="6" w:space="0" w:color="auto"/>
              <w:right w:val="single" w:sz="6" w:space="0" w:color="auto"/>
            </w:tcBorders>
          </w:tcPr>
          <w:p w:rsidR="003E6022" w:rsidRDefault="003E6022">
            <w:pPr>
              <w:jc w:val="center"/>
            </w:pPr>
            <w:r>
              <w:t xml:space="preserve">№ </w:t>
            </w:r>
          </w:p>
          <w:p w:rsidR="003E6022" w:rsidRDefault="003E6022">
            <w:pPr>
              <w:jc w:val="center"/>
            </w:pPr>
            <w:r>
              <w:t>п/п</w:t>
            </w:r>
          </w:p>
        </w:tc>
        <w:tc>
          <w:tcPr>
            <w:tcW w:w="1276" w:type="dxa"/>
            <w:tcBorders>
              <w:top w:val="single" w:sz="6" w:space="0" w:color="auto"/>
              <w:left w:val="single" w:sz="6" w:space="0" w:color="auto"/>
              <w:right w:val="single" w:sz="6" w:space="0" w:color="auto"/>
            </w:tcBorders>
          </w:tcPr>
          <w:p w:rsidR="003E6022" w:rsidRDefault="003E6022">
            <w:pPr>
              <w:jc w:val="center"/>
            </w:pPr>
            <w:r>
              <w:t xml:space="preserve">Типы </w:t>
            </w:r>
          </w:p>
          <w:p w:rsidR="003E6022" w:rsidRDefault="003E6022">
            <w:pPr>
              <w:jc w:val="center"/>
            </w:pPr>
            <w:r>
              <w:t>сцен и э</w:t>
            </w:r>
            <w:r>
              <w:t>с</w:t>
            </w:r>
            <w:r>
              <w:t>трады</w:t>
            </w:r>
          </w:p>
        </w:tc>
        <w:tc>
          <w:tcPr>
            <w:tcW w:w="1276" w:type="dxa"/>
            <w:tcBorders>
              <w:top w:val="single" w:sz="6" w:space="0" w:color="auto"/>
              <w:left w:val="single" w:sz="6" w:space="0" w:color="auto"/>
              <w:right w:val="single" w:sz="6" w:space="0" w:color="auto"/>
            </w:tcBorders>
          </w:tcPr>
          <w:p w:rsidR="003E6022" w:rsidRDefault="003E6022">
            <w:pPr>
              <w:jc w:val="center"/>
            </w:pPr>
            <w:r>
              <w:t>Наименьшая о</w:t>
            </w:r>
            <w:r>
              <w:t>с</w:t>
            </w:r>
            <w:r>
              <w:t>вещенность, лк</w:t>
            </w:r>
          </w:p>
        </w:tc>
        <w:tc>
          <w:tcPr>
            <w:tcW w:w="1559" w:type="dxa"/>
            <w:tcBorders>
              <w:top w:val="single" w:sz="6" w:space="0" w:color="auto"/>
              <w:left w:val="single" w:sz="6" w:space="0" w:color="auto"/>
              <w:right w:val="single" w:sz="6" w:space="0" w:color="auto"/>
            </w:tcBorders>
          </w:tcPr>
          <w:p w:rsidR="003E6022" w:rsidRDefault="003E6022">
            <w:pPr>
              <w:jc w:val="center"/>
            </w:pPr>
            <w:r>
              <w:t>Плоскость, для к</w:t>
            </w:r>
            <w:r>
              <w:t>о</w:t>
            </w:r>
            <w:r>
              <w:t>торой нормируется освеще</w:t>
            </w:r>
            <w:r>
              <w:t>н</w:t>
            </w:r>
            <w:r>
              <w:t>ность</w:t>
            </w:r>
          </w:p>
        </w:tc>
        <w:tc>
          <w:tcPr>
            <w:tcW w:w="2126" w:type="dxa"/>
            <w:tcBorders>
              <w:top w:val="single" w:sz="6" w:space="0" w:color="auto"/>
              <w:left w:val="single" w:sz="6" w:space="0" w:color="auto"/>
              <w:bottom w:val="single" w:sz="6" w:space="0" w:color="auto"/>
            </w:tcBorders>
          </w:tcPr>
          <w:p w:rsidR="003E6022" w:rsidRDefault="003E6022">
            <w:pPr>
              <w:jc w:val="center"/>
            </w:pPr>
            <w:r>
              <w:t xml:space="preserve">Дополнительные </w:t>
            </w:r>
          </w:p>
          <w:p w:rsidR="003E6022" w:rsidRDefault="003E6022">
            <w:pPr>
              <w:jc w:val="center"/>
            </w:pPr>
            <w:r>
              <w:t>требов</w:t>
            </w:r>
            <w:r>
              <w:t>а</w:t>
            </w:r>
            <w:r>
              <w:t>ния</w:t>
            </w:r>
          </w:p>
        </w:tc>
      </w:tr>
      <w:tr w:rsidR="003E6022">
        <w:tblPrEx>
          <w:tblCellMar>
            <w:top w:w="0" w:type="dxa"/>
            <w:bottom w:w="0" w:type="dxa"/>
          </w:tblCellMar>
        </w:tblPrEx>
        <w:tc>
          <w:tcPr>
            <w:tcW w:w="638" w:type="dxa"/>
            <w:tcBorders>
              <w:top w:val="single" w:sz="6" w:space="0" w:color="auto"/>
              <w:right w:val="single" w:sz="6" w:space="0" w:color="auto"/>
            </w:tcBorders>
          </w:tcPr>
          <w:p w:rsidR="003E6022" w:rsidRDefault="003E6022">
            <w:pPr>
              <w:jc w:val="center"/>
            </w:pPr>
            <w:r>
              <w:t>1</w:t>
            </w:r>
          </w:p>
        </w:tc>
        <w:tc>
          <w:tcPr>
            <w:tcW w:w="1276" w:type="dxa"/>
            <w:tcBorders>
              <w:top w:val="single" w:sz="6" w:space="0" w:color="auto"/>
              <w:left w:val="nil"/>
              <w:right w:val="single" w:sz="6" w:space="0" w:color="auto"/>
            </w:tcBorders>
          </w:tcPr>
          <w:p w:rsidR="003E6022" w:rsidRDefault="003E6022">
            <w:r>
              <w:t>Сцены С-1, С-3, С-5 и эстрады</w:t>
            </w:r>
          </w:p>
        </w:tc>
        <w:tc>
          <w:tcPr>
            <w:tcW w:w="1276" w:type="dxa"/>
            <w:tcBorders>
              <w:top w:val="single" w:sz="6" w:space="0" w:color="auto"/>
              <w:left w:val="nil"/>
              <w:right w:val="single" w:sz="6" w:space="0" w:color="auto"/>
            </w:tcBorders>
          </w:tcPr>
          <w:p w:rsidR="003E6022" w:rsidRDefault="003E6022">
            <w:pPr>
              <w:jc w:val="center"/>
            </w:pPr>
            <w:r>
              <w:t>300</w:t>
            </w:r>
          </w:p>
        </w:tc>
        <w:tc>
          <w:tcPr>
            <w:tcW w:w="1559" w:type="dxa"/>
            <w:tcBorders>
              <w:top w:val="single" w:sz="6" w:space="0" w:color="auto"/>
              <w:left w:val="nil"/>
              <w:right w:val="single" w:sz="6" w:space="0" w:color="auto"/>
            </w:tcBorders>
          </w:tcPr>
          <w:p w:rsidR="003E6022" w:rsidRDefault="003E6022">
            <w:r>
              <w:t>Вертикальная по н</w:t>
            </w:r>
            <w:r>
              <w:t>а</w:t>
            </w:r>
            <w:r>
              <w:t>правлению пр</w:t>
            </w:r>
            <w:r>
              <w:t>о</w:t>
            </w:r>
            <w:r>
              <w:t>дольной оси зр</w:t>
            </w:r>
            <w:r>
              <w:t>и</w:t>
            </w:r>
            <w:r>
              <w:t>тельного зала на в</w:t>
            </w:r>
            <w:r>
              <w:t>ы</w:t>
            </w:r>
            <w:r>
              <w:t>соте 1,75 м от уро</w:t>
            </w:r>
            <w:r>
              <w:t>в</w:t>
            </w:r>
            <w:r>
              <w:t>ня пла</w:t>
            </w:r>
            <w:r>
              <w:t>н</w:t>
            </w:r>
            <w:r>
              <w:t>шета</w:t>
            </w:r>
          </w:p>
        </w:tc>
        <w:tc>
          <w:tcPr>
            <w:tcW w:w="2126" w:type="dxa"/>
            <w:tcBorders>
              <w:left w:val="nil"/>
            </w:tcBorders>
          </w:tcPr>
          <w:p w:rsidR="003E6022" w:rsidRDefault="003E6022">
            <w:r>
              <w:t>Освещенность должна со</w:t>
            </w:r>
            <w:r>
              <w:t>з</w:t>
            </w:r>
            <w:r>
              <w:t>даваться приборами белого света внутреннего и выно</w:t>
            </w:r>
            <w:r>
              <w:t>с</w:t>
            </w:r>
            <w:r>
              <w:t>ного освещения при ном</w:t>
            </w:r>
            <w:r>
              <w:t>и</w:t>
            </w:r>
            <w:r>
              <w:t>нальном напряжении сети</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r>
              <w:t>2</w:t>
            </w:r>
          </w:p>
        </w:tc>
        <w:tc>
          <w:tcPr>
            <w:tcW w:w="1276" w:type="dxa"/>
            <w:tcBorders>
              <w:left w:val="nil"/>
              <w:right w:val="single" w:sz="6" w:space="0" w:color="auto"/>
            </w:tcBorders>
          </w:tcPr>
          <w:p w:rsidR="003E6022" w:rsidRDefault="003E6022">
            <w:r>
              <w:t>Сцены С-4, С-6, С-9</w:t>
            </w:r>
          </w:p>
        </w:tc>
        <w:tc>
          <w:tcPr>
            <w:tcW w:w="1276" w:type="dxa"/>
            <w:tcBorders>
              <w:left w:val="nil"/>
              <w:right w:val="single" w:sz="6" w:space="0" w:color="auto"/>
            </w:tcBorders>
          </w:tcPr>
          <w:p w:rsidR="003E6022" w:rsidRDefault="003E6022">
            <w:pPr>
              <w:jc w:val="center"/>
            </w:pPr>
            <w:r>
              <w:t>500</w:t>
            </w:r>
          </w:p>
        </w:tc>
        <w:tc>
          <w:tcPr>
            <w:tcW w:w="1559" w:type="dxa"/>
            <w:tcBorders>
              <w:left w:val="nil"/>
              <w:right w:val="single" w:sz="6" w:space="0" w:color="auto"/>
            </w:tcBorders>
          </w:tcPr>
          <w:p w:rsidR="003E6022" w:rsidRDefault="003E6022">
            <w:r>
              <w:t>Вертикальная по н</w:t>
            </w:r>
            <w:r>
              <w:t>а</w:t>
            </w:r>
            <w:r>
              <w:t>правлению пр</w:t>
            </w:r>
            <w:r>
              <w:t>о</w:t>
            </w:r>
            <w:r>
              <w:t>дольной оси зр</w:t>
            </w:r>
            <w:r>
              <w:t>и</w:t>
            </w:r>
            <w:r>
              <w:t xml:space="preserve">тельного зала в зоне игровой части (ширина игрового портала </w:t>
            </w:r>
            <w:r>
              <w:rPr>
                <w:vertAlign w:val="superscript"/>
              </w:rPr>
              <w:t>2</w:t>
            </w:r>
            <w:r>
              <w:t>/</w:t>
            </w:r>
            <w:r>
              <w:rPr>
                <w:vertAlign w:val="subscript"/>
              </w:rPr>
              <w:t>3</w:t>
            </w:r>
            <w:r>
              <w:t xml:space="preserve"> глубины сцены) на уровне 1,75 м от уровня планшета</w:t>
            </w:r>
          </w:p>
        </w:tc>
        <w:tc>
          <w:tcPr>
            <w:tcW w:w="2126" w:type="dxa"/>
            <w:tcBorders>
              <w:left w:val="nil"/>
            </w:tcBorders>
          </w:tcPr>
          <w:p w:rsidR="003E6022" w:rsidRDefault="003E6022">
            <w:r>
              <w:t>Освещенность должна со</w:t>
            </w:r>
            <w:r>
              <w:t>з</w:t>
            </w:r>
            <w:r>
              <w:t>даваться приборами белого света, при этом освеще</w:t>
            </w:r>
            <w:r>
              <w:t>н</w:t>
            </w:r>
            <w:r>
              <w:t>ность от софитных приборов должна быть не менее 250 лк при номинальном напряж</w:t>
            </w:r>
            <w:r>
              <w:t>е</w:t>
            </w:r>
            <w:r>
              <w:t>нии сети</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r>
              <w:lastRenderedPageBreak/>
              <w:t>3</w:t>
            </w:r>
          </w:p>
        </w:tc>
        <w:tc>
          <w:tcPr>
            <w:tcW w:w="1276" w:type="dxa"/>
            <w:tcBorders>
              <w:left w:val="nil"/>
              <w:right w:val="single" w:sz="6" w:space="0" w:color="auto"/>
            </w:tcBorders>
          </w:tcPr>
          <w:p w:rsidR="003E6022" w:rsidRDefault="003E6022">
            <w:r>
              <w:t>То же</w:t>
            </w:r>
          </w:p>
        </w:tc>
        <w:tc>
          <w:tcPr>
            <w:tcW w:w="1276" w:type="dxa"/>
            <w:tcBorders>
              <w:left w:val="nil"/>
              <w:right w:val="single" w:sz="6" w:space="0" w:color="auto"/>
            </w:tcBorders>
          </w:tcPr>
          <w:p w:rsidR="003E6022" w:rsidRDefault="003E6022">
            <w:pPr>
              <w:jc w:val="center"/>
            </w:pPr>
            <w:r>
              <w:t>250</w:t>
            </w:r>
          </w:p>
        </w:tc>
        <w:tc>
          <w:tcPr>
            <w:tcW w:w="1559" w:type="dxa"/>
            <w:tcBorders>
              <w:left w:val="nil"/>
              <w:right w:val="single" w:sz="6" w:space="0" w:color="auto"/>
            </w:tcBorders>
          </w:tcPr>
          <w:p w:rsidR="003E6022" w:rsidRDefault="003E6022">
            <w:r>
              <w:t>Вертикальная, пе</w:t>
            </w:r>
            <w:r>
              <w:t>р</w:t>
            </w:r>
            <w:r>
              <w:t>пендикулярная пр</w:t>
            </w:r>
            <w:r>
              <w:t>о</w:t>
            </w:r>
            <w:r>
              <w:t>дольной оси зала, на остальной части сцены на высоте 1,75 м от уровня пла</w:t>
            </w:r>
            <w:r>
              <w:t>н</w:t>
            </w:r>
            <w:r>
              <w:t>шета</w:t>
            </w:r>
          </w:p>
        </w:tc>
        <w:tc>
          <w:tcPr>
            <w:tcW w:w="2126" w:type="dxa"/>
            <w:tcBorders>
              <w:left w:val="nil"/>
            </w:tcBorders>
          </w:tcPr>
          <w:p w:rsidR="003E6022" w:rsidRDefault="003E6022">
            <w:r>
              <w:t>Освещенность должна со</w:t>
            </w:r>
            <w:r>
              <w:t>з</w:t>
            </w:r>
            <w:r>
              <w:t>даваться приборами белого света при номинальном н</w:t>
            </w:r>
            <w:r>
              <w:t>а</w:t>
            </w:r>
            <w:r>
              <w:t>пряжении сети</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r>
              <w:t>4</w:t>
            </w:r>
          </w:p>
        </w:tc>
        <w:tc>
          <w:tcPr>
            <w:tcW w:w="1276" w:type="dxa"/>
            <w:tcBorders>
              <w:left w:val="nil"/>
              <w:right w:val="single" w:sz="6" w:space="0" w:color="auto"/>
            </w:tcBorders>
          </w:tcPr>
          <w:p w:rsidR="003E6022" w:rsidRDefault="003E6022">
            <w:r>
              <w:t>То же</w:t>
            </w:r>
          </w:p>
        </w:tc>
        <w:tc>
          <w:tcPr>
            <w:tcW w:w="1276" w:type="dxa"/>
            <w:tcBorders>
              <w:left w:val="nil"/>
              <w:right w:val="single" w:sz="6" w:space="0" w:color="auto"/>
            </w:tcBorders>
          </w:tcPr>
          <w:p w:rsidR="003E6022" w:rsidRDefault="003E6022">
            <w:pPr>
              <w:jc w:val="center"/>
            </w:pPr>
            <w:r>
              <w:t>100</w:t>
            </w:r>
          </w:p>
        </w:tc>
        <w:tc>
          <w:tcPr>
            <w:tcW w:w="1559" w:type="dxa"/>
            <w:tcBorders>
              <w:left w:val="nil"/>
              <w:right w:val="single" w:sz="6" w:space="0" w:color="auto"/>
            </w:tcBorders>
          </w:tcPr>
          <w:p w:rsidR="003E6022" w:rsidRDefault="003E6022">
            <w:r>
              <w:t>Вертикальная по всей высоте гор</w:t>
            </w:r>
            <w:r>
              <w:t>и</w:t>
            </w:r>
            <w:r>
              <w:t>зонта</w:t>
            </w:r>
          </w:p>
        </w:tc>
        <w:tc>
          <w:tcPr>
            <w:tcW w:w="2126" w:type="dxa"/>
            <w:tcBorders>
              <w:left w:val="nil"/>
            </w:tcBorders>
          </w:tcPr>
          <w:p w:rsidR="003E6022" w:rsidRDefault="003E6022">
            <w:r>
              <w:t>Освещенность должна со</w:t>
            </w:r>
            <w:r>
              <w:t>з</w:t>
            </w:r>
            <w:r>
              <w:t>даваться приборами синего и голубого света горизо</w:t>
            </w:r>
            <w:r>
              <w:t>н</w:t>
            </w:r>
            <w:r>
              <w:t>тальных софитов при ном</w:t>
            </w:r>
            <w:r>
              <w:t>и</w:t>
            </w:r>
            <w:r>
              <w:t>нальном</w:t>
            </w:r>
          </w:p>
          <w:p w:rsidR="003E6022" w:rsidRDefault="003E6022">
            <w:r>
              <w:t>напряжении сети</w:t>
            </w:r>
          </w:p>
        </w:tc>
      </w:tr>
    </w:tbl>
    <w:p w:rsidR="003E6022" w:rsidRDefault="003E6022">
      <w:pPr>
        <w:spacing w:before="120"/>
        <w:ind w:firstLine="284"/>
        <w:jc w:val="both"/>
      </w:pPr>
      <w:r>
        <w:rPr>
          <w:spacing w:val="20"/>
        </w:rPr>
        <w:t>Примечания:</w:t>
      </w:r>
      <w:r>
        <w:t xml:space="preserve"> 1. Отношение горизонтальной освещенности к вертикальной должна быть не более 2.</w:t>
      </w:r>
    </w:p>
    <w:p w:rsidR="003E6022" w:rsidRDefault="003E6022">
      <w:pPr>
        <w:ind w:firstLine="284"/>
        <w:jc w:val="both"/>
      </w:pPr>
      <w:r>
        <w:t>2. Коэффициент запаса следует принимать равным 1,3.</w:t>
      </w:r>
    </w:p>
    <w:p w:rsidR="003E6022" w:rsidRDefault="003E6022">
      <w:pPr>
        <w:spacing w:after="120"/>
        <w:ind w:firstLine="284"/>
        <w:jc w:val="both"/>
      </w:pPr>
      <w:r>
        <w:t>3. Нормы освещенности принимаются одинаковыми при любых источниках св</w:t>
      </w:r>
      <w:r>
        <w:t>е</w:t>
      </w:r>
      <w:r>
        <w:t>та.</w:t>
      </w:r>
    </w:p>
    <w:p w:rsidR="003E6022" w:rsidRDefault="003E6022">
      <w:pPr>
        <w:ind w:firstLine="284"/>
        <w:jc w:val="both"/>
        <w:rPr>
          <w:sz w:val="20"/>
        </w:rPr>
      </w:pPr>
      <w:r>
        <w:rPr>
          <w:sz w:val="20"/>
        </w:rPr>
        <w:t>2.20. Осветительные установки для обеспечения цветных телевиз</w:t>
      </w:r>
      <w:r>
        <w:rPr>
          <w:sz w:val="20"/>
        </w:rPr>
        <w:t>и</w:t>
      </w:r>
      <w:r>
        <w:rPr>
          <w:sz w:val="20"/>
        </w:rPr>
        <w:t>онных передач следует предусматривать в киноконцертных залах и клубах со зрительным залом вместимостью 1 200 мест и более, в теа</w:t>
      </w:r>
      <w:r>
        <w:rPr>
          <w:sz w:val="20"/>
        </w:rPr>
        <w:t>т</w:t>
      </w:r>
      <w:r>
        <w:rPr>
          <w:sz w:val="20"/>
        </w:rPr>
        <w:t>рах со зрительным залом вместимостью 800 мест и более, в плавател</w:t>
      </w:r>
      <w:r>
        <w:rPr>
          <w:sz w:val="20"/>
        </w:rPr>
        <w:t>ь</w:t>
      </w:r>
      <w:r>
        <w:rPr>
          <w:sz w:val="20"/>
        </w:rPr>
        <w:t>ных бассейнах с трибунами вместимостью 3 000 мест и более. В ка</w:t>
      </w:r>
      <w:r>
        <w:rPr>
          <w:sz w:val="20"/>
        </w:rPr>
        <w:t>ж</w:t>
      </w:r>
      <w:r>
        <w:rPr>
          <w:sz w:val="20"/>
        </w:rPr>
        <w:t>дом конкретном случае необходимость таких установок определяется в задании на проектирование.</w:t>
      </w:r>
    </w:p>
    <w:p w:rsidR="003E6022" w:rsidRDefault="003E6022">
      <w:pPr>
        <w:ind w:firstLine="284"/>
        <w:jc w:val="both"/>
        <w:rPr>
          <w:sz w:val="20"/>
        </w:rPr>
      </w:pPr>
      <w:r>
        <w:rPr>
          <w:sz w:val="20"/>
        </w:rPr>
        <w:t>2.21. Освещение эстрад конференц-залов и актовых залов, не и</w:t>
      </w:r>
      <w:r>
        <w:rPr>
          <w:sz w:val="20"/>
        </w:rPr>
        <w:t>с</w:t>
      </w:r>
      <w:r>
        <w:rPr>
          <w:sz w:val="20"/>
        </w:rPr>
        <w:t>пользуемых для театрально-концертных представлений, следует ос</w:t>
      </w:r>
      <w:r>
        <w:rPr>
          <w:sz w:val="20"/>
        </w:rPr>
        <w:t>у</w:t>
      </w:r>
      <w:r>
        <w:rPr>
          <w:sz w:val="20"/>
        </w:rPr>
        <w:t>ществлять как правило, потолочными светильниками. Горизонтальная освещенность на планшете эстрады должна быть не менее 400 лк при люминесцентных лампах (на 2 ступени выше освещенности зала). Для дополнительного освещения трибуны и президиума следует пред</w:t>
      </w:r>
      <w:r>
        <w:rPr>
          <w:sz w:val="20"/>
        </w:rPr>
        <w:t>у</w:t>
      </w:r>
      <w:r>
        <w:rPr>
          <w:sz w:val="20"/>
        </w:rPr>
        <w:t>сматривать осветительные приборы прожекторного типа, устанавл</w:t>
      </w:r>
      <w:r>
        <w:rPr>
          <w:sz w:val="20"/>
        </w:rPr>
        <w:t>и</w:t>
      </w:r>
      <w:r>
        <w:rPr>
          <w:sz w:val="20"/>
        </w:rPr>
        <w:t>ваемые на боковых стенах или на потолке зрительного зала и созда</w:t>
      </w:r>
      <w:r>
        <w:rPr>
          <w:sz w:val="20"/>
        </w:rPr>
        <w:t>ю</w:t>
      </w:r>
      <w:r>
        <w:rPr>
          <w:sz w:val="20"/>
        </w:rPr>
        <w:t>щие совместно с потолочными светильниками вертикальную осв</w:t>
      </w:r>
      <w:r>
        <w:rPr>
          <w:sz w:val="20"/>
        </w:rPr>
        <w:t>е</w:t>
      </w:r>
      <w:r>
        <w:rPr>
          <w:sz w:val="20"/>
        </w:rPr>
        <w:t>щенность не менее 300 лк на высоте 1,75 м от планшета эстрады.</w:t>
      </w:r>
    </w:p>
    <w:p w:rsidR="003E6022" w:rsidRDefault="003E6022">
      <w:pPr>
        <w:ind w:firstLine="284"/>
        <w:jc w:val="both"/>
        <w:rPr>
          <w:sz w:val="20"/>
        </w:rPr>
      </w:pPr>
      <w:r>
        <w:rPr>
          <w:sz w:val="20"/>
        </w:rPr>
        <w:t>Приборы на потолке зрительного зала должны размещаться на т</w:t>
      </w:r>
      <w:r>
        <w:rPr>
          <w:sz w:val="20"/>
        </w:rPr>
        <w:t>а</w:t>
      </w:r>
      <w:r>
        <w:rPr>
          <w:sz w:val="20"/>
        </w:rPr>
        <w:t>ком расстоянии от эстрады, чтобы в продольной плоскости зала линия, соединяющая световые центры приборов с точкой, расположенной на эстраде на расстоянии 1 м от ее края, составляла с горизонтом угол не более 60 и не менее 50</w:t>
      </w:r>
      <w:r>
        <w:rPr>
          <w:sz w:val="20"/>
        </w:rPr>
        <w:sym w:font="Symbol" w:char="F0B0"/>
      </w:r>
      <w:r>
        <w:rPr>
          <w:sz w:val="20"/>
        </w:rPr>
        <w:t>.</w:t>
      </w:r>
    </w:p>
    <w:p w:rsidR="003E6022" w:rsidRDefault="003E6022">
      <w:pPr>
        <w:ind w:firstLine="284"/>
        <w:jc w:val="both"/>
        <w:rPr>
          <w:sz w:val="20"/>
        </w:rPr>
      </w:pPr>
      <w:r>
        <w:rPr>
          <w:sz w:val="20"/>
        </w:rPr>
        <w:t>Приборы на боковой стене зрительного зала должны располагаться в плане на расстоянии от края эстрады, равном или несколько меньшим расстояния от края эстрады до осветительных приборов на потолке з</w:t>
      </w:r>
      <w:r>
        <w:rPr>
          <w:sz w:val="20"/>
        </w:rPr>
        <w:t>а</w:t>
      </w:r>
      <w:r>
        <w:rPr>
          <w:sz w:val="20"/>
        </w:rPr>
        <w:t>ла. Высота установки нижнего осветительного прибора от пола зр</w:t>
      </w:r>
      <w:r>
        <w:rPr>
          <w:sz w:val="20"/>
        </w:rPr>
        <w:t>и</w:t>
      </w:r>
      <w:r>
        <w:rPr>
          <w:sz w:val="20"/>
        </w:rPr>
        <w:t>тельного зала должна быть 3</w:t>
      </w:r>
      <w:r>
        <w:rPr>
          <w:sz w:val="20"/>
        </w:rPr>
        <w:sym w:font="Times New Roman" w:char="2013"/>
      </w:r>
      <w:r>
        <w:rPr>
          <w:sz w:val="20"/>
        </w:rPr>
        <w:t>3,5 м.</w:t>
      </w:r>
    </w:p>
    <w:p w:rsidR="003E6022" w:rsidRDefault="003E6022">
      <w:pPr>
        <w:ind w:firstLine="284"/>
        <w:jc w:val="both"/>
        <w:rPr>
          <w:sz w:val="20"/>
        </w:rPr>
      </w:pPr>
      <w:r>
        <w:rPr>
          <w:sz w:val="20"/>
        </w:rPr>
        <w:t>На эстрадах следует устанавливать электрические соединители (разъемы) для подключения переносной осветительной аппаратуры.</w:t>
      </w:r>
    </w:p>
    <w:p w:rsidR="003E6022" w:rsidRDefault="003E6022">
      <w:pPr>
        <w:ind w:firstLine="284"/>
        <w:jc w:val="both"/>
        <w:rPr>
          <w:sz w:val="20"/>
        </w:rPr>
      </w:pPr>
      <w:r>
        <w:rPr>
          <w:sz w:val="20"/>
        </w:rPr>
        <w:t>2.22. В помещениях с нормальной средой коэффициент запаса при расчете осветительных установок следует, как правило, принимать ра</w:t>
      </w:r>
      <w:r>
        <w:rPr>
          <w:sz w:val="20"/>
        </w:rPr>
        <w:t>в</w:t>
      </w:r>
      <w:r>
        <w:rPr>
          <w:sz w:val="20"/>
        </w:rPr>
        <w:t>ным 1,4 для светильников с люминесцентными лампами и 1,2 для св</w:t>
      </w:r>
      <w:r>
        <w:rPr>
          <w:sz w:val="20"/>
        </w:rPr>
        <w:t>е</w:t>
      </w:r>
      <w:r>
        <w:rPr>
          <w:sz w:val="20"/>
        </w:rPr>
        <w:t>тильников с лампами накаливания, за исключением случаев, когда о</w:t>
      </w:r>
      <w:r>
        <w:rPr>
          <w:sz w:val="20"/>
        </w:rPr>
        <w:t>б</w:t>
      </w:r>
      <w:r>
        <w:rPr>
          <w:sz w:val="20"/>
        </w:rPr>
        <w:t>служивание светильников затруднено (при высоте подвеса более 5 м и отсутствии мостиков). В этих случаях коэффициенты запаса следует принимать соответственно 1,5 и 1,3.</w:t>
      </w:r>
    </w:p>
    <w:p w:rsidR="003E6022" w:rsidRDefault="003E6022">
      <w:pPr>
        <w:ind w:firstLine="284"/>
        <w:jc w:val="both"/>
        <w:rPr>
          <w:sz w:val="20"/>
        </w:rPr>
      </w:pPr>
      <w:r>
        <w:rPr>
          <w:sz w:val="20"/>
        </w:rPr>
        <w:t xml:space="preserve">В помещениях пыльных, влажных, сырых, особо сырых и жарких (см. п. 2.28) коэффициент запаса следует принимать для светильников с разрядными лампами </w:t>
      </w:r>
      <w:r>
        <w:rPr>
          <w:sz w:val="20"/>
        </w:rPr>
        <w:sym w:font="Times New Roman" w:char="2013"/>
      </w:r>
      <w:r>
        <w:rPr>
          <w:sz w:val="20"/>
        </w:rPr>
        <w:t xml:space="preserve"> 1,8; для светильников с лампами накаливания </w:t>
      </w:r>
      <w:r>
        <w:rPr>
          <w:sz w:val="20"/>
        </w:rPr>
        <w:sym w:font="Times New Roman" w:char="2013"/>
      </w:r>
      <w:r>
        <w:rPr>
          <w:sz w:val="20"/>
        </w:rPr>
        <w:t xml:space="preserve"> 1,5.</w:t>
      </w:r>
    </w:p>
    <w:p w:rsidR="003E6022" w:rsidRDefault="003E6022">
      <w:pPr>
        <w:ind w:firstLine="284"/>
        <w:jc w:val="both"/>
        <w:rPr>
          <w:sz w:val="20"/>
        </w:rPr>
      </w:pPr>
      <w:r>
        <w:rPr>
          <w:sz w:val="20"/>
        </w:rPr>
        <w:t>Для установок отраженного света, выполненных карнизами, коэ</w:t>
      </w:r>
      <w:r>
        <w:rPr>
          <w:sz w:val="20"/>
        </w:rPr>
        <w:t>ф</w:t>
      </w:r>
      <w:r>
        <w:rPr>
          <w:sz w:val="20"/>
        </w:rPr>
        <w:t>фициент запаса следует принимать соответственно 1,8 и 1,5; за искл</w:t>
      </w:r>
      <w:r>
        <w:rPr>
          <w:sz w:val="20"/>
        </w:rPr>
        <w:t>ю</w:t>
      </w:r>
      <w:r>
        <w:rPr>
          <w:sz w:val="20"/>
        </w:rPr>
        <w:t>чением случаев, когда установки выполнены зеркальными металлог</w:t>
      </w:r>
      <w:r>
        <w:rPr>
          <w:sz w:val="20"/>
        </w:rPr>
        <w:t>а</w:t>
      </w:r>
      <w:r>
        <w:rPr>
          <w:sz w:val="20"/>
        </w:rPr>
        <w:t>логенными лампами (ДРИЗ) или зеркальными лампами накаливания, а также световыми приборами с зеркальными отражателями, для которых коэффициент запаса следует принимать 1,5 и 1,3 соответственно.</w:t>
      </w:r>
    </w:p>
    <w:p w:rsidR="003E6022" w:rsidRDefault="003E6022">
      <w:pPr>
        <w:ind w:firstLine="284"/>
        <w:jc w:val="both"/>
        <w:rPr>
          <w:sz w:val="20"/>
        </w:rPr>
      </w:pPr>
      <w:r>
        <w:rPr>
          <w:sz w:val="20"/>
        </w:rPr>
        <w:t>2.23. Необходимость освещения внутренних витрин определяется в задании на проектирование. Освещенность внутренних витрин пре</w:t>
      </w:r>
      <w:r>
        <w:rPr>
          <w:sz w:val="20"/>
        </w:rPr>
        <w:t>д</w:t>
      </w:r>
      <w:r>
        <w:rPr>
          <w:sz w:val="20"/>
        </w:rPr>
        <w:t>приятий торговли и общественного питания должна быть при люм</w:t>
      </w:r>
      <w:r>
        <w:rPr>
          <w:sz w:val="20"/>
        </w:rPr>
        <w:t>и</w:t>
      </w:r>
      <w:r>
        <w:rPr>
          <w:sz w:val="20"/>
        </w:rPr>
        <w:t>несцентных лампах не менее 400 лк в плоскости расположения тов</w:t>
      </w:r>
      <w:r>
        <w:rPr>
          <w:sz w:val="20"/>
        </w:rPr>
        <w:t>а</w:t>
      </w:r>
      <w:r>
        <w:rPr>
          <w:sz w:val="20"/>
        </w:rPr>
        <w:t>ров.</w:t>
      </w:r>
    </w:p>
    <w:p w:rsidR="003E6022" w:rsidRDefault="003E6022">
      <w:pPr>
        <w:ind w:firstLine="284"/>
        <w:jc w:val="both"/>
        <w:rPr>
          <w:sz w:val="20"/>
        </w:rPr>
      </w:pPr>
      <w:r>
        <w:rPr>
          <w:sz w:val="20"/>
        </w:rPr>
        <w:t>Среднюю вертикальную освещенность товаров, выставленных в н</w:t>
      </w:r>
      <w:r>
        <w:rPr>
          <w:sz w:val="20"/>
        </w:rPr>
        <w:t>а</w:t>
      </w:r>
      <w:r>
        <w:rPr>
          <w:sz w:val="20"/>
        </w:rPr>
        <w:t>ружных витринах, на высоте 1,5 м от уровня тротуара следует прин</w:t>
      </w:r>
      <w:r>
        <w:rPr>
          <w:sz w:val="20"/>
        </w:rPr>
        <w:t>и</w:t>
      </w:r>
      <w:r>
        <w:rPr>
          <w:sz w:val="20"/>
        </w:rPr>
        <w:t>мать по табл. 3. Для витрин со светлыми товарами (фарфор, белье и т. п.) вертикальная освещенность, указанная в табл. 3, должна понижаться на одну ступень, а для витрин с темными товарами (ткани, меха, инс</w:t>
      </w:r>
      <w:r>
        <w:rPr>
          <w:sz w:val="20"/>
        </w:rPr>
        <w:t>т</w:t>
      </w:r>
      <w:r>
        <w:rPr>
          <w:sz w:val="20"/>
        </w:rPr>
        <w:t xml:space="preserve">рументы и т. п.) </w:t>
      </w:r>
      <w:r>
        <w:rPr>
          <w:sz w:val="20"/>
        </w:rPr>
        <w:sym w:font="Times New Roman" w:char="2013"/>
      </w:r>
      <w:r>
        <w:rPr>
          <w:sz w:val="20"/>
        </w:rPr>
        <w:t xml:space="preserve"> повышаться на одну ступень. Для выделения светом отдельных экспонатов следует предусматривать дополнительное о</w:t>
      </w:r>
      <w:r>
        <w:rPr>
          <w:sz w:val="20"/>
        </w:rPr>
        <w:t>с</w:t>
      </w:r>
      <w:r>
        <w:rPr>
          <w:sz w:val="20"/>
        </w:rPr>
        <w:t>вещение приборами с концентрированной кривой силы света.</w:t>
      </w:r>
    </w:p>
    <w:p w:rsidR="003E6022" w:rsidRDefault="003E6022">
      <w:pPr>
        <w:spacing w:before="120" w:after="120"/>
        <w:ind w:firstLine="284"/>
        <w:jc w:val="right"/>
      </w:pPr>
      <w:r>
        <w:t>Таблица 3</w:t>
      </w:r>
    </w:p>
    <w:tbl>
      <w:tblPr>
        <w:tblW w:w="0" w:type="auto"/>
        <w:tblLayout w:type="fixed"/>
        <w:tblCellMar>
          <w:left w:w="71" w:type="dxa"/>
          <w:right w:w="71" w:type="dxa"/>
        </w:tblCellMar>
        <w:tblLook w:val="0000" w:firstRow="0" w:lastRow="0" w:firstColumn="0" w:lastColumn="0" w:noHBand="0" w:noVBand="0"/>
      </w:tblPr>
      <w:tblGrid>
        <w:gridCol w:w="638"/>
        <w:gridCol w:w="1134"/>
        <w:gridCol w:w="3308"/>
        <w:gridCol w:w="1654"/>
      </w:tblGrid>
      <w:tr w:rsidR="003E6022">
        <w:tblPrEx>
          <w:tblCellMar>
            <w:top w:w="0" w:type="dxa"/>
            <w:bottom w:w="0" w:type="dxa"/>
          </w:tblCellMar>
        </w:tblPrEx>
        <w:tc>
          <w:tcPr>
            <w:tcW w:w="638" w:type="dxa"/>
            <w:tcBorders>
              <w:top w:val="single" w:sz="6" w:space="0" w:color="auto"/>
              <w:bottom w:val="single" w:sz="6" w:space="0" w:color="auto"/>
              <w:right w:val="single" w:sz="6" w:space="0" w:color="auto"/>
            </w:tcBorders>
          </w:tcPr>
          <w:p w:rsidR="003E6022" w:rsidRDefault="003E6022">
            <w:pPr>
              <w:jc w:val="center"/>
              <w:rPr>
                <w:sz w:val="18"/>
              </w:rPr>
            </w:pPr>
            <w:r>
              <w:rPr>
                <w:sz w:val="18"/>
              </w:rPr>
              <w:t xml:space="preserve">№  </w:t>
            </w:r>
          </w:p>
          <w:p w:rsidR="003E6022" w:rsidRDefault="003E6022">
            <w:pPr>
              <w:jc w:val="center"/>
              <w:rPr>
                <w:sz w:val="18"/>
              </w:rPr>
            </w:pPr>
            <w:r>
              <w:rPr>
                <w:sz w:val="18"/>
              </w:rPr>
              <w:t>п/п</w:t>
            </w:r>
          </w:p>
        </w:tc>
        <w:tc>
          <w:tcPr>
            <w:tcW w:w="1134" w:type="dxa"/>
            <w:tcBorders>
              <w:top w:val="single" w:sz="6" w:space="0" w:color="auto"/>
              <w:left w:val="single" w:sz="6" w:space="0" w:color="auto"/>
              <w:bottom w:val="single" w:sz="6" w:space="0" w:color="auto"/>
              <w:right w:val="single" w:sz="6" w:space="0" w:color="auto"/>
            </w:tcBorders>
          </w:tcPr>
          <w:p w:rsidR="003E6022" w:rsidRDefault="003E6022">
            <w:pPr>
              <w:jc w:val="center"/>
              <w:rPr>
                <w:sz w:val="18"/>
              </w:rPr>
            </w:pPr>
          </w:p>
          <w:p w:rsidR="003E6022" w:rsidRDefault="003E6022">
            <w:pPr>
              <w:jc w:val="center"/>
              <w:rPr>
                <w:sz w:val="18"/>
              </w:rPr>
            </w:pPr>
            <w:r>
              <w:rPr>
                <w:sz w:val="18"/>
              </w:rPr>
              <w:t>Категория</w:t>
            </w:r>
          </w:p>
        </w:tc>
        <w:tc>
          <w:tcPr>
            <w:tcW w:w="3308" w:type="dxa"/>
            <w:tcBorders>
              <w:top w:val="single" w:sz="6" w:space="0" w:color="auto"/>
              <w:left w:val="single" w:sz="6" w:space="0" w:color="auto"/>
              <w:bottom w:val="single" w:sz="6" w:space="0" w:color="auto"/>
              <w:right w:val="single" w:sz="6" w:space="0" w:color="auto"/>
            </w:tcBorders>
          </w:tcPr>
          <w:p w:rsidR="003E6022" w:rsidRDefault="003E6022">
            <w:pPr>
              <w:jc w:val="center"/>
              <w:rPr>
                <w:sz w:val="18"/>
              </w:rPr>
            </w:pPr>
          </w:p>
          <w:p w:rsidR="003E6022" w:rsidRDefault="003E6022">
            <w:pPr>
              <w:jc w:val="center"/>
              <w:rPr>
                <w:sz w:val="18"/>
              </w:rPr>
            </w:pPr>
            <w:r>
              <w:rPr>
                <w:sz w:val="18"/>
              </w:rPr>
              <w:t>Улицы, дороги, площади</w:t>
            </w:r>
          </w:p>
        </w:tc>
        <w:tc>
          <w:tcPr>
            <w:tcW w:w="1654" w:type="dxa"/>
            <w:tcBorders>
              <w:top w:val="single" w:sz="6" w:space="0" w:color="auto"/>
              <w:left w:val="single" w:sz="6" w:space="0" w:color="auto"/>
              <w:bottom w:val="single" w:sz="6" w:space="0" w:color="auto"/>
            </w:tcBorders>
          </w:tcPr>
          <w:p w:rsidR="003E6022" w:rsidRDefault="003E6022">
            <w:pPr>
              <w:jc w:val="center"/>
              <w:rPr>
                <w:sz w:val="18"/>
              </w:rPr>
            </w:pPr>
            <w:r>
              <w:rPr>
                <w:sz w:val="18"/>
              </w:rPr>
              <w:t xml:space="preserve">Средняя </w:t>
            </w:r>
          </w:p>
          <w:p w:rsidR="003E6022" w:rsidRDefault="003E6022">
            <w:pPr>
              <w:jc w:val="center"/>
              <w:rPr>
                <w:sz w:val="18"/>
              </w:rPr>
            </w:pPr>
            <w:r>
              <w:rPr>
                <w:sz w:val="18"/>
              </w:rPr>
              <w:t xml:space="preserve">вертикальная </w:t>
            </w:r>
          </w:p>
          <w:p w:rsidR="003E6022" w:rsidRDefault="003E6022">
            <w:pPr>
              <w:jc w:val="center"/>
              <w:rPr>
                <w:sz w:val="18"/>
              </w:rPr>
            </w:pPr>
            <w:r>
              <w:rPr>
                <w:sz w:val="18"/>
              </w:rPr>
              <w:t>освещенность, лк</w:t>
            </w:r>
          </w:p>
        </w:tc>
      </w:tr>
      <w:tr w:rsidR="003E6022">
        <w:tblPrEx>
          <w:tblCellMar>
            <w:top w:w="0" w:type="dxa"/>
            <w:bottom w:w="0" w:type="dxa"/>
          </w:tblCellMar>
        </w:tblPrEx>
        <w:tc>
          <w:tcPr>
            <w:tcW w:w="638" w:type="dxa"/>
            <w:tcBorders>
              <w:right w:val="single" w:sz="6" w:space="0" w:color="auto"/>
            </w:tcBorders>
          </w:tcPr>
          <w:p w:rsidR="003E6022" w:rsidRDefault="003E6022">
            <w:pPr>
              <w:jc w:val="center"/>
              <w:rPr>
                <w:sz w:val="18"/>
              </w:rPr>
            </w:pPr>
            <w:r>
              <w:rPr>
                <w:sz w:val="18"/>
              </w:rPr>
              <w:t>1</w:t>
            </w:r>
          </w:p>
        </w:tc>
        <w:tc>
          <w:tcPr>
            <w:tcW w:w="1134" w:type="dxa"/>
            <w:tcBorders>
              <w:left w:val="nil"/>
              <w:right w:val="single" w:sz="6" w:space="0" w:color="auto"/>
            </w:tcBorders>
          </w:tcPr>
          <w:p w:rsidR="003E6022" w:rsidRDefault="003E6022">
            <w:pPr>
              <w:jc w:val="center"/>
              <w:rPr>
                <w:sz w:val="18"/>
              </w:rPr>
            </w:pPr>
            <w:r>
              <w:rPr>
                <w:sz w:val="18"/>
              </w:rPr>
              <w:t>А</w:t>
            </w:r>
          </w:p>
        </w:tc>
        <w:tc>
          <w:tcPr>
            <w:tcW w:w="3308" w:type="dxa"/>
            <w:tcBorders>
              <w:left w:val="nil"/>
              <w:right w:val="single" w:sz="6" w:space="0" w:color="auto"/>
            </w:tcBorders>
          </w:tcPr>
          <w:p w:rsidR="003E6022" w:rsidRDefault="003E6022">
            <w:pPr>
              <w:jc w:val="both"/>
              <w:rPr>
                <w:sz w:val="18"/>
              </w:rPr>
            </w:pPr>
            <w:r>
              <w:rPr>
                <w:sz w:val="18"/>
              </w:rPr>
              <w:t>Магистральные улицы общегородского значения, площади: главные, вокзальные, транспортные, предмостные и мног</w:t>
            </w:r>
            <w:r>
              <w:rPr>
                <w:sz w:val="18"/>
              </w:rPr>
              <w:t>о</w:t>
            </w:r>
            <w:r>
              <w:rPr>
                <w:sz w:val="18"/>
              </w:rPr>
              <w:t>функциональных транспортных у</w:t>
            </w:r>
            <w:r>
              <w:rPr>
                <w:sz w:val="18"/>
              </w:rPr>
              <w:t>з</w:t>
            </w:r>
            <w:r>
              <w:rPr>
                <w:sz w:val="18"/>
              </w:rPr>
              <w:t>лов</w:t>
            </w:r>
          </w:p>
        </w:tc>
        <w:tc>
          <w:tcPr>
            <w:tcW w:w="1654" w:type="dxa"/>
            <w:tcBorders>
              <w:left w:val="nil"/>
            </w:tcBorders>
          </w:tcPr>
          <w:p w:rsidR="003E6022" w:rsidRDefault="003E6022">
            <w:pPr>
              <w:jc w:val="center"/>
              <w:rPr>
                <w:sz w:val="18"/>
              </w:rPr>
            </w:pPr>
            <w:r>
              <w:rPr>
                <w:sz w:val="18"/>
              </w:rPr>
              <w:t>300</w:t>
            </w:r>
          </w:p>
        </w:tc>
      </w:tr>
      <w:tr w:rsidR="003E6022">
        <w:tblPrEx>
          <w:tblCellMar>
            <w:top w:w="0" w:type="dxa"/>
            <w:bottom w:w="0" w:type="dxa"/>
          </w:tblCellMar>
        </w:tblPrEx>
        <w:tc>
          <w:tcPr>
            <w:tcW w:w="638" w:type="dxa"/>
            <w:tcBorders>
              <w:right w:val="single" w:sz="6" w:space="0" w:color="auto"/>
            </w:tcBorders>
          </w:tcPr>
          <w:p w:rsidR="003E6022" w:rsidRDefault="003E6022">
            <w:pPr>
              <w:jc w:val="center"/>
              <w:rPr>
                <w:sz w:val="18"/>
              </w:rPr>
            </w:pPr>
            <w:r>
              <w:rPr>
                <w:sz w:val="18"/>
              </w:rPr>
              <w:t>2</w:t>
            </w:r>
          </w:p>
        </w:tc>
        <w:tc>
          <w:tcPr>
            <w:tcW w:w="1134" w:type="dxa"/>
            <w:tcBorders>
              <w:left w:val="nil"/>
              <w:right w:val="single" w:sz="6" w:space="0" w:color="auto"/>
            </w:tcBorders>
          </w:tcPr>
          <w:p w:rsidR="003E6022" w:rsidRDefault="003E6022">
            <w:pPr>
              <w:jc w:val="center"/>
              <w:rPr>
                <w:sz w:val="18"/>
              </w:rPr>
            </w:pPr>
            <w:r>
              <w:rPr>
                <w:sz w:val="18"/>
              </w:rPr>
              <w:t>Б</w:t>
            </w:r>
          </w:p>
        </w:tc>
        <w:tc>
          <w:tcPr>
            <w:tcW w:w="3308" w:type="dxa"/>
            <w:tcBorders>
              <w:left w:val="nil"/>
              <w:right w:val="single" w:sz="6" w:space="0" w:color="auto"/>
            </w:tcBorders>
          </w:tcPr>
          <w:p w:rsidR="003E6022" w:rsidRDefault="003E6022">
            <w:pPr>
              <w:jc w:val="both"/>
              <w:rPr>
                <w:sz w:val="18"/>
              </w:rPr>
            </w:pPr>
            <w:r>
              <w:rPr>
                <w:sz w:val="18"/>
              </w:rPr>
              <w:t>Магистральные улицы районного знач</w:t>
            </w:r>
            <w:r>
              <w:rPr>
                <w:sz w:val="18"/>
              </w:rPr>
              <w:t>е</w:t>
            </w:r>
            <w:r>
              <w:rPr>
                <w:sz w:val="18"/>
              </w:rPr>
              <w:t>ния, площади перед крупными общес</w:t>
            </w:r>
            <w:r>
              <w:rPr>
                <w:sz w:val="18"/>
              </w:rPr>
              <w:t>т</w:t>
            </w:r>
            <w:r>
              <w:rPr>
                <w:sz w:val="18"/>
              </w:rPr>
              <w:t>венными зданиями и сооружениями (стадионами, театрами, выставками, то</w:t>
            </w:r>
            <w:r>
              <w:rPr>
                <w:sz w:val="18"/>
              </w:rPr>
              <w:t>р</w:t>
            </w:r>
            <w:r>
              <w:rPr>
                <w:sz w:val="18"/>
              </w:rPr>
              <w:t xml:space="preserve">говыми центрами, </w:t>
            </w:r>
            <w:r>
              <w:rPr>
                <w:sz w:val="18"/>
              </w:rPr>
              <w:lastRenderedPageBreak/>
              <w:t>колхозными рынками и другими местами массового посещ</w:t>
            </w:r>
            <w:r>
              <w:rPr>
                <w:sz w:val="18"/>
              </w:rPr>
              <w:t>е</w:t>
            </w:r>
            <w:r>
              <w:rPr>
                <w:sz w:val="18"/>
              </w:rPr>
              <w:t>ния)</w:t>
            </w:r>
          </w:p>
        </w:tc>
        <w:tc>
          <w:tcPr>
            <w:tcW w:w="1654" w:type="dxa"/>
            <w:tcBorders>
              <w:left w:val="nil"/>
            </w:tcBorders>
          </w:tcPr>
          <w:p w:rsidR="003E6022" w:rsidRDefault="003E6022">
            <w:pPr>
              <w:jc w:val="center"/>
              <w:rPr>
                <w:sz w:val="18"/>
              </w:rPr>
            </w:pPr>
            <w:r>
              <w:rPr>
                <w:sz w:val="18"/>
              </w:rPr>
              <w:lastRenderedPageBreak/>
              <w:t>200</w:t>
            </w:r>
          </w:p>
        </w:tc>
      </w:tr>
      <w:tr w:rsidR="003E6022">
        <w:tblPrEx>
          <w:tblCellMar>
            <w:top w:w="0" w:type="dxa"/>
            <w:bottom w:w="0" w:type="dxa"/>
          </w:tblCellMar>
        </w:tblPrEx>
        <w:tc>
          <w:tcPr>
            <w:tcW w:w="638" w:type="dxa"/>
            <w:tcBorders>
              <w:right w:val="single" w:sz="6" w:space="0" w:color="auto"/>
            </w:tcBorders>
          </w:tcPr>
          <w:p w:rsidR="003E6022" w:rsidRDefault="003E6022">
            <w:pPr>
              <w:jc w:val="center"/>
              <w:rPr>
                <w:sz w:val="18"/>
              </w:rPr>
            </w:pPr>
            <w:r>
              <w:rPr>
                <w:sz w:val="18"/>
              </w:rPr>
              <w:t>3</w:t>
            </w:r>
          </w:p>
        </w:tc>
        <w:tc>
          <w:tcPr>
            <w:tcW w:w="1134" w:type="dxa"/>
            <w:tcBorders>
              <w:left w:val="nil"/>
              <w:right w:val="single" w:sz="6" w:space="0" w:color="auto"/>
            </w:tcBorders>
          </w:tcPr>
          <w:p w:rsidR="003E6022" w:rsidRDefault="003E6022">
            <w:pPr>
              <w:jc w:val="center"/>
              <w:rPr>
                <w:sz w:val="18"/>
              </w:rPr>
            </w:pPr>
            <w:r>
              <w:rPr>
                <w:sz w:val="18"/>
              </w:rPr>
              <w:t>В</w:t>
            </w:r>
          </w:p>
        </w:tc>
        <w:tc>
          <w:tcPr>
            <w:tcW w:w="3308" w:type="dxa"/>
            <w:tcBorders>
              <w:left w:val="nil"/>
              <w:right w:val="single" w:sz="6" w:space="0" w:color="auto"/>
            </w:tcBorders>
          </w:tcPr>
          <w:p w:rsidR="003E6022" w:rsidRDefault="003E6022">
            <w:pPr>
              <w:rPr>
                <w:sz w:val="18"/>
              </w:rPr>
            </w:pPr>
            <w:r>
              <w:rPr>
                <w:sz w:val="18"/>
              </w:rPr>
              <w:t>Улицы и дороги местного значения, п</w:t>
            </w:r>
            <w:r>
              <w:rPr>
                <w:sz w:val="18"/>
              </w:rPr>
              <w:t>о</w:t>
            </w:r>
            <w:r>
              <w:rPr>
                <w:sz w:val="18"/>
              </w:rPr>
              <w:t>селковые улицы, площади перед общес</w:t>
            </w:r>
            <w:r>
              <w:rPr>
                <w:sz w:val="18"/>
              </w:rPr>
              <w:t>т</w:t>
            </w:r>
            <w:r>
              <w:rPr>
                <w:sz w:val="18"/>
              </w:rPr>
              <w:t>венными зданиями и сооружениями п</w:t>
            </w:r>
            <w:r>
              <w:rPr>
                <w:sz w:val="18"/>
              </w:rPr>
              <w:t>о</w:t>
            </w:r>
            <w:r>
              <w:rPr>
                <w:sz w:val="18"/>
              </w:rPr>
              <w:t>селкового знач</w:t>
            </w:r>
            <w:r>
              <w:rPr>
                <w:sz w:val="18"/>
              </w:rPr>
              <w:t>е</w:t>
            </w:r>
            <w:r>
              <w:rPr>
                <w:sz w:val="18"/>
              </w:rPr>
              <w:t>ния</w:t>
            </w:r>
          </w:p>
        </w:tc>
        <w:tc>
          <w:tcPr>
            <w:tcW w:w="1654" w:type="dxa"/>
            <w:tcBorders>
              <w:left w:val="nil"/>
            </w:tcBorders>
          </w:tcPr>
          <w:p w:rsidR="003E6022" w:rsidRDefault="003E6022">
            <w:pPr>
              <w:jc w:val="center"/>
              <w:rPr>
                <w:sz w:val="18"/>
              </w:rPr>
            </w:pPr>
            <w:r>
              <w:rPr>
                <w:sz w:val="18"/>
              </w:rPr>
              <w:t>150</w:t>
            </w:r>
          </w:p>
        </w:tc>
      </w:tr>
    </w:tbl>
    <w:p w:rsidR="003E6022" w:rsidRDefault="003E6022">
      <w:pPr>
        <w:spacing w:before="120"/>
        <w:ind w:firstLine="284"/>
        <w:jc w:val="both"/>
        <w:rPr>
          <w:sz w:val="20"/>
        </w:rPr>
      </w:pPr>
      <w:r>
        <w:rPr>
          <w:sz w:val="20"/>
        </w:rPr>
        <w:t>2.24. В зданиях, расположенных на улицах, дорогах и площадях к</w:t>
      </w:r>
      <w:r>
        <w:rPr>
          <w:sz w:val="20"/>
        </w:rPr>
        <w:t>а</w:t>
      </w:r>
      <w:r>
        <w:rPr>
          <w:sz w:val="20"/>
        </w:rPr>
        <w:t>тегории А и Б, должна предусматриваться возможность присоединения установок иллюминации мощностью до 10 кВт. В столицах союзных республик, крупных городах, городах-курортах и портовых городах по архитектурно-планировочному заданию мощность установки иллюм</w:t>
      </w:r>
      <w:r>
        <w:rPr>
          <w:sz w:val="20"/>
        </w:rPr>
        <w:t>и</w:t>
      </w:r>
      <w:r>
        <w:rPr>
          <w:sz w:val="20"/>
        </w:rPr>
        <w:t>нации может быть увеличена.</w:t>
      </w:r>
    </w:p>
    <w:p w:rsidR="003E6022" w:rsidRDefault="003E6022">
      <w:pPr>
        <w:spacing w:before="120" w:after="120"/>
        <w:ind w:firstLine="284"/>
        <w:jc w:val="center"/>
        <w:rPr>
          <w:sz w:val="24"/>
        </w:rPr>
      </w:pPr>
      <w:r>
        <w:rPr>
          <w:sz w:val="24"/>
        </w:rPr>
        <w:t>Источники света</w:t>
      </w:r>
    </w:p>
    <w:p w:rsidR="003E6022" w:rsidRDefault="003E6022">
      <w:pPr>
        <w:ind w:firstLine="284"/>
        <w:jc w:val="both"/>
        <w:rPr>
          <w:sz w:val="20"/>
        </w:rPr>
      </w:pPr>
      <w:r>
        <w:rPr>
          <w:sz w:val="20"/>
        </w:rPr>
        <w:t>2.25. Общее освещение общественных зданий следует выполнять преимущественно люминесцентными лампами.</w:t>
      </w:r>
    </w:p>
    <w:p w:rsidR="003E6022" w:rsidRDefault="003E6022">
      <w:pPr>
        <w:ind w:firstLine="284"/>
        <w:jc w:val="both"/>
        <w:rPr>
          <w:sz w:val="20"/>
        </w:rPr>
      </w:pPr>
      <w:r>
        <w:rPr>
          <w:sz w:val="20"/>
        </w:rPr>
        <w:t>Освещение помещений для занятий в общеобразовательных школах и профессионально-технических училищах должно выполняться тол</w:t>
      </w:r>
      <w:r>
        <w:rPr>
          <w:sz w:val="20"/>
        </w:rPr>
        <w:t>ь</w:t>
      </w:r>
      <w:r>
        <w:rPr>
          <w:sz w:val="20"/>
        </w:rPr>
        <w:t>ко люминесцентными лампами.</w:t>
      </w:r>
    </w:p>
    <w:p w:rsidR="003E6022" w:rsidRDefault="003E6022">
      <w:pPr>
        <w:ind w:firstLine="284"/>
        <w:jc w:val="both"/>
        <w:rPr>
          <w:sz w:val="20"/>
        </w:rPr>
      </w:pPr>
      <w:r>
        <w:rPr>
          <w:sz w:val="20"/>
        </w:rPr>
        <w:t>Лампы накаливания следует применять для освещения:</w:t>
      </w:r>
    </w:p>
    <w:p w:rsidR="003E6022" w:rsidRDefault="003E6022">
      <w:pPr>
        <w:ind w:firstLine="284"/>
        <w:jc w:val="both"/>
        <w:rPr>
          <w:sz w:val="20"/>
        </w:rPr>
      </w:pPr>
      <w:r>
        <w:rPr>
          <w:sz w:val="20"/>
        </w:rPr>
        <w:t>помещений, где по технологическим требованиям недопустимо применение люминесцентных ламп (например, в помещениях для р</w:t>
      </w:r>
      <w:r>
        <w:rPr>
          <w:sz w:val="20"/>
        </w:rPr>
        <w:t>а</w:t>
      </w:r>
      <w:r>
        <w:rPr>
          <w:sz w:val="20"/>
        </w:rPr>
        <w:t>боты с материалами, которые под воздействием излучения люмине</w:t>
      </w:r>
      <w:r>
        <w:rPr>
          <w:sz w:val="20"/>
        </w:rPr>
        <w:t>с</w:t>
      </w:r>
      <w:r>
        <w:rPr>
          <w:sz w:val="20"/>
        </w:rPr>
        <w:t>центных ламп теряют свои свойства, и в помещениях, где радиопом</w:t>
      </w:r>
      <w:r>
        <w:rPr>
          <w:sz w:val="20"/>
        </w:rPr>
        <w:t>е</w:t>
      </w:r>
      <w:r>
        <w:rPr>
          <w:sz w:val="20"/>
        </w:rPr>
        <w:t xml:space="preserve">хи, создаваемые светильниками с разрядными лампами недопустимы для работы технологического оборудования) </w:t>
      </w:r>
      <w:r>
        <w:rPr>
          <w:sz w:val="20"/>
        </w:rPr>
        <w:sym w:font="Times New Roman" w:char="2013"/>
      </w:r>
      <w:r>
        <w:rPr>
          <w:sz w:val="20"/>
        </w:rPr>
        <w:t xml:space="preserve"> киноаппаратных, пом</w:t>
      </w:r>
      <w:r>
        <w:rPr>
          <w:sz w:val="20"/>
        </w:rPr>
        <w:t>е</w:t>
      </w:r>
      <w:r>
        <w:rPr>
          <w:sz w:val="20"/>
        </w:rPr>
        <w:t>щений для звукозаписи и т. п.;</w:t>
      </w:r>
    </w:p>
    <w:p w:rsidR="003E6022" w:rsidRDefault="003E6022">
      <w:pPr>
        <w:ind w:firstLine="284"/>
        <w:jc w:val="both"/>
        <w:rPr>
          <w:sz w:val="20"/>
        </w:rPr>
      </w:pPr>
      <w:r>
        <w:rPr>
          <w:sz w:val="20"/>
        </w:rPr>
        <w:t>помещений, для оформления интерьера которых требуются лампы накаливания (залы кафе и ресторанов, фойе и т. п.);</w:t>
      </w:r>
    </w:p>
    <w:p w:rsidR="003E6022" w:rsidRDefault="003E6022">
      <w:pPr>
        <w:ind w:firstLine="284"/>
        <w:jc w:val="both"/>
        <w:rPr>
          <w:sz w:val="20"/>
        </w:rPr>
      </w:pPr>
      <w:r>
        <w:rPr>
          <w:sz w:val="20"/>
        </w:rPr>
        <w:t>спальных и веранд, а также помещений пионерских лагерей, и</w:t>
      </w:r>
      <w:r>
        <w:rPr>
          <w:sz w:val="20"/>
        </w:rPr>
        <w:t>с</w:t>
      </w:r>
      <w:r>
        <w:rPr>
          <w:sz w:val="20"/>
        </w:rPr>
        <w:t>пользуемых только в летнее время;</w:t>
      </w:r>
    </w:p>
    <w:p w:rsidR="003E6022" w:rsidRDefault="003E6022">
      <w:pPr>
        <w:ind w:firstLine="284"/>
        <w:jc w:val="both"/>
        <w:rPr>
          <w:sz w:val="20"/>
        </w:rPr>
      </w:pPr>
      <w:r>
        <w:rPr>
          <w:sz w:val="20"/>
        </w:rPr>
        <w:t>вспомогательных помещений (кладовых, машинных отделений лифтов, электрощитовых, техподполий и т. п.);</w:t>
      </w:r>
    </w:p>
    <w:p w:rsidR="003E6022" w:rsidRDefault="003E6022">
      <w:pPr>
        <w:ind w:firstLine="284"/>
        <w:jc w:val="both"/>
        <w:rPr>
          <w:sz w:val="20"/>
        </w:rPr>
      </w:pPr>
      <w:r>
        <w:rPr>
          <w:sz w:val="20"/>
        </w:rPr>
        <w:t>моечных, душевых и парильных в банях;</w:t>
      </w:r>
    </w:p>
    <w:p w:rsidR="003E6022" w:rsidRDefault="003E6022">
      <w:pPr>
        <w:ind w:firstLine="284"/>
        <w:jc w:val="both"/>
        <w:rPr>
          <w:sz w:val="20"/>
        </w:rPr>
      </w:pPr>
      <w:r>
        <w:rPr>
          <w:sz w:val="20"/>
        </w:rPr>
        <w:t>охлаждаемых помещений и холодильных камер;</w:t>
      </w:r>
    </w:p>
    <w:p w:rsidR="003E6022" w:rsidRDefault="003E6022">
      <w:pPr>
        <w:ind w:firstLine="284"/>
        <w:jc w:val="both"/>
        <w:rPr>
          <w:sz w:val="20"/>
        </w:rPr>
      </w:pPr>
      <w:r>
        <w:rPr>
          <w:sz w:val="20"/>
        </w:rPr>
        <w:t>постановочного освещения эстрад и сцен.</w:t>
      </w:r>
    </w:p>
    <w:p w:rsidR="003E6022" w:rsidRDefault="003E6022">
      <w:pPr>
        <w:ind w:firstLine="284"/>
        <w:jc w:val="both"/>
        <w:rPr>
          <w:sz w:val="20"/>
        </w:rPr>
      </w:pPr>
      <w:r>
        <w:rPr>
          <w:sz w:val="20"/>
        </w:rPr>
        <w:t>Разрядные лампы высокого давления типа ДРИ рекомендуется пр</w:t>
      </w:r>
      <w:r>
        <w:rPr>
          <w:sz w:val="20"/>
        </w:rPr>
        <w:t>и</w:t>
      </w:r>
      <w:r>
        <w:rPr>
          <w:sz w:val="20"/>
        </w:rPr>
        <w:t>нимать для освещения:</w:t>
      </w:r>
    </w:p>
    <w:p w:rsidR="003E6022" w:rsidRDefault="003E6022">
      <w:pPr>
        <w:ind w:firstLine="284"/>
        <w:jc w:val="both"/>
        <w:rPr>
          <w:sz w:val="20"/>
        </w:rPr>
      </w:pPr>
      <w:r>
        <w:rPr>
          <w:sz w:val="20"/>
        </w:rPr>
        <w:t xml:space="preserve">помещений III группы по характеру зрительной работы (см. СНиП II-4-79) </w:t>
      </w:r>
      <w:r>
        <w:rPr>
          <w:sz w:val="20"/>
        </w:rPr>
        <w:sym w:font="Times New Roman" w:char="2013"/>
      </w:r>
      <w:r>
        <w:rPr>
          <w:sz w:val="20"/>
        </w:rPr>
        <w:t xml:space="preserve"> вестибюлей, гардеробных, фойе, парадных лестниц и т. п.);</w:t>
      </w:r>
    </w:p>
    <w:p w:rsidR="003E6022" w:rsidRDefault="003E6022">
      <w:pPr>
        <w:ind w:firstLine="284"/>
        <w:jc w:val="both"/>
        <w:rPr>
          <w:sz w:val="20"/>
        </w:rPr>
      </w:pPr>
      <w:r>
        <w:rPr>
          <w:sz w:val="20"/>
        </w:rPr>
        <w:t>спортзалов высотой более 7 м;</w:t>
      </w:r>
    </w:p>
    <w:p w:rsidR="003E6022" w:rsidRDefault="003E6022">
      <w:pPr>
        <w:ind w:firstLine="284"/>
        <w:jc w:val="both"/>
        <w:rPr>
          <w:sz w:val="20"/>
        </w:rPr>
      </w:pPr>
      <w:r>
        <w:rPr>
          <w:sz w:val="20"/>
        </w:rPr>
        <w:t>помещений, для освещения которых применяются щелевые и пл</w:t>
      </w:r>
      <w:r>
        <w:rPr>
          <w:sz w:val="20"/>
        </w:rPr>
        <w:t>о</w:t>
      </w:r>
      <w:r>
        <w:rPr>
          <w:sz w:val="20"/>
        </w:rPr>
        <w:t>ские световоды;</w:t>
      </w:r>
    </w:p>
    <w:p w:rsidR="003E6022" w:rsidRDefault="003E6022">
      <w:pPr>
        <w:ind w:firstLine="284"/>
        <w:jc w:val="both"/>
        <w:rPr>
          <w:sz w:val="20"/>
        </w:rPr>
      </w:pPr>
      <w:r>
        <w:rPr>
          <w:sz w:val="20"/>
        </w:rPr>
        <w:t>производственных помещений, приравненных к промышленным (например, цехов прачечных производительностью 500 кг белья в см</w:t>
      </w:r>
      <w:r>
        <w:rPr>
          <w:sz w:val="20"/>
        </w:rPr>
        <w:t>е</w:t>
      </w:r>
      <w:r>
        <w:rPr>
          <w:sz w:val="20"/>
        </w:rPr>
        <w:t>ну и более).</w:t>
      </w:r>
    </w:p>
    <w:p w:rsidR="003E6022" w:rsidRDefault="003E6022">
      <w:pPr>
        <w:ind w:firstLine="284"/>
        <w:jc w:val="both"/>
        <w:rPr>
          <w:sz w:val="20"/>
        </w:rPr>
      </w:pPr>
      <w:r>
        <w:rPr>
          <w:sz w:val="20"/>
        </w:rPr>
        <w:t>В помещениях III группы и в торговых залах магазинов с невысок</w:t>
      </w:r>
      <w:r>
        <w:rPr>
          <w:sz w:val="20"/>
        </w:rPr>
        <w:t>и</w:t>
      </w:r>
      <w:r>
        <w:rPr>
          <w:sz w:val="20"/>
        </w:rPr>
        <w:t>ми требованиями к цветопередаче допускается применять лампы типов ДРИ и НЛВД, если они используются совместно в специально для них разработанных светильниках.</w:t>
      </w:r>
    </w:p>
    <w:p w:rsidR="003E6022" w:rsidRDefault="003E6022">
      <w:pPr>
        <w:ind w:firstLine="284"/>
        <w:jc w:val="both"/>
        <w:rPr>
          <w:sz w:val="20"/>
        </w:rPr>
      </w:pPr>
      <w:r>
        <w:rPr>
          <w:sz w:val="20"/>
        </w:rPr>
        <w:t>В учебно-производственных помещениях и спортзалах, предназн</w:t>
      </w:r>
      <w:r>
        <w:rPr>
          <w:sz w:val="20"/>
        </w:rPr>
        <w:t>а</w:t>
      </w:r>
      <w:r>
        <w:rPr>
          <w:sz w:val="20"/>
        </w:rPr>
        <w:t>ченных для работы и занятий детей и подростков, применение разря</w:t>
      </w:r>
      <w:r>
        <w:rPr>
          <w:sz w:val="20"/>
        </w:rPr>
        <w:t>д</w:t>
      </w:r>
      <w:r>
        <w:rPr>
          <w:sz w:val="20"/>
        </w:rPr>
        <w:t>ных ламп высокого давления типа ДРИ не допускается, за исключен</w:t>
      </w:r>
      <w:r>
        <w:rPr>
          <w:sz w:val="20"/>
        </w:rPr>
        <w:t>и</w:t>
      </w:r>
      <w:r>
        <w:rPr>
          <w:sz w:val="20"/>
        </w:rPr>
        <w:t>ем случаев, когда для освещения спортзалов используется система о</w:t>
      </w:r>
      <w:r>
        <w:rPr>
          <w:sz w:val="20"/>
        </w:rPr>
        <w:t>т</w:t>
      </w:r>
      <w:r>
        <w:rPr>
          <w:sz w:val="20"/>
        </w:rPr>
        <w:t>раженного света.</w:t>
      </w:r>
    </w:p>
    <w:p w:rsidR="003E6022" w:rsidRDefault="003E6022">
      <w:pPr>
        <w:ind w:firstLine="284"/>
        <w:jc w:val="both"/>
        <w:rPr>
          <w:sz w:val="20"/>
        </w:rPr>
      </w:pPr>
      <w:r>
        <w:rPr>
          <w:sz w:val="20"/>
        </w:rPr>
        <w:t>2.26. Освещение помещений общественных зданий, если нет сп</w:t>
      </w:r>
      <w:r>
        <w:rPr>
          <w:sz w:val="20"/>
        </w:rPr>
        <w:t>е</w:t>
      </w:r>
      <w:r>
        <w:rPr>
          <w:sz w:val="20"/>
        </w:rPr>
        <w:t>циальных требований к цветопередаче и комфортности освещения, следует выполнять преимущественно люминесцентными лампами типа ЛБ.</w:t>
      </w:r>
    </w:p>
    <w:p w:rsidR="003E6022" w:rsidRDefault="003E6022">
      <w:pPr>
        <w:ind w:firstLine="284"/>
        <w:jc w:val="both"/>
        <w:rPr>
          <w:sz w:val="20"/>
        </w:rPr>
      </w:pPr>
      <w:r>
        <w:rPr>
          <w:sz w:val="20"/>
        </w:rPr>
        <w:t>Освещение помещений, где производится сопоставление цветов с высокими требованиями к цветоразличению (таких, как выставочные и демонстрационные залы, кабинеты рисования, кабинеты труда по обр</w:t>
      </w:r>
      <w:r>
        <w:rPr>
          <w:sz w:val="20"/>
        </w:rPr>
        <w:t>а</w:t>
      </w:r>
      <w:r>
        <w:rPr>
          <w:sz w:val="20"/>
        </w:rPr>
        <w:t>ботке тканей и кулинарии, редакционно-оформительские и печатные отделения оперативной офсетной печати, помещения кружков, лабор</w:t>
      </w:r>
      <w:r>
        <w:rPr>
          <w:sz w:val="20"/>
        </w:rPr>
        <w:t>а</w:t>
      </w:r>
      <w:r>
        <w:rPr>
          <w:sz w:val="20"/>
        </w:rPr>
        <w:t>тории органической и неорганической химии, препараторские, торг</w:t>
      </w:r>
      <w:r>
        <w:rPr>
          <w:sz w:val="20"/>
        </w:rPr>
        <w:t>о</w:t>
      </w:r>
      <w:r>
        <w:rPr>
          <w:sz w:val="20"/>
        </w:rPr>
        <w:t>вые залы специализированных магазинов, примерочные кабины, пом</w:t>
      </w:r>
      <w:r>
        <w:rPr>
          <w:sz w:val="20"/>
        </w:rPr>
        <w:t>е</w:t>
      </w:r>
      <w:r>
        <w:rPr>
          <w:sz w:val="20"/>
        </w:rPr>
        <w:t>щения для нарезки тканей, рекламно-де</w:t>
      </w:r>
      <w:r>
        <w:rPr>
          <w:sz w:val="20"/>
        </w:rPr>
        <w:softHyphen/>
        <w:t>ко</w:t>
      </w:r>
      <w:r>
        <w:rPr>
          <w:sz w:val="20"/>
        </w:rPr>
        <w:softHyphen/>
        <w:t>рационные мастерские, п</w:t>
      </w:r>
      <w:r>
        <w:rPr>
          <w:sz w:val="20"/>
        </w:rPr>
        <w:t>а</w:t>
      </w:r>
      <w:r>
        <w:rPr>
          <w:sz w:val="20"/>
        </w:rPr>
        <w:t>рикмахерские залы, помещения для ретуши в фотографиях, отделения выведения пятен в ателье химической чистки, производственные п</w:t>
      </w:r>
      <w:r>
        <w:rPr>
          <w:sz w:val="20"/>
        </w:rPr>
        <w:t>о</w:t>
      </w:r>
      <w:r>
        <w:rPr>
          <w:sz w:val="20"/>
        </w:rPr>
        <w:t>мещения мастерских изготовления и ремонта одежды, головных уб</w:t>
      </w:r>
      <w:r>
        <w:rPr>
          <w:sz w:val="20"/>
        </w:rPr>
        <w:t>о</w:t>
      </w:r>
      <w:r>
        <w:rPr>
          <w:sz w:val="20"/>
        </w:rPr>
        <w:t>ров, меховых, трикотажных и ювелирных изделий), следует выполнять люминесцентными лампами типа ЛБЦТ, ЛДЦ, ЛХБ, ЛЕЦ.</w:t>
      </w:r>
    </w:p>
    <w:p w:rsidR="003E6022" w:rsidRDefault="003E6022">
      <w:pPr>
        <w:ind w:firstLine="284"/>
        <w:jc w:val="both"/>
        <w:rPr>
          <w:sz w:val="20"/>
        </w:rPr>
      </w:pPr>
      <w:r>
        <w:rPr>
          <w:sz w:val="20"/>
        </w:rPr>
        <w:t>Освещение помещений лечебно-профилактических учреждений, предназначенных для осмотра больных, следует, как правило, выпо</w:t>
      </w:r>
      <w:r>
        <w:rPr>
          <w:sz w:val="20"/>
        </w:rPr>
        <w:t>л</w:t>
      </w:r>
      <w:r>
        <w:rPr>
          <w:sz w:val="20"/>
        </w:rPr>
        <w:t xml:space="preserve">нять люминесцентными лампами типа ЛХЕ, ЛДЦ или ЛЕЦ, остальных помещений </w:t>
      </w:r>
      <w:r>
        <w:rPr>
          <w:sz w:val="20"/>
        </w:rPr>
        <w:sym w:font="Times New Roman" w:char="2013"/>
      </w:r>
      <w:r>
        <w:rPr>
          <w:sz w:val="20"/>
        </w:rPr>
        <w:t xml:space="preserve"> ЛБ.</w:t>
      </w:r>
    </w:p>
    <w:p w:rsidR="003E6022" w:rsidRDefault="003E6022">
      <w:pPr>
        <w:ind w:firstLine="284"/>
        <w:jc w:val="both"/>
        <w:rPr>
          <w:sz w:val="20"/>
        </w:rPr>
      </w:pPr>
      <w:r>
        <w:rPr>
          <w:sz w:val="20"/>
        </w:rPr>
        <w:t>Освещение залов заседаний и актовых залов следует выполнять люминесцентными лампами типов  ЛБЦТ, ЛТБЦЦ, ЛБ.</w:t>
      </w:r>
    </w:p>
    <w:p w:rsidR="003E6022" w:rsidRDefault="003E6022">
      <w:pPr>
        <w:spacing w:after="120"/>
        <w:ind w:firstLine="284"/>
        <w:jc w:val="both"/>
        <w:rPr>
          <w:sz w:val="20"/>
        </w:rPr>
      </w:pPr>
      <w:r>
        <w:rPr>
          <w:sz w:val="20"/>
        </w:rPr>
        <w:t>Для освещения товаров, выставленных в наружных и внутренних витринах, следует применять следующие типы люминесцентных ламп:</w:t>
      </w:r>
    </w:p>
    <w:tbl>
      <w:tblPr>
        <w:tblW w:w="0" w:type="auto"/>
        <w:tblLayout w:type="fixed"/>
        <w:tblCellMar>
          <w:left w:w="70" w:type="dxa"/>
          <w:right w:w="70" w:type="dxa"/>
        </w:tblCellMar>
        <w:tblLook w:val="0000" w:firstRow="0" w:lastRow="0" w:firstColumn="0" w:lastColumn="0" w:noHBand="0" w:noVBand="0"/>
      </w:tblPr>
      <w:tblGrid>
        <w:gridCol w:w="3898"/>
        <w:gridCol w:w="2409"/>
      </w:tblGrid>
      <w:tr w:rsidR="003E6022">
        <w:tblPrEx>
          <w:tblCellMar>
            <w:top w:w="0" w:type="dxa"/>
            <w:bottom w:w="0" w:type="dxa"/>
          </w:tblCellMar>
        </w:tblPrEx>
        <w:tc>
          <w:tcPr>
            <w:tcW w:w="3898" w:type="dxa"/>
          </w:tcPr>
          <w:p w:rsidR="003E6022" w:rsidRDefault="003E6022">
            <w:pPr>
              <w:jc w:val="both"/>
              <w:rPr>
                <w:sz w:val="20"/>
              </w:rPr>
            </w:pPr>
            <w:r>
              <w:rPr>
                <w:sz w:val="20"/>
              </w:rPr>
              <w:t>Ткани, верхняя одежда, парфюмерия, г</w:t>
            </w:r>
            <w:r>
              <w:rPr>
                <w:sz w:val="20"/>
              </w:rPr>
              <w:t>а</w:t>
            </w:r>
            <w:r>
              <w:rPr>
                <w:sz w:val="20"/>
              </w:rPr>
              <w:t>лантерея, игрушки, книги, спорттовары, обувь, головные уборы, меха ..................</w:t>
            </w:r>
          </w:p>
          <w:p w:rsidR="003E6022" w:rsidRDefault="003E6022">
            <w:pPr>
              <w:jc w:val="both"/>
              <w:rPr>
                <w:sz w:val="20"/>
              </w:rPr>
            </w:pPr>
            <w:r>
              <w:rPr>
                <w:sz w:val="20"/>
              </w:rPr>
              <w:t>Электротовары, посудохозяйственные и канцелярские товары ...............................</w:t>
            </w:r>
          </w:p>
          <w:p w:rsidR="003E6022" w:rsidRDefault="003E6022">
            <w:pPr>
              <w:jc w:val="both"/>
              <w:rPr>
                <w:sz w:val="20"/>
              </w:rPr>
            </w:pPr>
            <w:r>
              <w:rPr>
                <w:sz w:val="20"/>
              </w:rPr>
              <w:t xml:space="preserve">Мясные, молочные, гастрономические, </w:t>
            </w:r>
            <w:r>
              <w:rPr>
                <w:sz w:val="20"/>
              </w:rPr>
              <w:lastRenderedPageBreak/>
              <w:t>овощные продукты, кондитерские изделия ............................................................</w:t>
            </w:r>
          </w:p>
          <w:p w:rsidR="003E6022" w:rsidRDefault="003E6022">
            <w:pPr>
              <w:jc w:val="both"/>
              <w:rPr>
                <w:sz w:val="20"/>
              </w:rPr>
            </w:pPr>
            <w:r>
              <w:rPr>
                <w:sz w:val="20"/>
              </w:rPr>
              <w:t>Рыбные продукты ....................................</w:t>
            </w:r>
          </w:p>
          <w:p w:rsidR="003E6022" w:rsidRDefault="003E6022">
            <w:pPr>
              <w:jc w:val="both"/>
              <w:rPr>
                <w:sz w:val="20"/>
              </w:rPr>
            </w:pPr>
            <w:r>
              <w:rPr>
                <w:sz w:val="20"/>
              </w:rPr>
              <w:t>Бакалея, хлеб ............................................</w:t>
            </w:r>
          </w:p>
        </w:tc>
        <w:tc>
          <w:tcPr>
            <w:tcW w:w="2409" w:type="dxa"/>
          </w:tcPr>
          <w:p w:rsidR="003E6022" w:rsidRDefault="003E6022">
            <w:pPr>
              <w:jc w:val="both"/>
              <w:rPr>
                <w:sz w:val="20"/>
              </w:rPr>
            </w:pPr>
          </w:p>
          <w:p w:rsidR="003E6022" w:rsidRDefault="003E6022">
            <w:pPr>
              <w:jc w:val="both"/>
              <w:rPr>
                <w:sz w:val="20"/>
              </w:rPr>
            </w:pPr>
          </w:p>
          <w:p w:rsidR="003E6022" w:rsidRDefault="003E6022">
            <w:pPr>
              <w:jc w:val="both"/>
              <w:rPr>
                <w:sz w:val="20"/>
              </w:rPr>
            </w:pPr>
            <w:r>
              <w:rPr>
                <w:sz w:val="20"/>
              </w:rPr>
              <w:t xml:space="preserve">ЛБЦТ, ЛХБ, ЛДЦ, ЛЕЦ </w:t>
            </w:r>
          </w:p>
          <w:p w:rsidR="003E6022" w:rsidRDefault="003E6022">
            <w:pPr>
              <w:jc w:val="both"/>
              <w:rPr>
                <w:sz w:val="20"/>
              </w:rPr>
            </w:pPr>
          </w:p>
          <w:p w:rsidR="003E6022" w:rsidRDefault="003E6022">
            <w:pPr>
              <w:jc w:val="both"/>
              <w:rPr>
                <w:sz w:val="20"/>
              </w:rPr>
            </w:pPr>
            <w:r>
              <w:rPr>
                <w:sz w:val="20"/>
              </w:rPr>
              <w:t>ЛБ</w:t>
            </w:r>
          </w:p>
          <w:p w:rsidR="003E6022" w:rsidRDefault="003E6022">
            <w:pPr>
              <w:jc w:val="both"/>
              <w:rPr>
                <w:sz w:val="20"/>
              </w:rPr>
            </w:pPr>
          </w:p>
          <w:p w:rsidR="003E6022" w:rsidRDefault="003E6022">
            <w:pPr>
              <w:jc w:val="both"/>
              <w:rPr>
                <w:sz w:val="20"/>
              </w:rPr>
            </w:pPr>
          </w:p>
          <w:p w:rsidR="003E6022" w:rsidRDefault="003E6022">
            <w:pPr>
              <w:jc w:val="both"/>
              <w:rPr>
                <w:sz w:val="20"/>
              </w:rPr>
            </w:pPr>
            <w:r>
              <w:rPr>
                <w:sz w:val="20"/>
              </w:rPr>
              <w:t>ЛЕЦ, ЛБЦТ</w:t>
            </w:r>
          </w:p>
          <w:p w:rsidR="003E6022" w:rsidRDefault="003E6022">
            <w:pPr>
              <w:jc w:val="both"/>
              <w:rPr>
                <w:sz w:val="20"/>
              </w:rPr>
            </w:pPr>
            <w:r>
              <w:rPr>
                <w:sz w:val="20"/>
              </w:rPr>
              <w:t>ЛДЦ</w:t>
            </w:r>
          </w:p>
          <w:p w:rsidR="003E6022" w:rsidRDefault="003E6022">
            <w:pPr>
              <w:jc w:val="both"/>
              <w:rPr>
                <w:sz w:val="20"/>
              </w:rPr>
            </w:pPr>
            <w:r>
              <w:rPr>
                <w:sz w:val="20"/>
              </w:rPr>
              <w:t>ЛБ</w:t>
            </w:r>
          </w:p>
        </w:tc>
      </w:tr>
    </w:tbl>
    <w:p w:rsidR="003E6022" w:rsidRDefault="003E6022">
      <w:pPr>
        <w:spacing w:before="120"/>
        <w:ind w:firstLine="284"/>
        <w:jc w:val="both"/>
        <w:rPr>
          <w:sz w:val="20"/>
        </w:rPr>
      </w:pPr>
      <w:r>
        <w:rPr>
          <w:sz w:val="20"/>
        </w:rPr>
        <w:lastRenderedPageBreak/>
        <w:t>2.27. В жилых зданиях освещение коридоров, лестничных клеток, лифтовых холлов, вестибюлей, общих гардеробов, помещений кул</w:t>
      </w:r>
      <w:r>
        <w:rPr>
          <w:sz w:val="20"/>
        </w:rPr>
        <w:t>ь</w:t>
      </w:r>
      <w:r>
        <w:rPr>
          <w:sz w:val="20"/>
        </w:rPr>
        <w:t>турно-массовых мероприятий, комнат отдыха, помещений коменданта и воспитателя, служебных помещений обслуживающего персонала, помещений для глажения, постирочных следует, как правило, выпо</w:t>
      </w:r>
      <w:r>
        <w:rPr>
          <w:sz w:val="20"/>
        </w:rPr>
        <w:t>л</w:t>
      </w:r>
      <w:r>
        <w:rPr>
          <w:sz w:val="20"/>
        </w:rPr>
        <w:t>нять люминесцентными лампами.</w:t>
      </w:r>
    </w:p>
    <w:p w:rsidR="003E6022" w:rsidRDefault="003E6022">
      <w:pPr>
        <w:ind w:firstLine="284"/>
        <w:jc w:val="both"/>
        <w:rPr>
          <w:sz w:val="20"/>
        </w:rPr>
      </w:pPr>
      <w:r>
        <w:rPr>
          <w:sz w:val="20"/>
        </w:rPr>
        <w:t>Светильники, предназначенные для освещения лифтовых холлов и площадок перед лифтами, должны быть установлены так, чтобы часть их светового потока попадала непосредственно на двери лифтовых шахт.</w:t>
      </w:r>
    </w:p>
    <w:p w:rsidR="003E6022" w:rsidRDefault="003E6022">
      <w:pPr>
        <w:ind w:firstLine="284"/>
        <w:jc w:val="both"/>
        <w:rPr>
          <w:sz w:val="20"/>
        </w:rPr>
      </w:pPr>
      <w:r>
        <w:rPr>
          <w:sz w:val="20"/>
        </w:rPr>
        <w:t>Освещение технических этажей и подполий, подвалов, чердаков, колясочных, кубовых, кладовых, машинных помещений лифтов, насо</w:t>
      </w:r>
      <w:r>
        <w:rPr>
          <w:sz w:val="20"/>
        </w:rPr>
        <w:t>с</w:t>
      </w:r>
      <w:r>
        <w:rPr>
          <w:sz w:val="20"/>
        </w:rPr>
        <w:t>ных, тепловых пунктов, электрощитовых, вентиляционных и мусор</w:t>
      </w:r>
      <w:r>
        <w:rPr>
          <w:sz w:val="20"/>
        </w:rPr>
        <w:t>о</w:t>
      </w:r>
      <w:r>
        <w:rPr>
          <w:sz w:val="20"/>
        </w:rPr>
        <w:t>сборных камер, сушильных рекомендуется выполнять лампами накал</w:t>
      </w:r>
      <w:r>
        <w:rPr>
          <w:sz w:val="20"/>
        </w:rPr>
        <w:t>и</w:t>
      </w:r>
      <w:r>
        <w:rPr>
          <w:sz w:val="20"/>
        </w:rPr>
        <w:t>вания.</w:t>
      </w:r>
    </w:p>
    <w:p w:rsidR="003E6022" w:rsidRDefault="003E6022">
      <w:pPr>
        <w:spacing w:before="120" w:after="120"/>
        <w:ind w:firstLine="284"/>
        <w:jc w:val="center"/>
        <w:rPr>
          <w:sz w:val="24"/>
        </w:rPr>
      </w:pPr>
      <w:r>
        <w:rPr>
          <w:sz w:val="24"/>
        </w:rPr>
        <w:t>Выбор и расположение светильников</w:t>
      </w:r>
    </w:p>
    <w:p w:rsidR="003E6022" w:rsidRDefault="003E6022">
      <w:pPr>
        <w:spacing w:after="120"/>
        <w:ind w:firstLine="284"/>
        <w:jc w:val="both"/>
        <w:rPr>
          <w:sz w:val="20"/>
        </w:rPr>
      </w:pPr>
      <w:r>
        <w:rPr>
          <w:sz w:val="20"/>
        </w:rPr>
        <w:t>2.28. Выбор типа светильников следует производить с учетом х</w:t>
      </w:r>
      <w:r>
        <w:rPr>
          <w:sz w:val="20"/>
        </w:rPr>
        <w:t>а</w:t>
      </w:r>
      <w:r>
        <w:rPr>
          <w:sz w:val="20"/>
        </w:rPr>
        <w:t>рактера их светораспределения, экономической эффективности и усл</w:t>
      </w:r>
      <w:r>
        <w:rPr>
          <w:sz w:val="20"/>
        </w:rPr>
        <w:t>о</w:t>
      </w:r>
      <w:r>
        <w:rPr>
          <w:sz w:val="20"/>
        </w:rPr>
        <w:t>вий окружающей среды. Условия окружающей среды, соответству</w:t>
      </w:r>
      <w:r>
        <w:rPr>
          <w:sz w:val="20"/>
        </w:rPr>
        <w:t>ю</w:t>
      </w:r>
      <w:r>
        <w:rPr>
          <w:sz w:val="20"/>
        </w:rPr>
        <w:t>щие помещения и зоны приводятся ниже:</w:t>
      </w:r>
    </w:p>
    <w:p w:rsidR="003E6022" w:rsidRDefault="003E6022">
      <w:pPr>
        <w:ind w:firstLine="284"/>
        <w:jc w:val="both"/>
        <w:rPr>
          <w:sz w:val="20"/>
        </w:rPr>
      </w:pPr>
      <w:r>
        <w:rPr>
          <w:sz w:val="20"/>
        </w:rPr>
        <w:t>Пожароопасные класса:</w:t>
      </w:r>
    </w:p>
    <w:tbl>
      <w:tblPr>
        <w:tblW w:w="0" w:type="auto"/>
        <w:tblInd w:w="70" w:type="dxa"/>
        <w:tblLayout w:type="fixed"/>
        <w:tblCellMar>
          <w:left w:w="70" w:type="dxa"/>
          <w:right w:w="70" w:type="dxa"/>
        </w:tblCellMar>
        <w:tblLook w:val="0000" w:firstRow="0" w:lastRow="0" w:firstColumn="0" w:lastColumn="0" w:noHBand="0" w:noVBand="0"/>
      </w:tblPr>
      <w:tblGrid>
        <w:gridCol w:w="2890"/>
        <w:gridCol w:w="3347"/>
      </w:tblGrid>
      <w:tr w:rsidR="003E6022">
        <w:tblPrEx>
          <w:tblCellMar>
            <w:top w:w="0" w:type="dxa"/>
            <w:bottom w:w="0" w:type="dxa"/>
          </w:tblCellMar>
        </w:tblPrEx>
        <w:tc>
          <w:tcPr>
            <w:tcW w:w="2890" w:type="dxa"/>
          </w:tcPr>
          <w:p w:rsidR="003E6022" w:rsidRDefault="003E6022">
            <w:pPr>
              <w:jc w:val="both"/>
              <w:rPr>
                <w:sz w:val="20"/>
              </w:rPr>
            </w:pPr>
            <w:r>
              <w:rPr>
                <w:sz w:val="20"/>
              </w:rPr>
              <w:t>П-I .......................................</w:t>
            </w:r>
          </w:p>
        </w:tc>
        <w:tc>
          <w:tcPr>
            <w:tcW w:w="3347" w:type="dxa"/>
          </w:tcPr>
          <w:p w:rsidR="003E6022" w:rsidRDefault="003E6022">
            <w:pPr>
              <w:jc w:val="both"/>
              <w:rPr>
                <w:sz w:val="20"/>
              </w:rPr>
            </w:pPr>
            <w:r>
              <w:rPr>
                <w:sz w:val="20"/>
              </w:rPr>
              <w:t>Закрытые автостоянки, расположе</w:t>
            </w:r>
            <w:r>
              <w:rPr>
                <w:sz w:val="20"/>
              </w:rPr>
              <w:t>н</w:t>
            </w:r>
            <w:r>
              <w:rPr>
                <w:sz w:val="20"/>
              </w:rPr>
              <w:t>ные под зданиями</w:t>
            </w:r>
          </w:p>
        </w:tc>
      </w:tr>
      <w:tr w:rsidR="003E6022">
        <w:tblPrEx>
          <w:tblCellMar>
            <w:top w:w="0" w:type="dxa"/>
            <w:bottom w:w="0" w:type="dxa"/>
          </w:tblCellMar>
        </w:tblPrEx>
        <w:tc>
          <w:tcPr>
            <w:tcW w:w="2890" w:type="dxa"/>
          </w:tcPr>
          <w:p w:rsidR="003E6022" w:rsidRDefault="003E6022">
            <w:pPr>
              <w:jc w:val="both"/>
              <w:rPr>
                <w:sz w:val="20"/>
              </w:rPr>
            </w:pPr>
            <w:r>
              <w:rPr>
                <w:sz w:val="20"/>
              </w:rPr>
              <w:t>П-II .....................................</w:t>
            </w:r>
          </w:p>
        </w:tc>
        <w:tc>
          <w:tcPr>
            <w:tcW w:w="3347" w:type="dxa"/>
          </w:tcPr>
          <w:p w:rsidR="003E6022" w:rsidRDefault="003E6022">
            <w:pPr>
              <w:jc w:val="both"/>
              <w:rPr>
                <w:sz w:val="20"/>
              </w:rPr>
            </w:pPr>
            <w:r>
              <w:rPr>
                <w:sz w:val="20"/>
              </w:rPr>
              <w:t>Столярные мастерские</w:t>
            </w:r>
          </w:p>
        </w:tc>
      </w:tr>
      <w:tr w:rsidR="003E6022">
        <w:tblPrEx>
          <w:tblCellMar>
            <w:top w:w="0" w:type="dxa"/>
            <w:bottom w:w="0" w:type="dxa"/>
          </w:tblCellMar>
        </w:tblPrEx>
        <w:tc>
          <w:tcPr>
            <w:tcW w:w="2890" w:type="dxa"/>
          </w:tcPr>
          <w:p w:rsidR="003E6022" w:rsidRDefault="003E6022">
            <w:pPr>
              <w:jc w:val="both"/>
              <w:rPr>
                <w:sz w:val="20"/>
              </w:rPr>
            </w:pPr>
            <w:r>
              <w:rPr>
                <w:sz w:val="20"/>
              </w:rPr>
              <w:t>П-IIа ....................................</w:t>
            </w:r>
          </w:p>
        </w:tc>
        <w:tc>
          <w:tcPr>
            <w:tcW w:w="3347" w:type="dxa"/>
          </w:tcPr>
          <w:p w:rsidR="003E6022" w:rsidRDefault="003E6022">
            <w:pPr>
              <w:jc w:val="both"/>
              <w:rPr>
                <w:sz w:val="20"/>
              </w:rPr>
            </w:pPr>
            <w:r>
              <w:rPr>
                <w:sz w:val="20"/>
              </w:rPr>
              <w:t>Фонды открытого доступа к книгам, книгохранилища, архивы, п</w:t>
            </w:r>
            <w:r>
              <w:rPr>
                <w:sz w:val="20"/>
              </w:rPr>
              <w:t>е</w:t>
            </w:r>
            <w:r>
              <w:rPr>
                <w:sz w:val="20"/>
              </w:rPr>
              <w:t>реп</w:t>
            </w:r>
            <w:r>
              <w:rPr>
                <w:sz w:val="20"/>
              </w:rPr>
              <w:softHyphen/>
              <w:t>лет</w:t>
            </w:r>
            <w:r>
              <w:rPr>
                <w:sz w:val="20"/>
              </w:rPr>
              <w:softHyphen/>
              <w:t>ные и макетные масте</w:t>
            </w:r>
            <w:r>
              <w:rPr>
                <w:sz w:val="20"/>
              </w:rPr>
              <w:t>р</w:t>
            </w:r>
            <w:r>
              <w:rPr>
                <w:sz w:val="20"/>
              </w:rPr>
              <w:t>ские, печат</w:t>
            </w:r>
            <w:r>
              <w:rPr>
                <w:sz w:val="20"/>
              </w:rPr>
              <w:softHyphen/>
              <w:t>ные отделения офсетной печати, светокопировальные; киноаппарат</w:t>
            </w:r>
            <w:r>
              <w:rPr>
                <w:sz w:val="20"/>
              </w:rPr>
              <w:softHyphen/>
              <w:t>ные; перемоточные; помещения для нарезки тканей, рекламно-декораци</w:t>
            </w:r>
            <w:r>
              <w:rPr>
                <w:sz w:val="20"/>
              </w:rPr>
              <w:softHyphen/>
              <w:t>он</w:t>
            </w:r>
            <w:r>
              <w:rPr>
                <w:sz w:val="20"/>
              </w:rPr>
              <w:softHyphen/>
            </w:r>
            <w:r>
              <w:rPr>
                <w:sz w:val="20"/>
              </w:rPr>
              <w:softHyphen/>
              <w:t>ные мастерские; витри</w:t>
            </w:r>
            <w:r>
              <w:rPr>
                <w:sz w:val="20"/>
              </w:rPr>
              <w:softHyphen/>
              <w:t>ны с эксп</w:t>
            </w:r>
            <w:r>
              <w:rPr>
                <w:sz w:val="20"/>
              </w:rPr>
              <w:t>о</w:t>
            </w:r>
            <w:r>
              <w:rPr>
                <w:sz w:val="20"/>
              </w:rPr>
              <w:t>зицией из горючих мате</w:t>
            </w:r>
            <w:r>
              <w:rPr>
                <w:sz w:val="20"/>
              </w:rPr>
              <w:softHyphen/>
              <w:t>риалов; п</w:t>
            </w:r>
            <w:r>
              <w:rPr>
                <w:sz w:val="20"/>
              </w:rPr>
              <w:t>о</w:t>
            </w:r>
            <w:r>
              <w:rPr>
                <w:sz w:val="20"/>
              </w:rPr>
              <w:t>мещения для хранения бланков, уп</w:t>
            </w:r>
            <w:r>
              <w:rPr>
                <w:sz w:val="20"/>
              </w:rPr>
              <w:t>а</w:t>
            </w:r>
            <w:r>
              <w:rPr>
                <w:sz w:val="20"/>
              </w:rPr>
              <w:t>ковочных материалов и контейн</w:t>
            </w:r>
            <w:r>
              <w:rPr>
                <w:sz w:val="20"/>
              </w:rPr>
              <w:t>е</w:t>
            </w:r>
            <w:r>
              <w:rPr>
                <w:sz w:val="20"/>
              </w:rPr>
              <w:t>ров; отделения приема и выдачи б</w:t>
            </w:r>
            <w:r>
              <w:rPr>
                <w:sz w:val="20"/>
              </w:rPr>
              <w:t>е</w:t>
            </w:r>
            <w:r>
              <w:rPr>
                <w:sz w:val="20"/>
              </w:rPr>
              <w:t>лья и одежды, отделения разборки, починки и упаковки белья; пош</w:t>
            </w:r>
            <w:r>
              <w:rPr>
                <w:sz w:val="20"/>
              </w:rPr>
              <w:t>и</w:t>
            </w:r>
            <w:r>
              <w:rPr>
                <w:sz w:val="20"/>
              </w:rPr>
              <w:t>вочные цехи, закройные отделения; отделения подготовки прикладных материалов, помещения ремонта одежды, ручной и машинной вязки, изготовления и ремонта головных уборов, скорняжных работ; фонот</w:t>
            </w:r>
            <w:r>
              <w:rPr>
                <w:sz w:val="20"/>
              </w:rPr>
              <w:t>е</w:t>
            </w:r>
            <w:r>
              <w:rPr>
                <w:sz w:val="20"/>
              </w:rPr>
              <w:t>ки; кладовые: продуктов в сгора</w:t>
            </w:r>
            <w:r>
              <w:rPr>
                <w:sz w:val="20"/>
              </w:rPr>
              <w:t>е</w:t>
            </w:r>
            <w:r>
              <w:rPr>
                <w:sz w:val="20"/>
              </w:rPr>
              <w:t>мой упаковке, в непродовольстве</w:t>
            </w:r>
            <w:r>
              <w:rPr>
                <w:sz w:val="20"/>
              </w:rPr>
              <w:t>н</w:t>
            </w:r>
            <w:r>
              <w:rPr>
                <w:sz w:val="20"/>
              </w:rPr>
              <w:t>ных магазинах, пункта проката и спецодежды; чердаки, кладовые и подсобные помещения квартир и усадебных домов</w:t>
            </w:r>
          </w:p>
        </w:tc>
      </w:tr>
      <w:tr w:rsidR="003E6022">
        <w:tblPrEx>
          <w:tblCellMar>
            <w:top w:w="0" w:type="dxa"/>
            <w:bottom w:w="0" w:type="dxa"/>
          </w:tblCellMar>
        </w:tblPrEx>
        <w:tc>
          <w:tcPr>
            <w:tcW w:w="2890" w:type="dxa"/>
          </w:tcPr>
          <w:p w:rsidR="003E6022" w:rsidRDefault="003E6022">
            <w:pPr>
              <w:jc w:val="both"/>
              <w:rPr>
                <w:sz w:val="20"/>
              </w:rPr>
            </w:pPr>
            <w:r>
              <w:rPr>
                <w:sz w:val="20"/>
              </w:rPr>
              <w:t>Пыльные .............................</w:t>
            </w:r>
          </w:p>
        </w:tc>
        <w:tc>
          <w:tcPr>
            <w:tcW w:w="3347" w:type="dxa"/>
          </w:tcPr>
          <w:p w:rsidR="003E6022" w:rsidRDefault="003E6022">
            <w:pPr>
              <w:jc w:val="both"/>
              <w:rPr>
                <w:sz w:val="20"/>
              </w:rPr>
            </w:pPr>
            <w:r>
              <w:rPr>
                <w:sz w:val="20"/>
              </w:rPr>
              <w:t>Отделы электрофотографиров</w:t>
            </w:r>
            <w:r>
              <w:rPr>
                <w:sz w:val="20"/>
              </w:rPr>
              <w:t>а</w:t>
            </w:r>
            <w:r>
              <w:rPr>
                <w:sz w:val="20"/>
              </w:rPr>
              <w:t>ния</w:t>
            </w:r>
          </w:p>
        </w:tc>
      </w:tr>
      <w:tr w:rsidR="003E6022">
        <w:tblPrEx>
          <w:tblCellMar>
            <w:top w:w="0" w:type="dxa"/>
            <w:bottom w:w="0" w:type="dxa"/>
          </w:tblCellMar>
        </w:tblPrEx>
        <w:tc>
          <w:tcPr>
            <w:tcW w:w="2890" w:type="dxa"/>
          </w:tcPr>
          <w:p w:rsidR="003E6022" w:rsidRDefault="003E6022">
            <w:pPr>
              <w:jc w:val="both"/>
              <w:rPr>
                <w:sz w:val="20"/>
              </w:rPr>
            </w:pPr>
            <w:r>
              <w:rPr>
                <w:sz w:val="20"/>
              </w:rPr>
              <w:t>Влажные ..............................</w:t>
            </w:r>
          </w:p>
        </w:tc>
        <w:tc>
          <w:tcPr>
            <w:tcW w:w="3347" w:type="dxa"/>
          </w:tcPr>
          <w:p w:rsidR="003E6022" w:rsidRDefault="003E6022">
            <w:pPr>
              <w:jc w:val="both"/>
              <w:rPr>
                <w:sz w:val="20"/>
              </w:rPr>
            </w:pPr>
            <w:r>
              <w:rPr>
                <w:sz w:val="20"/>
              </w:rPr>
              <w:t>Фотолаборатории; дистиллятор</w:t>
            </w:r>
            <w:r>
              <w:rPr>
                <w:sz w:val="20"/>
              </w:rPr>
              <w:softHyphen/>
              <w:t>ные, автоклавные; горячие, доготово</w:t>
            </w:r>
            <w:r>
              <w:rPr>
                <w:sz w:val="20"/>
              </w:rPr>
              <w:t>ч</w:t>
            </w:r>
            <w:r>
              <w:rPr>
                <w:sz w:val="20"/>
              </w:rPr>
              <w:t>ные и заготовочные цехи; загрузо</w:t>
            </w:r>
            <w:r>
              <w:rPr>
                <w:sz w:val="20"/>
              </w:rPr>
              <w:t>ч</w:t>
            </w:r>
            <w:r>
              <w:rPr>
                <w:sz w:val="20"/>
              </w:rPr>
              <w:t>ные, кладовые и моечные тары, кл</w:t>
            </w:r>
            <w:r>
              <w:rPr>
                <w:sz w:val="20"/>
              </w:rPr>
              <w:t>а</w:t>
            </w:r>
            <w:r>
              <w:rPr>
                <w:sz w:val="20"/>
              </w:rPr>
              <w:t>довые овощей; сушил</w:t>
            </w:r>
            <w:r>
              <w:rPr>
                <w:sz w:val="20"/>
              </w:rPr>
              <w:t>ь</w:t>
            </w:r>
            <w:r>
              <w:rPr>
                <w:sz w:val="20"/>
              </w:rPr>
              <w:t>но-гладильные отделения, прачечные самообслуживания, утюжные;  дек</w:t>
            </w:r>
            <w:r>
              <w:rPr>
                <w:sz w:val="20"/>
              </w:rPr>
              <w:t>а</w:t>
            </w:r>
            <w:r>
              <w:rPr>
                <w:sz w:val="20"/>
              </w:rPr>
              <w:t>тировочные; санитарные узлы; те</w:t>
            </w:r>
            <w:r>
              <w:rPr>
                <w:sz w:val="20"/>
              </w:rPr>
              <w:t>п</w:t>
            </w:r>
            <w:r>
              <w:rPr>
                <w:sz w:val="20"/>
              </w:rPr>
              <w:t>ловые пункты; охлаждаемые камеры; раздевал</w:t>
            </w:r>
            <w:r>
              <w:rPr>
                <w:sz w:val="20"/>
              </w:rPr>
              <w:t>ь</w:t>
            </w:r>
            <w:r>
              <w:rPr>
                <w:sz w:val="20"/>
              </w:rPr>
              <w:t>ные в банях, душевые</w:t>
            </w:r>
          </w:p>
        </w:tc>
      </w:tr>
      <w:tr w:rsidR="003E6022">
        <w:tblPrEx>
          <w:tblCellMar>
            <w:top w:w="0" w:type="dxa"/>
            <w:bottom w:w="0" w:type="dxa"/>
          </w:tblCellMar>
        </w:tblPrEx>
        <w:tc>
          <w:tcPr>
            <w:tcW w:w="2890" w:type="dxa"/>
          </w:tcPr>
          <w:p w:rsidR="003E6022" w:rsidRDefault="003E6022">
            <w:pPr>
              <w:jc w:val="both"/>
              <w:rPr>
                <w:sz w:val="20"/>
              </w:rPr>
            </w:pPr>
            <w:r>
              <w:rPr>
                <w:sz w:val="20"/>
              </w:rPr>
              <w:t>Сырые .................................</w:t>
            </w:r>
          </w:p>
        </w:tc>
        <w:tc>
          <w:tcPr>
            <w:tcW w:w="3347" w:type="dxa"/>
          </w:tcPr>
          <w:p w:rsidR="003E6022" w:rsidRDefault="003E6022">
            <w:pPr>
              <w:jc w:val="both"/>
              <w:rPr>
                <w:sz w:val="20"/>
              </w:rPr>
            </w:pPr>
            <w:r>
              <w:rPr>
                <w:sz w:val="20"/>
              </w:rPr>
              <w:t>Моечные кухонной и столовой п</w:t>
            </w:r>
            <w:r>
              <w:rPr>
                <w:sz w:val="20"/>
              </w:rPr>
              <w:t>о</w:t>
            </w:r>
            <w:r>
              <w:rPr>
                <w:sz w:val="20"/>
              </w:rPr>
              <w:t>суды; отделения механичес</w:t>
            </w:r>
            <w:r>
              <w:rPr>
                <w:sz w:val="20"/>
              </w:rPr>
              <w:softHyphen/>
              <w:t>кой стирки, приготовления сти</w:t>
            </w:r>
            <w:r>
              <w:rPr>
                <w:sz w:val="20"/>
              </w:rPr>
              <w:softHyphen/>
              <w:t>раль</w:t>
            </w:r>
            <w:r>
              <w:rPr>
                <w:sz w:val="20"/>
              </w:rPr>
              <w:softHyphen/>
              <w:t>ных растворов; насосные; бассе</w:t>
            </w:r>
            <w:r>
              <w:rPr>
                <w:sz w:val="20"/>
              </w:rPr>
              <w:t>й</w:t>
            </w:r>
            <w:r>
              <w:rPr>
                <w:sz w:val="20"/>
              </w:rPr>
              <w:t>ны</w:t>
            </w:r>
          </w:p>
        </w:tc>
      </w:tr>
      <w:tr w:rsidR="003E6022">
        <w:tblPrEx>
          <w:tblCellMar>
            <w:top w:w="0" w:type="dxa"/>
            <w:bottom w:w="0" w:type="dxa"/>
          </w:tblCellMar>
        </w:tblPrEx>
        <w:tc>
          <w:tcPr>
            <w:tcW w:w="2890" w:type="dxa"/>
          </w:tcPr>
          <w:p w:rsidR="003E6022" w:rsidRDefault="003E6022">
            <w:pPr>
              <w:jc w:val="both"/>
              <w:rPr>
                <w:sz w:val="20"/>
              </w:rPr>
            </w:pPr>
            <w:r>
              <w:rPr>
                <w:sz w:val="20"/>
              </w:rPr>
              <w:t>Особо сырые ......................</w:t>
            </w:r>
          </w:p>
        </w:tc>
        <w:tc>
          <w:tcPr>
            <w:tcW w:w="3347" w:type="dxa"/>
          </w:tcPr>
          <w:p w:rsidR="003E6022" w:rsidRDefault="003E6022">
            <w:pPr>
              <w:jc w:val="both"/>
              <w:rPr>
                <w:sz w:val="20"/>
              </w:rPr>
            </w:pPr>
            <w:r>
              <w:rPr>
                <w:sz w:val="20"/>
              </w:rPr>
              <w:t>Отделения ручной стирки; душе</w:t>
            </w:r>
            <w:r>
              <w:rPr>
                <w:sz w:val="20"/>
              </w:rPr>
              <w:softHyphen/>
              <w:t>вые, ванные, моечные, п</w:t>
            </w:r>
            <w:r>
              <w:rPr>
                <w:sz w:val="20"/>
              </w:rPr>
              <w:t>а</w:t>
            </w:r>
            <w:r>
              <w:rPr>
                <w:sz w:val="20"/>
              </w:rPr>
              <w:t>риль</w:t>
            </w:r>
            <w:r>
              <w:rPr>
                <w:sz w:val="20"/>
              </w:rPr>
              <w:softHyphen/>
              <w:t>ные</w:t>
            </w:r>
          </w:p>
        </w:tc>
      </w:tr>
      <w:tr w:rsidR="003E6022">
        <w:tblPrEx>
          <w:tblCellMar>
            <w:top w:w="0" w:type="dxa"/>
            <w:bottom w:w="0" w:type="dxa"/>
          </w:tblCellMar>
        </w:tblPrEx>
        <w:tc>
          <w:tcPr>
            <w:tcW w:w="2890" w:type="dxa"/>
          </w:tcPr>
          <w:p w:rsidR="003E6022" w:rsidRDefault="003E6022">
            <w:pPr>
              <w:jc w:val="both"/>
              <w:rPr>
                <w:sz w:val="20"/>
              </w:rPr>
            </w:pPr>
            <w:r>
              <w:rPr>
                <w:sz w:val="20"/>
              </w:rPr>
              <w:lastRenderedPageBreak/>
              <w:t>Жаркие ................................</w:t>
            </w:r>
          </w:p>
        </w:tc>
        <w:tc>
          <w:tcPr>
            <w:tcW w:w="3347" w:type="dxa"/>
          </w:tcPr>
          <w:p w:rsidR="003E6022" w:rsidRDefault="003E6022">
            <w:pPr>
              <w:jc w:val="both"/>
              <w:rPr>
                <w:sz w:val="20"/>
              </w:rPr>
            </w:pPr>
            <w:r>
              <w:rPr>
                <w:sz w:val="20"/>
              </w:rPr>
              <w:t>Горячие цехи предприятий общес</w:t>
            </w:r>
            <w:r>
              <w:rPr>
                <w:sz w:val="20"/>
              </w:rPr>
              <w:t>т</w:t>
            </w:r>
            <w:r>
              <w:rPr>
                <w:sz w:val="20"/>
              </w:rPr>
              <w:t>венного питания; парильные, мое</w:t>
            </w:r>
            <w:r>
              <w:rPr>
                <w:sz w:val="20"/>
              </w:rPr>
              <w:t>ч</w:t>
            </w:r>
            <w:r>
              <w:rPr>
                <w:sz w:val="20"/>
              </w:rPr>
              <w:t>ные</w:t>
            </w:r>
          </w:p>
        </w:tc>
      </w:tr>
      <w:tr w:rsidR="003E6022">
        <w:tblPrEx>
          <w:tblCellMar>
            <w:top w:w="0" w:type="dxa"/>
            <w:bottom w:w="0" w:type="dxa"/>
          </w:tblCellMar>
        </w:tblPrEx>
        <w:tc>
          <w:tcPr>
            <w:tcW w:w="2890" w:type="dxa"/>
          </w:tcPr>
          <w:p w:rsidR="003E6022" w:rsidRDefault="003E6022">
            <w:pPr>
              <w:jc w:val="both"/>
              <w:rPr>
                <w:sz w:val="20"/>
              </w:rPr>
            </w:pPr>
            <w:r>
              <w:rPr>
                <w:sz w:val="20"/>
              </w:rPr>
              <w:t>Химически активные ..........</w:t>
            </w:r>
          </w:p>
        </w:tc>
        <w:tc>
          <w:tcPr>
            <w:tcW w:w="3347" w:type="dxa"/>
          </w:tcPr>
          <w:p w:rsidR="003E6022" w:rsidRDefault="003E6022">
            <w:pPr>
              <w:jc w:val="both"/>
              <w:rPr>
                <w:sz w:val="20"/>
              </w:rPr>
            </w:pPr>
            <w:r>
              <w:rPr>
                <w:sz w:val="20"/>
              </w:rPr>
              <w:t>Помещения ремонта и зарядки а</w:t>
            </w:r>
            <w:r>
              <w:rPr>
                <w:sz w:val="20"/>
              </w:rPr>
              <w:t>к</w:t>
            </w:r>
            <w:r>
              <w:rPr>
                <w:sz w:val="20"/>
              </w:rPr>
              <w:t>кумуляторов, электролитные; отде</w:t>
            </w:r>
            <w:r>
              <w:rPr>
                <w:sz w:val="20"/>
              </w:rPr>
              <w:softHyphen/>
              <w:t>л</w:t>
            </w:r>
            <w:r>
              <w:rPr>
                <w:sz w:val="20"/>
              </w:rPr>
              <w:t>е</w:t>
            </w:r>
            <w:r>
              <w:rPr>
                <w:sz w:val="20"/>
              </w:rPr>
              <w:softHyphen/>
              <w:t>ния химической чистки</w:t>
            </w:r>
          </w:p>
        </w:tc>
      </w:tr>
      <w:tr w:rsidR="003E6022">
        <w:tblPrEx>
          <w:tblCellMar>
            <w:top w:w="0" w:type="dxa"/>
            <w:bottom w:w="0" w:type="dxa"/>
          </w:tblCellMar>
        </w:tblPrEx>
        <w:tc>
          <w:tcPr>
            <w:tcW w:w="2890" w:type="dxa"/>
          </w:tcPr>
          <w:p w:rsidR="003E6022" w:rsidRDefault="003E6022">
            <w:pPr>
              <w:jc w:val="both"/>
              <w:rPr>
                <w:sz w:val="20"/>
              </w:rPr>
            </w:pPr>
            <w:r>
              <w:rPr>
                <w:sz w:val="20"/>
              </w:rPr>
              <w:t>Взрывоопасные класса В-16</w:t>
            </w:r>
          </w:p>
        </w:tc>
        <w:tc>
          <w:tcPr>
            <w:tcW w:w="3347" w:type="dxa"/>
          </w:tcPr>
          <w:p w:rsidR="003E6022" w:rsidRDefault="003E6022">
            <w:pPr>
              <w:jc w:val="both"/>
              <w:rPr>
                <w:sz w:val="20"/>
              </w:rPr>
            </w:pPr>
            <w:r>
              <w:rPr>
                <w:sz w:val="20"/>
              </w:rPr>
              <w:t>Помещения зарядки тяговых и ста</w:t>
            </w:r>
            <w:r>
              <w:rPr>
                <w:sz w:val="20"/>
              </w:rPr>
              <w:t>р</w:t>
            </w:r>
            <w:r>
              <w:rPr>
                <w:sz w:val="20"/>
              </w:rPr>
              <w:t>терных аккумуляторов (в верхней зоне выше отметки 0,75 м от уровня по</w:t>
            </w:r>
            <w:r>
              <w:rPr>
                <w:sz w:val="20"/>
              </w:rPr>
              <w:softHyphen/>
              <w:t>ла)</w:t>
            </w:r>
          </w:p>
        </w:tc>
      </w:tr>
    </w:tbl>
    <w:p w:rsidR="003E6022" w:rsidRDefault="003E6022">
      <w:pPr>
        <w:spacing w:before="120" w:after="120"/>
        <w:ind w:firstLine="284"/>
        <w:jc w:val="both"/>
        <w:rPr>
          <w:sz w:val="18"/>
        </w:rPr>
      </w:pPr>
      <w:r>
        <w:rPr>
          <w:spacing w:val="20"/>
          <w:sz w:val="18"/>
        </w:rPr>
        <w:t>Примечание:</w:t>
      </w:r>
      <w:r>
        <w:rPr>
          <w:sz w:val="18"/>
        </w:rPr>
        <w:t xml:space="preserve"> В каждом конкретном случае характеристика помещения (зоны) по условиям среды уточняется в проекте. Характеристика помещений, не указанных выше, также определяется в пр</w:t>
      </w:r>
      <w:r>
        <w:rPr>
          <w:sz w:val="18"/>
        </w:rPr>
        <w:t>о</w:t>
      </w:r>
      <w:r>
        <w:rPr>
          <w:sz w:val="18"/>
        </w:rPr>
        <w:t>екте здания.</w:t>
      </w:r>
    </w:p>
    <w:p w:rsidR="003E6022" w:rsidRDefault="003E6022">
      <w:pPr>
        <w:ind w:firstLine="284"/>
        <w:jc w:val="both"/>
        <w:rPr>
          <w:sz w:val="20"/>
        </w:rPr>
      </w:pPr>
      <w:r>
        <w:rPr>
          <w:sz w:val="20"/>
        </w:rPr>
        <w:t>2.29. Во взрыво- и пожароопасных зонах следует применять св</w:t>
      </w:r>
      <w:r>
        <w:rPr>
          <w:sz w:val="20"/>
        </w:rPr>
        <w:t>е</w:t>
      </w:r>
      <w:r>
        <w:rPr>
          <w:sz w:val="20"/>
        </w:rPr>
        <w:t>тильники, удовлетворяющие требованиям глав 7.3 и 7.4 ПЭУ.</w:t>
      </w:r>
    </w:p>
    <w:p w:rsidR="003E6022" w:rsidRDefault="003E6022">
      <w:pPr>
        <w:spacing w:after="120"/>
        <w:ind w:firstLine="284"/>
        <w:jc w:val="both"/>
        <w:rPr>
          <w:sz w:val="20"/>
        </w:rPr>
      </w:pPr>
      <w:r>
        <w:rPr>
          <w:sz w:val="20"/>
        </w:rPr>
        <w:t>2.30. Минимально допустимую степень защиты светильников по ГОСТ 17677</w:t>
      </w:r>
      <w:r>
        <w:rPr>
          <w:sz w:val="20"/>
        </w:rPr>
        <w:sym w:font="Times New Roman" w:char="2013"/>
      </w:r>
      <w:r>
        <w:rPr>
          <w:sz w:val="20"/>
        </w:rPr>
        <w:t>82*Е и ГОСТ 14254</w:t>
      </w:r>
      <w:r>
        <w:rPr>
          <w:sz w:val="20"/>
        </w:rPr>
        <w:sym w:font="Times New Roman" w:char="2013"/>
      </w:r>
      <w:r>
        <w:rPr>
          <w:sz w:val="20"/>
        </w:rPr>
        <w:t>80 для освещения непожаро- н</w:t>
      </w:r>
      <w:r>
        <w:rPr>
          <w:sz w:val="20"/>
        </w:rPr>
        <w:t>е</w:t>
      </w:r>
      <w:r>
        <w:rPr>
          <w:sz w:val="20"/>
        </w:rPr>
        <w:t>взрывоопасных помещений с разными условиями среды следует пр</w:t>
      </w:r>
      <w:r>
        <w:rPr>
          <w:sz w:val="20"/>
        </w:rPr>
        <w:t>и</w:t>
      </w:r>
      <w:r>
        <w:rPr>
          <w:sz w:val="20"/>
        </w:rPr>
        <w:t>нимать по табл. 4.</w:t>
      </w:r>
    </w:p>
    <w:p w:rsidR="003E6022" w:rsidRDefault="003E6022">
      <w:pPr>
        <w:spacing w:after="120"/>
        <w:ind w:firstLine="284"/>
        <w:jc w:val="right"/>
      </w:pPr>
      <w:r>
        <w:t>Таблица 4</w:t>
      </w:r>
    </w:p>
    <w:tbl>
      <w:tblPr>
        <w:tblW w:w="0" w:type="auto"/>
        <w:tblLayout w:type="fixed"/>
        <w:tblCellMar>
          <w:left w:w="71" w:type="dxa"/>
          <w:right w:w="71" w:type="dxa"/>
        </w:tblCellMar>
        <w:tblLook w:val="0000" w:firstRow="0" w:lastRow="0" w:firstColumn="0" w:lastColumn="0" w:noHBand="0" w:noVBand="0"/>
      </w:tblPr>
      <w:tblGrid>
        <w:gridCol w:w="497"/>
        <w:gridCol w:w="1275"/>
        <w:gridCol w:w="1276"/>
        <w:gridCol w:w="567"/>
        <w:gridCol w:w="567"/>
        <w:gridCol w:w="567"/>
        <w:gridCol w:w="567"/>
        <w:gridCol w:w="709"/>
        <w:gridCol w:w="554"/>
        <w:gridCol w:w="722"/>
      </w:tblGrid>
      <w:tr w:rsidR="003E6022">
        <w:tblPrEx>
          <w:tblCellMar>
            <w:top w:w="0" w:type="dxa"/>
            <w:bottom w:w="0" w:type="dxa"/>
          </w:tblCellMar>
        </w:tblPrEx>
        <w:tc>
          <w:tcPr>
            <w:tcW w:w="497" w:type="dxa"/>
            <w:tcBorders>
              <w:top w:val="single" w:sz="6" w:space="0" w:color="auto"/>
              <w:right w:val="single" w:sz="6" w:space="0" w:color="auto"/>
            </w:tcBorders>
          </w:tcPr>
          <w:p w:rsidR="003E6022" w:rsidRDefault="003E6022">
            <w:pPr>
              <w:jc w:val="center"/>
            </w:pPr>
          </w:p>
        </w:tc>
        <w:tc>
          <w:tcPr>
            <w:tcW w:w="1275" w:type="dxa"/>
            <w:tcBorders>
              <w:top w:val="single" w:sz="6" w:space="0" w:color="auto"/>
              <w:left w:val="nil"/>
              <w:right w:val="single" w:sz="6" w:space="0" w:color="auto"/>
            </w:tcBorders>
          </w:tcPr>
          <w:p w:rsidR="003E6022" w:rsidRDefault="003E6022">
            <w:pPr>
              <w:jc w:val="center"/>
            </w:pPr>
            <w:r>
              <w:t>Минимально</w:t>
            </w:r>
          </w:p>
        </w:tc>
        <w:tc>
          <w:tcPr>
            <w:tcW w:w="1276" w:type="dxa"/>
            <w:tcBorders>
              <w:top w:val="single" w:sz="6" w:space="0" w:color="auto"/>
              <w:left w:val="nil"/>
              <w:right w:val="single" w:sz="6" w:space="0" w:color="auto"/>
            </w:tcBorders>
          </w:tcPr>
          <w:p w:rsidR="003E6022" w:rsidRDefault="003E6022">
            <w:pPr>
              <w:jc w:val="center"/>
            </w:pPr>
          </w:p>
        </w:tc>
        <w:tc>
          <w:tcPr>
            <w:tcW w:w="4253" w:type="dxa"/>
            <w:gridSpan w:val="7"/>
            <w:tcBorders>
              <w:top w:val="single" w:sz="6" w:space="0" w:color="auto"/>
              <w:left w:val="nil"/>
              <w:bottom w:val="single" w:sz="6" w:space="0" w:color="auto"/>
            </w:tcBorders>
          </w:tcPr>
          <w:p w:rsidR="003E6022" w:rsidRDefault="003E6022">
            <w:pPr>
              <w:jc w:val="center"/>
            </w:pPr>
            <w:r>
              <w:t>Условия среды</w:t>
            </w:r>
          </w:p>
        </w:tc>
      </w:tr>
      <w:tr w:rsidR="003E6022">
        <w:tblPrEx>
          <w:tblCellMar>
            <w:top w:w="0" w:type="dxa"/>
            <w:bottom w:w="0" w:type="dxa"/>
          </w:tblCellMar>
        </w:tblPrEx>
        <w:tc>
          <w:tcPr>
            <w:tcW w:w="497" w:type="dxa"/>
            <w:tcBorders>
              <w:right w:val="single" w:sz="6" w:space="0" w:color="auto"/>
            </w:tcBorders>
          </w:tcPr>
          <w:p w:rsidR="003E6022" w:rsidRDefault="003E6022">
            <w:pPr>
              <w:jc w:val="center"/>
            </w:pPr>
          </w:p>
          <w:p w:rsidR="003E6022" w:rsidRDefault="003E6022">
            <w:pPr>
              <w:jc w:val="center"/>
            </w:pPr>
            <w:r>
              <w:t>№</w:t>
            </w:r>
          </w:p>
          <w:p w:rsidR="003E6022" w:rsidRDefault="003E6022">
            <w:pPr>
              <w:jc w:val="center"/>
            </w:pPr>
            <w:r>
              <w:t>п/п</w:t>
            </w:r>
          </w:p>
        </w:tc>
        <w:tc>
          <w:tcPr>
            <w:tcW w:w="1275" w:type="dxa"/>
            <w:tcBorders>
              <w:left w:val="nil"/>
              <w:right w:val="single" w:sz="6" w:space="0" w:color="auto"/>
            </w:tcBorders>
          </w:tcPr>
          <w:p w:rsidR="003E6022" w:rsidRDefault="003E6022">
            <w:pPr>
              <w:jc w:val="center"/>
            </w:pPr>
            <w:r>
              <w:t xml:space="preserve">допустимая степень </w:t>
            </w:r>
          </w:p>
          <w:p w:rsidR="003E6022" w:rsidRDefault="003E6022">
            <w:pPr>
              <w:jc w:val="center"/>
            </w:pPr>
            <w:r>
              <w:t>защи</w:t>
            </w:r>
            <w:r>
              <w:softHyphen/>
              <w:t xml:space="preserve">ты </w:t>
            </w:r>
          </w:p>
          <w:p w:rsidR="003E6022" w:rsidRDefault="003E6022">
            <w:pPr>
              <w:jc w:val="center"/>
            </w:pPr>
            <w:r>
              <w:t>светильн</w:t>
            </w:r>
            <w:r>
              <w:t>и</w:t>
            </w:r>
            <w:r>
              <w:t>ков</w:t>
            </w:r>
          </w:p>
        </w:tc>
        <w:tc>
          <w:tcPr>
            <w:tcW w:w="1276" w:type="dxa"/>
            <w:tcBorders>
              <w:left w:val="nil"/>
              <w:right w:val="single" w:sz="6" w:space="0" w:color="auto"/>
            </w:tcBorders>
          </w:tcPr>
          <w:p w:rsidR="003E6022" w:rsidRDefault="003E6022">
            <w:pPr>
              <w:jc w:val="center"/>
            </w:pPr>
            <w:r>
              <w:t xml:space="preserve">Тип </w:t>
            </w:r>
          </w:p>
          <w:p w:rsidR="003E6022" w:rsidRDefault="003E6022">
            <w:pPr>
              <w:jc w:val="center"/>
            </w:pPr>
            <w:r>
              <w:t>источников св</w:t>
            </w:r>
            <w:r>
              <w:t>е</w:t>
            </w:r>
            <w:r>
              <w:t>та</w:t>
            </w:r>
          </w:p>
        </w:tc>
        <w:tc>
          <w:tcPr>
            <w:tcW w:w="567" w:type="dxa"/>
            <w:tcBorders>
              <w:left w:val="nil"/>
              <w:right w:val="single" w:sz="6" w:space="0" w:color="auto"/>
            </w:tcBorders>
          </w:tcPr>
          <w:p w:rsidR="003E6022" w:rsidRDefault="003E6022">
            <w:pPr>
              <w:jc w:val="center"/>
            </w:pPr>
            <w:r>
              <w:t>нор</w:t>
            </w:r>
            <w:r>
              <w:softHyphen/>
              <w:t>маль</w:t>
            </w:r>
            <w:r>
              <w:softHyphen/>
              <w:t>ные</w:t>
            </w:r>
          </w:p>
        </w:tc>
        <w:tc>
          <w:tcPr>
            <w:tcW w:w="567" w:type="dxa"/>
            <w:tcBorders>
              <w:left w:val="single" w:sz="6" w:space="0" w:color="auto"/>
              <w:right w:val="single" w:sz="6" w:space="0" w:color="auto"/>
            </w:tcBorders>
          </w:tcPr>
          <w:p w:rsidR="003E6022" w:rsidRDefault="003E6022">
            <w:pPr>
              <w:jc w:val="center"/>
            </w:pPr>
          </w:p>
          <w:p w:rsidR="003E6022" w:rsidRDefault="003E6022">
            <w:pPr>
              <w:jc w:val="center"/>
            </w:pPr>
            <w:r>
              <w:t>влаж</w:t>
            </w:r>
            <w:r>
              <w:softHyphen/>
              <w:t>ные</w:t>
            </w:r>
          </w:p>
        </w:tc>
        <w:tc>
          <w:tcPr>
            <w:tcW w:w="567" w:type="dxa"/>
            <w:tcBorders>
              <w:left w:val="single" w:sz="6" w:space="0" w:color="auto"/>
              <w:right w:val="single" w:sz="6" w:space="0" w:color="auto"/>
            </w:tcBorders>
          </w:tcPr>
          <w:p w:rsidR="003E6022" w:rsidRDefault="003E6022">
            <w:pPr>
              <w:ind w:left="-57"/>
              <w:jc w:val="center"/>
            </w:pPr>
          </w:p>
          <w:p w:rsidR="003E6022" w:rsidRDefault="003E6022">
            <w:pPr>
              <w:ind w:left="-57"/>
              <w:jc w:val="center"/>
            </w:pPr>
            <w:r>
              <w:t>сырые</w:t>
            </w:r>
          </w:p>
        </w:tc>
        <w:tc>
          <w:tcPr>
            <w:tcW w:w="567" w:type="dxa"/>
            <w:tcBorders>
              <w:left w:val="single" w:sz="6" w:space="0" w:color="auto"/>
              <w:right w:val="single" w:sz="6" w:space="0" w:color="auto"/>
            </w:tcBorders>
          </w:tcPr>
          <w:p w:rsidR="003E6022" w:rsidRDefault="003E6022">
            <w:pPr>
              <w:ind w:left="-57"/>
              <w:jc w:val="center"/>
            </w:pPr>
          </w:p>
          <w:p w:rsidR="003E6022" w:rsidRDefault="003E6022">
            <w:pPr>
              <w:ind w:left="-57"/>
              <w:jc w:val="center"/>
            </w:pPr>
            <w:r>
              <w:t>особо сырые</w:t>
            </w:r>
          </w:p>
        </w:tc>
        <w:tc>
          <w:tcPr>
            <w:tcW w:w="709" w:type="dxa"/>
            <w:tcBorders>
              <w:left w:val="single" w:sz="6" w:space="0" w:color="auto"/>
              <w:right w:val="single" w:sz="6" w:space="0" w:color="auto"/>
            </w:tcBorders>
          </w:tcPr>
          <w:p w:rsidR="003E6022" w:rsidRDefault="003E6022">
            <w:pPr>
              <w:jc w:val="center"/>
            </w:pPr>
            <w:r>
              <w:t>хими</w:t>
            </w:r>
            <w:r>
              <w:softHyphen/>
              <w:t>чески актив</w:t>
            </w:r>
            <w:r>
              <w:softHyphen/>
              <w:t>ны</w:t>
            </w:r>
          </w:p>
        </w:tc>
        <w:tc>
          <w:tcPr>
            <w:tcW w:w="554" w:type="dxa"/>
            <w:tcBorders>
              <w:left w:val="single" w:sz="6" w:space="0" w:color="auto"/>
              <w:right w:val="single" w:sz="6" w:space="0" w:color="auto"/>
            </w:tcBorders>
          </w:tcPr>
          <w:p w:rsidR="003E6022" w:rsidRDefault="003E6022">
            <w:pPr>
              <w:jc w:val="center"/>
            </w:pPr>
          </w:p>
          <w:p w:rsidR="003E6022" w:rsidRDefault="003E6022">
            <w:pPr>
              <w:jc w:val="center"/>
            </w:pPr>
            <w:r>
              <w:t>пыльные</w:t>
            </w:r>
          </w:p>
        </w:tc>
        <w:tc>
          <w:tcPr>
            <w:tcW w:w="722" w:type="dxa"/>
            <w:tcBorders>
              <w:left w:val="single" w:sz="6" w:space="0" w:color="auto"/>
            </w:tcBorders>
          </w:tcPr>
          <w:p w:rsidR="003E6022" w:rsidRDefault="003E6022">
            <w:pPr>
              <w:jc w:val="center"/>
            </w:pPr>
          </w:p>
          <w:p w:rsidR="003E6022" w:rsidRDefault="003E6022">
            <w:pPr>
              <w:jc w:val="center"/>
            </w:pPr>
            <w:r>
              <w:t>жаркие</w:t>
            </w:r>
          </w:p>
        </w:tc>
      </w:tr>
      <w:tr w:rsidR="003E6022">
        <w:tblPrEx>
          <w:tblCellMar>
            <w:top w:w="0" w:type="dxa"/>
            <w:bottom w:w="0" w:type="dxa"/>
          </w:tblCellMar>
        </w:tblPrEx>
        <w:tc>
          <w:tcPr>
            <w:tcW w:w="497" w:type="dxa"/>
            <w:tcBorders>
              <w:top w:val="single" w:sz="6" w:space="0" w:color="auto"/>
              <w:right w:val="single" w:sz="6" w:space="0" w:color="auto"/>
            </w:tcBorders>
          </w:tcPr>
          <w:p w:rsidR="003E6022" w:rsidRDefault="003E6022">
            <w:pPr>
              <w:jc w:val="center"/>
            </w:pPr>
            <w:r>
              <w:t>1</w:t>
            </w:r>
          </w:p>
        </w:tc>
        <w:tc>
          <w:tcPr>
            <w:tcW w:w="1275" w:type="dxa"/>
            <w:tcBorders>
              <w:top w:val="single" w:sz="6" w:space="0" w:color="auto"/>
              <w:left w:val="single" w:sz="6" w:space="0" w:color="auto"/>
              <w:right w:val="single" w:sz="6" w:space="0" w:color="auto"/>
            </w:tcBorders>
          </w:tcPr>
          <w:p w:rsidR="003E6022" w:rsidRDefault="003E6022">
            <w:pPr>
              <w:jc w:val="center"/>
            </w:pPr>
            <w:r>
              <w:t>2</w:t>
            </w:r>
          </w:p>
        </w:tc>
        <w:tc>
          <w:tcPr>
            <w:tcW w:w="1276" w:type="dxa"/>
            <w:tcBorders>
              <w:top w:val="single" w:sz="6" w:space="0" w:color="auto"/>
              <w:left w:val="single" w:sz="6" w:space="0" w:color="auto"/>
              <w:right w:val="single" w:sz="6" w:space="0" w:color="auto"/>
            </w:tcBorders>
          </w:tcPr>
          <w:p w:rsidR="003E6022" w:rsidRDefault="003E6022">
            <w:pPr>
              <w:jc w:val="center"/>
            </w:pPr>
            <w:r>
              <w:t>3</w:t>
            </w:r>
          </w:p>
        </w:tc>
        <w:tc>
          <w:tcPr>
            <w:tcW w:w="567" w:type="dxa"/>
            <w:tcBorders>
              <w:top w:val="single" w:sz="6" w:space="0" w:color="auto"/>
              <w:left w:val="single" w:sz="6" w:space="0" w:color="auto"/>
              <w:right w:val="single" w:sz="6" w:space="0" w:color="auto"/>
            </w:tcBorders>
          </w:tcPr>
          <w:p w:rsidR="003E6022" w:rsidRDefault="003E6022">
            <w:pPr>
              <w:jc w:val="center"/>
            </w:pPr>
            <w:r>
              <w:t>4</w:t>
            </w:r>
          </w:p>
        </w:tc>
        <w:tc>
          <w:tcPr>
            <w:tcW w:w="567" w:type="dxa"/>
            <w:tcBorders>
              <w:top w:val="single" w:sz="6" w:space="0" w:color="auto"/>
              <w:left w:val="single" w:sz="6" w:space="0" w:color="auto"/>
              <w:right w:val="single" w:sz="6" w:space="0" w:color="auto"/>
            </w:tcBorders>
          </w:tcPr>
          <w:p w:rsidR="003E6022" w:rsidRDefault="003E6022">
            <w:pPr>
              <w:jc w:val="center"/>
            </w:pPr>
            <w:r>
              <w:t>5</w:t>
            </w:r>
          </w:p>
        </w:tc>
        <w:tc>
          <w:tcPr>
            <w:tcW w:w="567" w:type="dxa"/>
            <w:tcBorders>
              <w:top w:val="single" w:sz="6" w:space="0" w:color="auto"/>
              <w:left w:val="single" w:sz="6" w:space="0" w:color="auto"/>
              <w:right w:val="single" w:sz="6" w:space="0" w:color="auto"/>
            </w:tcBorders>
          </w:tcPr>
          <w:p w:rsidR="003E6022" w:rsidRDefault="003E6022">
            <w:pPr>
              <w:jc w:val="center"/>
            </w:pPr>
            <w:r>
              <w:t>6</w:t>
            </w:r>
          </w:p>
        </w:tc>
        <w:tc>
          <w:tcPr>
            <w:tcW w:w="567" w:type="dxa"/>
            <w:tcBorders>
              <w:top w:val="single" w:sz="6" w:space="0" w:color="auto"/>
              <w:left w:val="single" w:sz="6" w:space="0" w:color="auto"/>
              <w:right w:val="single" w:sz="6" w:space="0" w:color="auto"/>
            </w:tcBorders>
          </w:tcPr>
          <w:p w:rsidR="003E6022" w:rsidRDefault="003E6022">
            <w:pPr>
              <w:jc w:val="center"/>
            </w:pPr>
            <w:r>
              <w:t>7</w:t>
            </w:r>
          </w:p>
        </w:tc>
        <w:tc>
          <w:tcPr>
            <w:tcW w:w="709" w:type="dxa"/>
            <w:tcBorders>
              <w:top w:val="single" w:sz="6" w:space="0" w:color="auto"/>
              <w:left w:val="single" w:sz="6" w:space="0" w:color="auto"/>
              <w:right w:val="single" w:sz="6" w:space="0" w:color="auto"/>
            </w:tcBorders>
          </w:tcPr>
          <w:p w:rsidR="003E6022" w:rsidRDefault="003E6022">
            <w:pPr>
              <w:jc w:val="center"/>
            </w:pPr>
            <w:r>
              <w:t>8</w:t>
            </w:r>
          </w:p>
        </w:tc>
        <w:tc>
          <w:tcPr>
            <w:tcW w:w="554" w:type="dxa"/>
            <w:tcBorders>
              <w:top w:val="single" w:sz="6" w:space="0" w:color="auto"/>
              <w:left w:val="single" w:sz="6" w:space="0" w:color="auto"/>
              <w:right w:val="single" w:sz="6" w:space="0" w:color="auto"/>
            </w:tcBorders>
          </w:tcPr>
          <w:p w:rsidR="003E6022" w:rsidRDefault="003E6022">
            <w:pPr>
              <w:jc w:val="center"/>
            </w:pPr>
            <w:r>
              <w:t>9</w:t>
            </w:r>
          </w:p>
        </w:tc>
        <w:tc>
          <w:tcPr>
            <w:tcW w:w="722" w:type="dxa"/>
            <w:tcBorders>
              <w:top w:val="single" w:sz="6" w:space="0" w:color="auto"/>
              <w:left w:val="single" w:sz="6" w:space="0" w:color="auto"/>
              <w:bottom w:val="single" w:sz="6" w:space="0" w:color="auto"/>
            </w:tcBorders>
          </w:tcPr>
          <w:p w:rsidR="003E6022" w:rsidRDefault="003E6022">
            <w:pPr>
              <w:jc w:val="center"/>
            </w:pPr>
            <w:r>
              <w:t>10</w:t>
            </w:r>
          </w:p>
        </w:tc>
      </w:tr>
      <w:tr w:rsidR="003E6022">
        <w:tblPrEx>
          <w:tblCellMar>
            <w:top w:w="0" w:type="dxa"/>
            <w:bottom w:w="0" w:type="dxa"/>
          </w:tblCellMar>
        </w:tblPrEx>
        <w:tc>
          <w:tcPr>
            <w:tcW w:w="497" w:type="dxa"/>
            <w:tcBorders>
              <w:top w:val="single" w:sz="6" w:space="0" w:color="auto"/>
              <w:right w:val="single" w:sz="6" w:space="0" w:color="auto"/>
            </w:tcBorders>
          </w:tcPr>
          <w:p w:rsidR="003E6022" w:rsidRDefault="003E6022">
            <w:pPr>
              <w:jc w:val="right"/>
            </w:pPr>
            <w:r>
              <w:t>1</w:t>
            </w:r>
          </w:p>
        </w:tc>
        <w:tc>
          <w:tcPr>
            <w:tcW w:w="1275" w:type="dxa"/>
            <w:tcBorders>
              <w:top w:val="single" w:sz="6" w:space="0" w:color="auto"/>
              <w:left w:val="nil"/>
              <w:right w:val="single" w:sz="6" w:space="0" w:color="auto"/>
            </w:tcBorders>
          </w:tcPr>
          <w:p w:rsidR="003E6022" w:rsidRDefault="003E6022">
            <w:pPr>
              <w:jc w:val="both"/>
            </w:pPr>
            <w:r>
              <w:rPr>
                <w:i/>
              </w:rPr>
              <w:t>IР</w:t>
            </w:r>
            <w:r>
              <w:t>20</w:t>
            </w:r>
          </w:p>
        </w:tc>
        <w:tc>
          <w:tcPr>
            <w:tcW w:w="1276" w:type="dxa"/>
            <w:tcBorders>
              <w:top w:val="single" w:sz="6" w:space="0" w:color="auto"/>
              <w:left w:val="nil"/>
              <w:right w:val="single" w:sz="6" w:space="0" w:color="auto"/>
            </w:tcBorders>
          </w:tcPr>
          <w:p w:rsidR="003E6022" w:rsidRDefault="003E6022">
            <w:pPr>
              <w:jc w:val="both"/>
            </w:pPr>
            <w:r>
              <w:t>ЛЛ</w:t>
            </w:r>
          </w:p>
        </w:tc>
        <w:tc>
          <w:tcPr>
            <w:tcW w:w="567" w:type="dxa"/>
            <w:tcBorders>
              <w:top w:val="single" w:sz="6" w:space="0" w:color="auto"/>
              <w:left w:val="nil"/>
              <w:right w:val="single" w:sz="6" w:space="0" w:color="auto"/>
            </w:tcBorders>
          </w:tcPr>
          <w:p w:rsidR="003E6022" w:rsidRDefault="003E6022">
            <w:pPr>
              <w:jc w:val="center"/>
            </w:pPr>
            <w:r>
              <w:t>+</w:t>
            </w:r>
          </w:p>
        </w:tc>
        <w:tc>
          <w:tcPr>
            <w:tcW w:w="567" w:type="dxa"/>
            <w:tcBorders>
              <w:top w:val="single" w:sz="6" w:space="0" w:color="auto"/>
              <w:left w:val="nil"/>
              <w:right w:val="single" w:sz="6" w:space="0" w:color="auto"/>
            </w:tcBorders>
          </w:tcPr>
          <w:p w:rsidR="003E6022" w:rsidRDefault="003E6022">
            <w:pPr>
              <w:jc w:val="center"/>
            </w:pPr>
            <w:r>
              <w:t>*</w:t>
            </w:r>
          </w:p>
        </w:tc>
        <w:tc>
          <w:tcPr>
            <w:tcW w:w="567" w:type="dxa"/>
            <w:tcBorders>
              <w:top w:val="single" w:sz="6" w:space="0" w:color="auto"/>
              <w:left w:val="nil"/>
              <w:right w:val="single" w:sz="6" w:space="0" w:color="auto"/>
            </w:tcBorders>
          </w:tcPr>
          <w:p w:rsidR="003E6022" w:rsidRDefault="003E6022">
            <w:pPr>
              <w:jc w:val="center"/>
            </w:pPr>
            <w:r>
              <w:sym w:font="Times New Roman" w:char="2013"/>
            </w:r>
          </w:p>
        </w:tc>
        <w:tc>
          <w:tcPr>
            <w:tcW w:w="567" w:type="dxa"/>
            <w:tcBorders>
              <w:top w:val="single" w:sz="6" w:space="0" w:color="auto"/>
              <w:left w:val="nil"/>
              <w:right w:val="single" w:sz="6" w:space="0" w:color="auto"/>
            </w:tcBorders>
          </w:tcPr>
          <w:p w:rsidR="003E6022" w:rsidRDefault="003E6022">
            <w:pPr>
              <w:jc w:val="center"/>
            </w:pPr>
            <w:r>
              <w:sym w:font="Times New Roman" w:char="2013"/>
            </w:r>
          </w:p>
        </w:tc>
        <w:tc>
          <w:tcPr>
            <w:tcW w:w="709" w:type="dxa"/>
            <w:tcBorders>
              <w:top w:val="single" w:sz="6" w:space="0" w:color="auto"/>
              <w:left w:val="nil"/>
              <w:right w:val="single" w:sz="6" w:space="0" w:color="auto"/>
            </w:tcBorders>
          </w:tcPr>
          <w:p w:rsidR="003E6022" w:rsidRDefault="003E6022">
            <w:pPr>
              <w:jc w:val="center"/>
            </w:pPr>
            <w:r>
              <w:sym w:font="Times New Roman" w:char="2013"/>
            </w:r>
          </w:p>
        </w:tc>
        <w:tc>
          <w:tcPr>
            <w:tcW w:w="554" w:type="dxa"/>
            <w:tcBorders>
              <w:top w:val="single" w:sz="6" w:space="0" w:color="auto"/>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2</w:t>
            </w:r>
          </w:p>
        </w:tc>
        <w:tc>
          <w:tcPr>
            <w:tcW w:w="1275" w:type="dxa"/>
            <w:tcBorders>
              <w:left w:val="nil"/>
              <w:right w:val="single" w:sz="6" w:space="0" w:color="auto"/>
            </w:tcBorders>
          </w:tcPr>
          <w:p w:rsidR="003E6022" w:rsidRDefault="003E6022">
            <w:pPr>
              <w:jc w:val="both"/>
              <w:rPr>
                <w:i/>
              </w:rPr>
            </w:pPr>
            <w:r>
              <w:t>То же</w:t>
            </w:r>
          </w:p>
        </w:tc>
        <w:tc>
          <w:tcPr>
            <w:tcW w:w="1276" w:type="dxa"/>
            <w:tcBorders>
              <w:left w:val="nil"/>
              <w:right w:val="single" w:sz="6" w:space="0" w:color="auto"/>
            </w:tcBorders>
          </w:tcPr>
          <w:p w:rsidR="003E6022" w:rsidRDefault="003E6022">
            <w:pPr>
              <w:jc w:val="both"/>
            </w:pPr>
            <w:r>
              <w:t>ЛН, ГЛВД</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sym w:font="Times New Roman" w:char="2013"/>
            </w:r>
          </w:p>
        </w:tc>
        <w:tc>
          <w:tcPr>
            <w:tcW w:w="709" w:type="dxa"/>
            <w:tcBorders>
              <w:left w:val="nil"/>
              <w:right w:val="single" w:sz="6" w:space="0" w:color="auto"/>
            </w:tcBorders>
          </w:tcPr>
          <w:p w:rsidR="003E6022" w:rsidRDefault="003E6022">
            <w:pPr>
              <w:jc w:val="center"/>
            </w:pPr>
            <w:r>
              <w:sym w:font="Times New Roman" w:char="2013"/>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3</w:t>
            </w:r>
          </w:p>
        </w:tc>
        <w:tc>
          <w:tcPr>
            <w:tcW w:w="1275" w:type="dxa"/>
            <w:tcBorders>
              <w:left w:val="nil"/>
              <w:right w:val="single" w:sz="6" w:space="0" w:color="auto"/>
            </w:tcBorders>
          </w:tcPr>
          <w:p w:rsidR="003E6022" w:rsidRDefault="003E6022">
            <w:pPr>
              <w:jc w:val="both"/>
            </w:pPr>
            <w:r>
              <w:rPr>
                <w:i/>
              </w:rPr>
              <w:t>IР</w:t>
            </w:r>
            <w:r>
              <w:t>23</w:t>
            </w:r>
          </w:p>
        </w:tc>
        <w:tc>
          <w:tcPr>
            <w:tcW w:w="1276" w:type="dxa"/>
            <w:tcBorders>
              <w:left w:val="nil"/>
              <w:right w:val="single" w:sz="6" w:space="0" w:color="auto"/>
            </w:tcBorders>
          </w:tcPr>
          <w:p w:rsidR="003E6022" w:rsidRDefault="003E6022">
            <w:pPr>
              <w:jc w:val="both"/>
            </w:pPr>
            <w:r>
              <w:t>ЛЛ, ЛН, ГЛВД</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4</w:t>
            </w:r>
          </w:p>
        </w:tc>
        <w:tc>
          <w:tcPr>
            <w:tcW w:w="1275" w:type="dxa"/>
            <w:tcBorders>
              <w:left w:val="nil"/>
              <w:right w:val="single" w:sz="6" w:space="0" w:color="auto"/>
            </w:tcBorders>
          </w:tcPr>
          <w:p w:rsidR="003E6022" w:rsidRDefault="003E6022">
            <w:pPr>
              <w:jc w:val="both"/>
            </w:pPr>
            <w:r>
              <w:t>2'0</w:t>
            </w:r>
          </w:p>
        </w:tc>
        <w:tc>
          <w:tcPr>
            <w:tcW w:w="1276" w:type="dxa"/>
            <w:tcBorders>
              <w:left w:val="nil"/>
              <w:right w:val="single" w:sz="6" w:space="0" w:color="auto"/>
            </w:tcBorders>
          </w:tcPr>
          <w:p w:rsidR="003E6022" w:rsidRDefault="003E6022">
            <w:pPr>
              <w:jc w:val="both"/>
            </w:pPr>
            <w:r>
              <w:t>ЛЛ</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sym w:font="Times New Roman" w:char="2013"/>
            </w:r>
          </w:p>
        </w:tc>
        <w:tc>
          <w:tcPr>
            <w:tcW w:w="709" w:type="dxa"/>
            <w:tcBorders>
              <w:left w:val="nil"/>
              <w:right w:val="single" w:sz="6" w:space="0" w:color="auto"/>
            </w:tcBorders>
          </w:tcPr>
          <w:p w:rsidR="003E6022" w:rsidRDefault="003E6022">
            <w:pPr>
              <w:jc w:val="center"/>
            </w:pPr>
            <w:r>
              <w:sym w:font="Times New Roman" w:char="2013"/>
            </w:r>
          </w:p>
        </w:tc>
        <w:tc>
          <w:tcPr>
            <w:tcW w:w="554" w:type="dxa"/>
            <w:tcBorders>
              <w:left w:val="nil"/>
              <w:right w:val="single" w:sz="6" w:space="0" w:color="auto"/>
            </w:tcBorders>
          </w:tcPr>
          <w:p w:rsidR="003E6022" w:rsidRDefault="003E6022">
            <w:pPr>
              <w:jc w:val="center"/>
            </w:pPr>
            <w:r>
              <w:sym w:font="Times New Roman" w:char="2013"/>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5</w:t>
            </w:r>
          </w:p>
        </w:tc>
        <w:tc>
          <w:tcPr>
            <w:tcW w:w="1275" w:type="dxa"/>
            <w:tcBorders>
              <w:left w:val="nil"/>
              <w:right w:val="single" w:sz="6" w:space="0" w:color="auto"/>
            </w:tcBorders>
          </w:tcPr>
          <w:p w:rsidR="003E6022" w:rsidRDefault="003E6022">
            <w:pPr>
              <w:jc w:val="both"/>
            </w:pPr>
            <w:r>
              <w:t>То же</w:t>
            </w:r>
          </w:p>
        </w:tc>
        <w:tc>
          <w:tcPr>
            <w:tcW w:w="1276" w:type="dxa"/>
            <w:tcBorders>
              <w:left w:val="nil"/>
              <w:right w:val="single" w:sz="6" w:space="0" w:color="auto"/>
            </w:tcBorders>
          </w:tcPr>
          <w:p w:rsidR="003E6022" w:rsidRDefault="003E6022">
            <w:pPr>
              <w:jc w:val="both"/>
            </w:pPr>
            <w:r>
              <w:t>ЛН, ГЛВД</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sym w:font="Times New Roman" w:char="2013"/>
            </w:r>
          </w:p>
        </w:tc>
        <w:tc>
          <w:tcPr>
            <w:tcW w:w="709" w:type="dxa"/>
            <w:tcBorders>
              <w:left w:val="nil"/>
              <w:right w:val="single" w:sz="6" w:space="0" w:color="auto"/>
            </w:tcBorders>
          </w:tcPr>
          <w:p w:rsidR="003E6022" w:rsidRDefault="003E6022">
            <w:pPr>
              <w:jc w:val="center"/>
            </w:pPr>
            <w:r>
              <w:sym w:font="Times New Roman" w:char="2013"/>
            </w:r>
          </w:p>
        </w:tc>
        <w:tc>
          <w:tcPr>
            <w:tcW w:w="554" w:type="dxa"/>
            <w:tcBorders>
              <w:left w:val="nil"/>
              <w:right w:val="single" w:sz="6" w:space="0" w:color="auto"/>
            </w:tcBorders>
          </w:tcPr>
          <w:p w:rsidR="003E6022" w:rsidRDefault="003E6022">
            <w:pPr>
              <w:jc w:val="center"/>
            </w:pPr>
            <w:r>
              <w:sym w:font="Times New Roman" w:char="2013"/>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6</w:t>
            </w:r>
          </w:p>
        </w:tc>
        <w:tc>
          <w:tcPr>
            <w:tcW w:w="1275" w:type="dxa"/>
            <w:tcBorders>
              <w:left w:val="nil"/>
              <w:right w:val="single" w:sz="6" w:space="0" w:color="auto"/>
            </w:tcBorders>
          </w:tcPr>
          <w:p w:rsidR="003E6022" w:rsidRDefault="003E6022">
            <w:pPr>
              <w:jc w:val="both"/>
            </w:pPr>
            <w:r>
              <w:t>5'0</w:t>
            </w:r>
          </w:p>
        </w:tc>
        <w:tc>
          <w:tcPr>
            <w:tcW w:w="1276" w:type="dxa"/>
            <w:tcBorders>
              <w:left w:val="nil"/>
              <w:right w:val="single" w:sz="6" w:space="0" w:color="auto"/>
            </w:tcBorders>
          </w:tcPr>
          <w:p w:rsidR="003E6022" w:rsidRDefault="003E6022">
            <w:pPr>
              <w:jc w:val="both"/>
            </w:pPr>
            <w:r>
              <w:t>ЛН, ГЛВД</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sym w:font="Times New Roman" w:char="2013"/>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7</w:t>
            </w:r>
          </w:p>
        </w:tc>
        <w:tc>
          <w:tcPr>
            <w:tcW w:w="1275" w:type="dxa"/>
            <w:tcBorders>
              <w:left w:val="nil"/>
              <w:right w:val="single" w:sz="6" w:space="0" w:color="auto"/>
            </w:tcBorders>
          </w:tcPr>
          <w:p w:rsidR="003E6022" w:rsidRDefault="003E6022">
            <w:pPr>
              <w:jc w:val="both"/>
              <w:rPr>
                <w:i/>
              </w:rPr>
            </w:pPr>
            <w:r>
              <w:t>5'3</w:t>
            </w:r>
          </w:p>
        </w:tc>
        <w:tc>
          <w:tcPr>
            <w:tcW w:w="1276" w:type="dxa"/>
            <w:tcBorders>
              <w:left w:val="nil"/>
              <w:right w:val="single" w:sz="6" w:space="0" w:color="auto"/>
            </w:tcBorders>
          </w:tcPr>
          <w:p w:rsidR="003E6022" w:rsidRDefault="003E6022">
            <w:pPr>
              <w:jc w:val="both"/>
            </w:pPr>
            <w:r>
              <w:t>ЛН, ГЛВД</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8</w:t>
            </w:r>
          </w:p>
        </w:tc>
        <w:tc>
          <w:tcPr>
            <w:tcW w:w="1275" w:type="dxa"/>
            <w:tcBorders>
              <w:left w:val="nil"/>
              <w:right w:val="single" w:sz="6" w:space="0" w:color="auto"/>
            </w:tcBorders>
          </w:tcPr>
          <w:p w:rsidR="003E6022" w:rsidRDefault="003E6022">
            <w:pPr>
              <w:jc w:val="both"/>
            </w:pPr>
            <w:r>
              <w:rPr>
                <w:i/>
              </w:rPr>
              <w:t>IР</w:t>
            </w:r>
            <w:r>
              <w:t>51</w:t>
            </w:r>
          </w:p>
        </w:tc>
        <w:tc>
          <w:tcPr>
            <w:tcW w:w="1276" w:type="dxa"/>
            <w:tcBorders>
              <w:left w:val="nil"/>
              <w:right w:val="single" w:sz="6" w:space="0" w:color="auto"/>
            </w:tcBorders>
          </w:tcPr>
          <w:p w:rsidR="003E6022" w:rsidRDefault="003E6022">
            <w:pPr>
              <w:jc w:val="both"/>
            </w:pPr>
            <w:r>
              <w:t>ЛН</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9</w:t>
            </w:r>
          </w:p>
        </w:tc>
        <w:tc>
          <w:tcPr>
            <w:tcW w:w="1275" w:type="dxa"/>
            <w:tcBorders>
              <w:left w:val="nil"/>
              <w:right w:val="single" w:sz="6" w:space="0" w:color="auto"/>
            </w:tcBorders>
          </w:tcPr>
          <w:p w:rsidR="003E6022" w:rsidRDefault="003E6022">
            <w:pPr>
              <w:jc w:val="both"/>
              <w:rPr>
                <w:i/>
              </w:rPr>
            </w:pPr>
            <w:r>
              <w:t>5'4</w:t>
            </w:r>
          </w:p>
        </w:tc>
        <w:tc>
          <w:tcPr>
            <w:tcW w:w="1276" w:type="dxa"/>
            <w:tcBorders>
              <w:left w:val="nil"/>
              <w:right w:val="single" w:sz="6" w:space="0" w:color="auto"/>
            </w:tcBorders>
          </w:tcPr>
          <w:p w:rsidR="003E6022" w:rsidRDefault="003E6022">
            <w:pPr>
              <w:jc w:val="both"/>
            </w:pPr>
            <w:r>
              <w:t>ЛЛ</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10</w:t>
            </w:r>
          </w:p>
        </w:tc>
        <w:tc>
          <w:tcPr>
            <w:tcW w:w="1275" w:type="dxa"/>
            <w:tcBorders>
              <w:left w:val="nil"/>
              <w:right w:val="single" w:sz="6" w:space="0" w:color="auto"/>
            </w:tcBorders>
          </w:tcPr>
          <w:p w:rsidR="003E6022" w:rsidRDefault="003E6022">
            <w:pPr>
              <w:jc w:val="both"/>
              <w:rPr>
                <w:i/>
              </w:rPr>
            </w:pPr>
            <w:r>
              <w:rPr>
                <w:i/>
              </w:rPr>
              <w:t>IР</w:t>
            </w:r>
            <w:r>
              <w:t>53</w:t>
            </w:r>
          </w:p>
        </w:tc>
        <w:tc>
          <w:tcPr>
            <w:tcW w:w="1276" w:type="dxa"/>
            <w:tcBorders>
              <w:left w:val="nil"/>
              <w:right w:val="single" w:sz="6" w:space="0" w:color="auto"/>
            </w:tcBorders>
          </w:tcPr>
          <w:p w:rsidR="003E6022" w:rsidRDefault="003E6022">
            <w:pPr>
              <w:jc w:val="both"/>
            </w:pPr>
            <w:r>
              <w:t>ЛН, ГЛВД</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11</w:t>
            </w:r>
          </w:p>
        </w:tc>
        <w:tc>
          <w:tcPr>
            <w:tcW w:w="1275" w:type="dxa"/>
            <w:tcBorders>
              <w:left w:val="nil"/>
              <w:right w:val="single" w:sz="6" w:space="0" w:color="auto"/>
            </w:tcBorders>
          </w:tcPr>
          <w:p w:rsidR="003E6022" w:rsidRDefault="003E6022">
            <w:pPr>
              <w:jc w:val="both"/>
              <w:rPr>
                <w:i/>
              </w:rPr>
            </w:pPr>
            <w:r>
              <w:rPr>
                <w:i/>
              </w:rPr>
              <w:t>IР</w:t>
            </w:r>
            <w:r>
              <w:t>54</w:t>
            </w:r>
          </w:p>
        </w:tc>
        <w:tc>
          <w:tcPr>
            <w:tcW w:w="1276" w:type="dxa"/>
            <w:tcBorders>
              <w:left w:val="nil"/>
              <w:right w:val="single" w:sz="6" w:space="0" w:color="auto"/>
            </w:tcBorders>
          </w:tcPr>
          <w:p w:rsidR="003E6022" w:rsidRDefault="003E6022">
            <w:pPr>
              <w:jc w:val="both"/>
            </w:pPr>
            <w:r>
              <w:t>ЛЛ</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12</w:t>
            </w:r>
          </w:p>
        </w:tc>
        <w:tc>
          <w:tcPr>
            <w:tcW w:w="1275" w:type="dxa"/>
            <w:tcBorders>
              <w:left w:val="nil"/>
              <w:right w:val="single" w:sz="6" w:space="0" w:color="auto"/>
            </w:tcBorders>
          </w:tcPr>
          <w:p w:rsidR="003E6022" w:rsidRDefault="003E6022">
            <w:pPr>
              <w:jc w:val="both"/>
            </w:pPr>
            <w:r>
              <w:rPr>
                <w:i/>
              </w:rPr>
              <w:t>IР</w:t>
            </w:r>
            <w:r>
              <w:t>54</w:t>
            </w:r>
          </w:p>
        </w:tc>
        <w:tc>
          <w:tcPr>
            <w:tcW w:w="1276" w:type="dxa"/>
            <w:tcBorders>
              <w:left w:val="nil"/>
              <w:right w:val="single" w:sz="6" w:space="0" w:color="auto"/>
            </w:tcBorders>
          </w:tcPr>
          <w:p w:rsidR="003E6022" w:rsidRDefault="003E6022">
            <w:pPr>
              <w:jc w:val="both"/>
            </w:pPr>
            <w:r>
              <w:t>ЛН</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r w:rsidR="003E6022">
        <w:tblPrEx>
          <w:tblCellMar>
            <w:top w:w="0" w:type="dxa"/>
            <w:bottom w:w="0" w:type="dxa"/>
          </w:tblCellMar>
        </w:tblPrEx>
        <w:tc>
          <w:tcPr>
            <w:tcW w:w="497" w:type="dxa"/>
            <w:tcBorders>
              <w:right w:val="single" w:sz="6" w:space="0" w:color="auto"/>
            </w:tcBorders>
          </w:tcPr>
          <w:p w:rsidR="003E6022" w:rsidRDefault="003E6022">
            <w:pPr>
              <w:jc w:val="right"/>
            </w:pPr>
            <w:r>
              <w:t>13</w:t>
            </w:r>
          </w:p>
        </w:tc>
        <w:tc>
          <w:tcPr>
            <w:tcW w:w="1275" w:type="dxa"/>
            <w:tcBorders>
              <w:left w:val="nil"/>
              <w:right w:val="single" w:sz="6" w:space="0" w:color="auto"/>
            </w:tcBorders>
          </w:tcPr>
          <w:p w:rsidR="003E6022" w:rsidRDefault="003E6022">
            <w:pPr>
              <w:jc w:val="both"/>
            </w:pPr>
            <w:r>
              <w:t>То же</w:t>
            </w:r>
          </w:p>
        </w:tc>
        <w:tc>
          <w:tcPr>
            <w:tcW w:w="1276" w:type="dxa"/>
            <w:tcBorders>
              <w:left w:val="nil"/>
              <w:right w:val="single" w:sz="6" w:space="0" w:color="auto"/>
            </w:tcBorders>
          </w:tcPr>
          <w:p w:rsidR="003E6022" w:rsidRDefault="003E6022">
            <w:pPr>
              <w:jc w:val="both"/>
            </w:pPr>
            <w:r>
              <w:t>ГЛВД</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r>
              <w:sym w:font="Times New Roman" w:char="2013"/>
            </w:r>
            <w:r>
              <w:t>)</w:t>
            </w:r>
          </w:p>
        </w:tc>
        <w:tc>
          <w:tcPr>
            <w:tcW w:w="567" w:type="dxa"/>
            <w:tcBorders>
              <w:left w:val="nil"/>
              <w:right w:val="single" w:sz="6" w:space="0" w:color="auto"/>
            </w:tcBorders>
          </w:tcPr>
          <w:p w:rsidR="003E6022" w:rsidRDefault="003E6022">
            <w:pPr>
              <w:jc w:val="center"/>
            </w:pPr>
            <w:r>
              <w:t>+</w:t>
            </w:r>
          </w:p>
        </w:tc>
        <w:tc>
          <w:tcPr>
            <w:tcW w:w="567" w:type="dxa"/>
            <w:tcBorders>
              <w:left w:val="nil"/>
              <w:right w:val="single" w:sz="6" w:space="0" w:color="auto"/>
            </w:tcBorders>
          </w:tcPr>
          <w:p w:rsidR="003E6022" w:rsidRDefault="003E6022">
            <w:pPr>
              <w:jc w:val="center"/>
            </w:pPr>
            <w:r>
              <w:t>+</w:t>
            </w:r>
          </w:p>
        </w:tc>
        <w:tc>
          <w:tcPr>
            <w:tcW w:w="709" w:type="dxa"/>
            <w:tcBorders>
              <w:left w:val="nil"/>
              <w:right w:val="single" w:sz="6" w:space="0" w:color="auto"/>
            </w:tcBorders>
          </w:tcPr>
          <w:p w:rsidR="003E6022" w:rsidRDefault="003E6022">
            <w:pPr>
              <w:jc w:val="center"/>
            </w:pPr>
            <w:r>
              <w:t>+</w:t>
            </w:r>
          </w:p>
        </w:tc>
        <w:tc>
          <w:tcPr>
            <w:tcW w:w="554" w:type="dxa"/>
            <w:tcBorders>
              <w:left w:val="nil"/>
              <w:right w:val="single" w:sz="6" w:space="0" w:color="auto"/>
            </w:tcBorders>
          </w:tcPr>
          <w:p w:rsidR="003E6022" w:rsidRDefault="003E6022">
            <w:pPr>
              <w:jc w:val="center"/>
            </w:pPr>
            <w:r>
              <w:t>+</w:t>
            </w:r>
          </w:p>
        </w:tc>
        <w:tc>
          <w:tcPr>
            <w:tcW w:w="722" w:type="dxa"/>
            <w:tcBorders>
              <w:left w:val="nil"/>
            </w:tcBorders>
          </w:tcPr>
          <w:p w:rsidR="003E6022" w:rsidRDefault="003E6022">
            <w:pPr>
              <w:jc w:val="center"/>
            </w:pPr>
            <w:r>
              <w:t>*</w:t>
            </w:r>
          </w:p>
        </w:tc>
      </w:tr>
    </w:tbl>
    <w:p w:rsidR="003E6022" w:rsidRDefault="003E6022">
      <w:pPr>
        <w:spacing w:before="120"/>
        <w:ind w:firstLine="284"/>
        <w:jc w:val="both"/>
        <w:rPr>
          <w:sz w:val="18"/>
        </w:rPr>
      </w:pPr>
      <w:r>
        <w:rPr>
          <w:spacing w:val="20"/>
          <w:sz w:val="18"/>
        </w:rPr>
        <w:t>Примечания:</w:t>
      </w:r>
      <w:r>
        <w:rPr>
          <w:sz w:val="18"/>
        </w:rPr>
        <w:t xml:space="preserve"> 1. В таблице использованы следующие условные обознач</w:t>
      </w:r>
      <w:r>
        <w:rPr>
          <w:sz w:val="18"/>
        </w:rPr>
        <w:t>е</w:t>
      </w:r>
      <w:r>
        <w:rPr>
          <w:sz w:val="18"/>
        </w:rPr>
        <w:t>ния:</w:t>
      </w:r>
    </w:p>
    <w:p w:rsidR="003E6022" w:rsidRDefault="003E6022">
      <w:pPr>
        <w:ind w:firstLine="284"/>
        <w:jc w:val="both"/>
        <w:rPr>
          <w:sz w:val="18"/>
        </w:rPr>
      </w:pPr>
      <w:r>
        <w:rPr>
          <w:sz w:val="18"/>
        </w:rPr>
        <w:t xml:space="preserve">+ </w:t>
      </w:r>
      <w:r>
        <w:rPr>
          <w:sz w:val="18"/>
        </w:rPr>
        <w:sym w:font="Times New Roman" w:char="2013"/>
      </w:r>
      <w:r>
        <w:rPr>
          <w:sz w:val="18"/>
        </w:rPr>
        <w:t xml:space="preserve"> светильники рекомендуются;</w:t>
      </w:r>
    </w:p>
    <w:p w:rsidR="003E6022" w:rsidRDefault="003E6022">
      <w:pPr>
        <w:ind w:firstLine="284"/>
        <w:jc w:val="both"/>
        <w:rPr>
          <w:sz w:val="18"/>
        </w:rPr>
      </w:pPr>
      <w:r>
        <w:rPr>
          <w:sz w:val="18"/>
        </w:rPr>
        <w:t xml:space="preserve">* </w:t>
      </w:r>
      <w:r>
        <w:rPr>
          <w:sz w:val="18"/>
        </w:rPr>
        <w:sym w:font="Times New Roman" w:char="2013"/>
      </w:r>
      <w:r>
        <w:rPr>
          <w:sz w:val="18"/>
        </w:rPr>
        <w:t xml:space="preserve"> светильники допускаются;</w:t>
      </w:r>
    </w:p>
    <w:p w:rsidR="003E6022" w:rsidRDefault="003E6022">
      <w:pPr>
        <w:ind w:firstLine="284"/>
        <w:jc w:val="both"/>
        <w:rPr>
          <w:sz w:val="18"/>
        </w:rPr>
      </w:pPr>
      <w:r>
        <w:rPr>
          <w:sz w:val="18"/>
        </w:rPr>
        <w:sym w:font="Times New Roman" w:char="2013"/>
      </w:r>
      <w:r>
        <w:rPr>
          <w:sz w:val="18"/>
        </w:rPr>
        <w:t xml:space="preserve"> </w:t>
      </w:r>
      <w:r>
        <w:rPr>
          <w:sz w:val="18"/>
        </w:rPr>
        <w:sym w:font="Times New Roman" w:char="2013"/>
      </w:r>
      <w:r>
        <w:rPr>
          <w:sz w:val="18"/>
        </w:rPr>
        <w:t xml:space="preserve"> светильники запрещаются;</w:t>
      </w:r>
    </w:p>
    <w:p w:rsidR="003E6022" w:rsidRDefault="003E6022">
      <w:pPr>
        <w:ind w:firstLine="284"/>
        <w:jc w:val="both"/>
        <w:rPr>
          <w:sz w:val="18"/>
        </w:rPr>
      </w:pPr>
      <w:r>
        <w:rPr>
          <w:sz w:val="18"/>
        </w:rPr>
        <w:t>(</w:t>
      </w:r>
      <w:r>
        <w:rPr>
          <w:sz w:val="18"/>
        </w:rPr>
        <w:sym w:font="Times New Roman" w:char="2013"/>
      </w:r>
      <w:r>
        <w:rPr>
          <w:sz w:val="18"/>
        </w:rPr>
        <w:t xml:space="preserve">) </w:t>
      </w:r>
      <w:r>
        <w:rPr>
          <w:sz w:val="18"/>
        </w:rPr>
        <w:sym w:font="Times New Roman" w:char="2013"/>
      </w:r>
      <w:r>
        <w:rPr>
          <w:sz w:val="18"/>
        </w:rPr>
        <w:t xml:space="preserve"> применение светильников возможно, но нецелесообразно.</w:t>
      </w:r>
    </w:p>
    <w:p w:rsidR="003E6022" w:rsidRDefault="003E6022">
      <w:pPr>
        <w:ind w:firstLine="284"/>
        <w:jc w:val="both"/>
        <w:rPr>
          <w:sz w:val="18"/>
        </w:rPr>
      </w:pPr>
      <w:r>
        <w:rPr>
          <w:sz w:val="18"/>
        </w:rPr>
        <w:t xml:space="preserve">2. Гр. 8 </w:t>
      </w:r>
      <w:r>
        <w:rPr>
          <w:sz w:val="18"/>
        </w:rPr>
        <w:sym w:font="Times New Roman" w:char="2013"/>
      </w:r>
      <w:r>
        <w:rPr>
          <w:sz w:val="18"/>
        </w:rPr>
        <w:t xml:space="preserve"> предпочтительны светильники с корпусами и отражателями из вл</w:t>
      </w:r>
      <w:r>
        <w:rPr>
          <w:sz w:val="18"/>
        </w:rPr>
        <w:t>а</w:t>
      </w:r>
      <w:r>
        <w:rPr>
          <w:sz w:val="18"/>
        </w:rPr>
        <w:t>гостойкой пластмассы, фарфора, покрытые силикатной эмалью; рекомендуются светильники, специально предназначенные для химически активной среды.</w:t>
      </w:r>
    </w:p>
    <w:p w:rsidR="003E6022" w:rsidRDefault="003E6022">
      <w:pPr>
        <w:ind w:firstLine="284"/>
        <w:jc w:val="both"/>
        <w:rPr>
          <w:sz w:val="18"/>
        </w:rPr>
      </w:pPr>
      <w:r>
        <w:rPr>
          <w:sz w:val="18"/>
        </w:rPr>
        <w:t xml:space="preserve">3. Поз. 2, 6 гр. 6 </w:t>
      </w:r>
      <w:r>
        <w:rPr>
          <w:sz w:val="18"/>
        </w:rPr>
        <w:sym w:font="Times New Roman" w:char="2013"/>
      </w:r>
      <w:r>
        <w:rPr>
          <w:sz w:val="18"/>
        </w:rPr>
        <w:t xml:space="preserve"> допускаются при отсутствии капель воды, падающих на светильник, и при наличии фарфорового п</w:t>
      </w:r>
      <w:r>
        <w:rPr>
          <w:sz w:val="18"/>
        </w:rPr>
        <w:t>а</w:t>
      </w:r>
      <w:r>
        <w:rPr>
          <w:sz w:val="18"/>
        </w:rPr>
        <w:t>трона.</w:t>
      </w:r>
    </w:p>
    <w:p w:rsidR="003E6022" w:rsidRDefault="003E6022">
      <w:pPr>
        <w:ind w:firstLine="284"/>
        <w:jc w:val="both"/>
        <w:rPr>
          <w:sz w:val="18"/>
        </w:rPr>
      </w:pPr>
      <w:r>
        <w:rPr>
          <w:sz w:val="18"/>
        </w:rPr>
        <w:t>4. Поз. 3, 7, 10 гр. 6</w:t>
      </w:r>
      <w:r>
        <w:rPr>
          <w:sz w:val="18"/>
        </w:rPr>
        <w:sym w:font="Times New Roman" w:char="2013"/>
      </w:r>
      <w:r>
        <w:rPr>
          <w:sz w:val="18"/>
        </w:rPr>
        <w:t xml:space="preserve">8 </w:t>
      </w:r>
      <w:r>
        <w:rPr>
          <w:sz w:val="18"/>
        </w:rPr>
        <w:sym w:font="Times New Roman" w:char="2013"/>
      </w:r>
      <w:r>
        <w:rPr>
          <w:sz w:val="18"/>
        </w:rPr>
        <w:t xml:space="preserve"> при наличии брызг воды (растворов), падающих на светильник под углом более 60</w:t>
      </w:r>
      <w:r>
        <w:rPr>
          <w:sz w:val="18"/>
        </w:rPr>
        <w:sym w:font="Symbol" w:char="F0B0"/>
      </w:r>
      <w:r>
        <w:rPr>
          <w:sz w:val="18"/>
        </w:rPr>
        <w:t xml:space="preserve"> к вертикали, установка светильников со степен</w:t>
      </w:r>
      <w:r>
        <w:rPr>
          <w:sz w:val="18"/>
        </w:rPr>
        <w:t>я</w:t>
      </w:r>
      <w:r>
        <w:rPr>
          <w:sz w:val="18"/>
        </w:rPr>
        <w:t>ми защиты Р23 и 5'3 с ЛН и ГЛВД з</w:t>
      </w:r>
      <w:r>
        <w:rPr>
          <w:sz w:val="18"/>
        </w:rPr>
        <w:t>а</w:t>
      </w:r>
      <w:r>
        <w:rPr>
          <w:sz w:val="18"/>
        </w:rPr>
        <w:t>прещается.</w:t>
      </w:r>
    </w:p>
    <w:p w:rsidR="003E6022" w:rsidRDefault="003E6022">
      <w:pPr>
        <w:ind w:firstLine="284"/>
        <w:jc w:val="both"/>
        <w:rPr>
          <w:sz w:val="18"/>
        </w:rPr>
      </w:pPr>
      <w:r>
        <w:rPr>
          <w:sz w:val="18"/>
        </w:rPr>
        <w:t>5. Поз. 12 гр. 8 светильники, которые могут сверху заливаться водой или ра</w:t>
      </w:r>
      <w:r>
        <w:rPr>
          <w:sz w:val="18"/>
        </w:rPr>
        <w:t>с</w:t>
      </w:r>
      <w:r>
        <w:rPr>
          <w:sz w:val="18"/>
        </w:rPr>
        <w:t>тв</w:t>
      </w:r>
      <w:r>
        <w:rPr>
          <w:sz w:val="18"/>
        </w:rPr>
        <w:t>о</w:t>
      </w:r>
      <w:r>
        <w:rPr>
          <w:sz w:val="18"/>
        </w:rPr>
        <w:t>ром, должны иметь боковой ввод проводов.</w:t>
      </w:r>
    </w:p>
    <w:p w:rsidR="003E6022" w:rsidRDefault="003E6022">
      <w:pPr>
        <w:ind w:firstLine="284"/>
        <w:jc w:val="both"/>
        <w:rPr>
          <w:sz w:val="18"/>
        </w:rPr>
      </w:pPr>
      <w:r>
        <w:rPr>
          <w:sz w:val="18"/>
        </w:rPr>
        <w:t>6. Поз. 8 гр. 6</w:t>
      </w:r>
      <w:r>
        <w:rPr>
          <w:sz w:val="18"/>
        </w:rPr>
        <w:sym w:font="Times New Roman" w:char="2013"/>
      </w:r>
      <w:r>
        <w:rPr>
          <w:sz w:val="18"/>
        </w:rPr>
        <w:t xml:space="preserve">8 </w:t>
      </w:r>
      <w:r>
        <w:rPr>
          <w:sz w:val="18"/>
        </w:rPr>
        <w:sym w:font="Times New Roman" w:char="2013"/>
      </w:r>
      <w:r>
        <w:rPr>
          <w:sz w:val="18"/>
        </w:rPr>
        <w:t xml:space="preserve"> при наличии брызг воды (растворов), падающих на светил</w:t>
      </w:r>
      <w:r>
        <w:rPr>
          <w:sz w:val="18"/>
        </w:rPr>
        <w:t>ь</w:t>
      </w:r>
      <w:r>
        <w:rPr>
          <w:sz w:val="18"/>
        </w:rPr>
        <w:t>ник под углом более 15</w:t>
      </w:r>
      <w:r>
        <w:rPr>
          <w:sz w:val="18"/>
        </w:rPr>
        <w:sym w:font="Symbol" w:char="F0B0"/>
      </w:r>
      <w:r>
        <w:rPr>
          <w:sz w:val="18"/>
        </w:rPr>
        <w:t xml:space="preserve"> к вертикали, светильники с нетермостойким стеклом д</w:t>
      </w:r>
      <w:r>
        <w:rPr>
          <w:sz w:val="18"/>
        </w:rPr>
        <w:t>о</w:t>
      </w:r>
      <w:r>
        <w:rPr>
          <w:sz w:val="18"/>
        </w:rPr>
        <w:t>пускаются при условии установки в них ламп меньшей мощности, чем номинал</w:t>
      </w:r>
      <w:r>
        <w:rPr>
          <w:sz w:val="18"/>
        </w:rPr>
        <w:t>ь</w:t>
      </w:r>
      <w:r>
        <w:rPr>
          <w:sz w:val="18"/>
        </w:rPr>
        <w:t>ная для данного св</w:t>
      </w:r>
      <w:r>
        <w:rPr>
          <w:sz w:val="18"/>
        </w:rPr>
        <w:t>е</w:t>
      </w:r>
      <w:r>
        <w:rPr>
          <w:sz w:val="18"/>
        </w:rPr>
        <w:t>тильника.</w:t>
      </w:r>
    </w:p>
    <w:p w:rsidR="003E6022" w:rsidRDefault="003E6022">
      <w:pPr>
        <w:ind w:firstLine="284"/>
        <w:jc w:val="both"/>
        <w:rPr>
          <w:sz w:val="18"/>
        </w:rPr>
      </w:pPr>
      <w:r>
        <w:rPr>
          <w:sz w:val="18"/>
        </w:rPr>
        <w:t xml:space="preserve">7. Гр. 9 </w:t>
      </w:r>
      <w:r>
        <w:rPr>
          <w:sz w:val="18"/>
        </w:rPr>
        <w:sym w:font="Times New Roman" w:char="2013"/>
      </w:r>
      <w:r>
        <w:rPr>
          <w:sz w:val="18"/>
        </w:rPr>
        <w:t xml:space="preserve"> в пыльных помещениях рекомендуется применение в светильниках ламп с внутренним отражающим слоем и не рекомендуется применение светил</w:t>
      </w:r>
      <w:r>
        <w:rPr>
          <w:sz w:val="18"/>
        </w:rPr>
        <w:t>ь</w:t>
      </w:r>
      <w:r>
        <w:rPr>
          <w:sz w:val="18"/>
        </w:rPr>
        <w:t>ников с экранизирующими решетками, сетками и подобными элементами, спосо</w:t>
      </w:r>
      <w:r>
        <w:rPr>
          <w:sz w:val="18"/>
        </w:rPr>
        <w:t>б</w:t>
      </w:r>
      <w:r>
        <w:rPr>
          <w:sz w:val="18"/>
        </w:rPr>
        <w:t>ствующими запылению.</w:t>
      </w:r>
    </w:p>
    <w:p w:rsidR="003E6022" w:rsidRDefault="003E6022">
      <w:pPr>
        <w:ind w:firstLine="284"/>
        <w:jc w:val="both"/>
        <w:rPr>
          <w:sz w:val="18"/>
        </w:rPr>
      </w:pPr>
      <w:r>
        <w:rPr>
          <w:sz w:val="18"/>
        </w:rPr>
        <w:t>8. Поз. 1</w:t>
      </w:r>
      <w:r>
        <w:rPr>
          <w:sz w:val="18"/>
        </w:rPr>
        <w:sym w:font="Times New Roman" w:char="2013"/>
      </w:r>
      <w:r>
        <w:rPr>
          <w:sz w:val="18"/>
        </w:rPr>
        <w:t xml:space="preserve">3 гр. 9 </w:t>
      </w:r>
      <w:r>
        <w:rPr>
          <w:sz w:val="18"/>
        </w:rPr>
        <w:sym w:font="Times New Roman" w:char="2013"/>
      </w:r>
      <w:r>
        <w:rPr>
          <w:sz w:val="18"/>
        </w:rPr>
        <w:t xml:space="preserve"> светильники допускаются при ограниченном количестве пыли в зоне их установки.</w:t>
      </w:r>
    </w:p>
    <w:p w:rsidR="003E6022" w:rsidRDefault="003E6022">
      <w:pPr>
        <w:ind w:firstLine="284"/>
        <w:jc w:val="both"/>
        <w:rPr>
          <w:sz w:val="18"/>
        </w:rPr>
      </w:pPr>
      <w:r>
        <w:rPr>
          <w:sz w:val="18"/>
        </w:rPr>
        <w:t>9. Поз. 6, 7 гр. 7 светильники со степенью защиты 5'</w:t>
      </w:r>
      <w:r>
        <w:rPr>
          <w:i/>
          <w:sz w:val="18"/>
        </w:rPr>
        <w:t>Х</w:t>
      </w:r>
      <w:r>
        <w:rPr>
          <w:sz w:val="18"/>
        </w:rPr>
        <w:t xml:space="preserve"> (например, 5'3) предпо</w:t>
      </w:r>
      <w:r>
        <w:rPr>
          <w:sz w:val="18"/>
        </w:rPr>
        <w:t>ч</w:t>
      </w:r>
      <w:r>
        <w:rPr>
          <w:sz w:val="18"/>
        </w:rPr>
        <w:t xml:space="preserve">тительнее светильников со степенью защиты </w:t>
      </w:r>
      <w:r>
        <w:rPr>
          <w:i/>
          <w:sz w:val="18"/>
        </w:rPr>
        <w:t>IР</w:t>
      </w:r>
      <w:r>
        <w:rPr>
          <w:sz w:val="18"/>
        </w:rPr>
        <w:t>5</w:t>
      </w:r>
      <w:r>
        <w:rPr>
          <w:i/>
          <w:sz w:val="18"/>
        </w:rPr>
        <w:t>Х</w:t>
      </w:r>
      <w:r>
        <w:rPr>
          <w:sz w:val="18"/>
        </w:rPr>
        <w:t xml:space="preserve"> (например, </w:t>
      </w:r>
      <w:r>
        <w:rPr>
          <w:i/>
          <w:sz w:val="18"/>
        </w:rPr>
        <w:t>IР</w:t>
      </w:r>
      <w:r>
        <w:rPr>
          <w:sz w:val="18"/>
        </w:rPr>
        <w:t>53), в частности, в следующих случаях: количество пыли мало, пыль светлая, светильники распол</w:t>
      </w:r>
      <w:r>
        <w:rPr>
          <w:sz w:val="18"/>
        </w:rPr>
        <w:t>а</w:t>
      </w:r>
      <w:r>
        <w:rPr>
          <w:sz w:val="18"/>
        </w:rPr>
        <w:t>гаются в местах, неудобных для обслуживания, помещение жаркое, преимущес</w:t>
      </w:r>
      <w:r>
        <w:rPr>
          <w:sz w:val="18"/>
        </w:rPr>
        <w:t>т</w:t>
      </w:r>
      <w:r>
        <w:rPr>
          <w:sz w:val="18"/>
        </w:rPr>
        <w:t>венно с лампами-светильниками или рефле</w:t>
      </w:r>
      <w:r>
        <w:rPr>
          <w:sz w:val="18"/>
        </w:rPr>
        <w:t>к</w:t>
      </w:r>
      <w:r>
        <w:rPr>
          <w:sz w:val="18"/>
        </w:rPr>
        <w:t>торными ЛЛ.</w:t>
      </w:r>
    </w:p>
    <w:p w:rsidR="003E6022" w:rsidRDefault="003E6022">
      <w:pPr>
        <w:ind w:firstLine="284"/>
        <w:jc w:val="both"/>
        <w:rPr>
          <w:sz w:val="18"/>
        </w:rPr>
      </w:pPr>
      <w:r>
        <w:rPr>
          <w:sz w:val="18"/>
        </w:rPr>
        <w:t xml:space="preserve">10. Поз. 1, 4, 9, 11 гр. 10 </w:t>
      </w:r>
      <w:r>
        <w:rPr>
          <w:sz w:val="18"/>
        </w:rPr>
        <w:sym w:font="Times New Roman" w:char="2013"/>
      </w:r>
      <w:r>
        <w:rPr>
          <w:sz w:val="18"/>
        </w:rPr>
        <w:t xml:space="preserve"> в светильниках рекомендуется устанавливать амальга</w:t>
      </w:r>
      <w:r>
        <w:rPr>
          <w:sz w:val="18"/>
        </w:rPr>
        <w:t>м</w:t>
      </w:r>
      <w:r>
        <w:rPr>
          <w:sz w:val="18"/>
        </w:rPr>
        <w:t>ные люминесцентные лампы.</w:t>
      </w:r>
    </w:p>
    <w:p w:rsidR="003E6022" w:rsidRDefault="003E6022">
      <w:pPr>
        <w:ind w:firstLine="284"/>
        <w:jc w:val="both"/>
        <w:rPr>
          <w:sz w:val="18"/>
        </w:rPr>
      </w:pPr>
      <w:r>
        <w:rPr>
          <w:sz w:val="18"/>
        </w:rPr>
        <w:t xml:space="preserve">11. Поз. 5, 8, 10, 12 гр. 10 </w:t>
      </w:r>
      <w:r>
        <w:rPr>
          <w:sz w:val="18"/>
        </w:rPr>
        <w:sym w:font="Times New Roman" w:char="2013"/>
      </w:r>
      <w:r>
        <w:rPr>
          <w:sz w:val="18"/>
        </w:rPr>
        <w:t xml:space="preserve"> рекомендуется установка в светильниках с ламп</w:t>
      </w:r>
      <w:r>
        <w:rPr>
          <w:sz w:val="18"/>
        </w:rPr>
        <w:t>а</w:t>
      </w:r>
      <w:r>
        <w:rPr>
          <w:sz w:val="18"/>
        </w:rPr>
        <w:t>ми накаливания указанных степеней защиты ламп меньшей мощности, чем ном</w:t>
      </w:r>
      <w:r>
        <w:rPr>
          <w:sz w:val="18"/>
        </w:rPr>
        <w:t>и</w:t>
      </w:r>
      <w:r>
        <w:rPr>
          <w:sz w:val="18"/>
        </w:rPr>
        <w:t>нальная для данного светил</w:t>
      </w:r>
      <w:r>
        <w:rPr>
          <w:sz w:val="18"/>
        </w:rPr>
        <w:t>ь</w:t>
      </w:r>
      <w:r>
        <w:rPr>
          <w:sz w:val="18"/>
        </w:rPr>
        <w:t>ника.</w:t>
      </w:r>
    </w:p>
    <w:p w:rsidR="003E6022" w:rsidRDefault="003E6022">
      <w:pPr>
        <w:spacing w:after="120"/>
        <w:ind w:firstLine="284"/>
        <w:jc w:val="both"/>
      </w:pPr>
      <w:r>
        <w:rPr>
          <w:sz w:val="18"/>
        </w:rPr>
        <w:t xml:space="preserve">12. Поз. 3 гр. 8 </w:t>
      </w:r>
      <w:r>
        <w:rPr>
          <w:sz w:val="18"/>
        </w:rPr>
        <w:sym w:font="Times New Roman" w:char="2013"/>
      </w:r>
      <w:r>
        <w:rPr>
          <w:sz w:val="18"/>
        </w:rPr>
        <w:t xml:space="preserve"> допускаются при условии выполнения деталей светильников, контактов патронов и цоколей ламп из материала, не подверженного воздействию данной химически а</w:t>
      </w:r>
      <w:r>
        <w:rPr>
          <w:sz w:val="18"/>
        </w:rPr>
        <w:t>к</w:t>
      </w:r>
      <w:r>
        <w:rPr>
          <w:sz w:val="18"/>
        </w:rPr>
        <w:t>тивной среды.</w:t>
      </w:r>
    </w:p>
    <w:p w:rsidR="003E6022" w:rsidRDefault="003E6022">
      <w:pPr>
        <w:ind w:firstLine="284"/>
        <w:jc w:val="both"/>
        <w:rPr>
          <w:sz w:val="20"/>
        </w:rPr>
      </w:pPr>
      <w:r>
        <w:rPr>
          <w:sz w:val="20"/>
        </w:rPr>
        <w:t>2.31. Освещение помещений, оборудованных дисплеями, следует выполнять люминесцентными светильниками прямого света, у которых ограничена яркость в зоне от 50 до 90</w:t>
      </w:r>
      <w:r>
        <w:rPr>
          <w:sz w:val="20"/>
        </w:rPr>
        <w:sym w:font="Symbol" w:char="F0B0"/>
      </w:r>
      <w:r>
        <w:rPr>
          <w:sz w:val="20"/>
        </w:rPr>
        <w:t xml:space="preserve"> от вертикали (све</w:t>
      </w:r>
      <w:r>
        <w:rPr>
          <w:sz w:val="20"/>
        </w:rPr>
        <w:softHyphen/>
        <w:t>тиль</w:t>
      </w:r>
      <w:r>
        <w:rPr>
          <w:sz w:val="20"/>
        </w:rPr>
        <w:softHyphen/>
        <w:t>ники с несветящимися боковинами и экранирующими решетками или призм</w:t>
      </w:r>
      <w:r>
        <w:rPr>
          <w:sz w:val="20"/>
        </w:rPr>
        <w:t>а</w:t>
      </w:r>
      <w:r>
        <w:rPr>
          <w:sz w:val="20"/>
        </w:rPr>
        <w:t>тическими рассеивателями).</w:t>
      </w:r>
    </w:p>
    <w:p w:rsidR="003E6022" w:rsidRDefault="003E6022">
      <w:pPr>
        <w:ind w:firstLine="284"/>
        <w:jc w:val="both"/>
        <w:rPr>
          <w:sz w:val="20"/>
        </w:rPr>
      </w:pPr>
      <w:r>
        <w:rPr>
          <w:sz w:val="20"/>
        </w:rPr>
        <w:t>Светильники следует располагать таким образом, чтобы исключить отраженную блескость на экранах.</w:t>
      </w:r>
    </w:p>
    <w:p w:rsidR="003E6022" w:rsidRDefault="003E6022">
      <w:pPr>
        <w:ind w:firstLine="284"/>
        <w:jc w:val="both"/>
        <w:rPr>
          <w:sz w:val="20"/>
        </w:rPr>
      </w:pPr>
      <w:r>
        <w:rPr>
          <w:sz w:val="20"/>
        </w:rPr>
        <w:t>2.32. Комплектные осветительные устройства со щелевыми свет</w:t>
      </w:r>
      <w:r>
        <w:rPr>
          <w:sz w:val="20"/>
        </w:rPr>
        <w:t>о</w:t>
      </w:r>
      <w:r>
        <w:rPr>
          <w:sz w:val="20"/>
        </w:rPr>
        <w:t>водами (КОУ) рекомендуется использовать для общего освещения спортивных залов, плавательных бассейнов, торговых залов и прот</w:t>
      </w:r>
      <w:r>
        <w:rPr>
          <w:sz w:val="20"/>
        </w:rPr>
        <w:t>я</w:t>
      </w:r>
      <w:r>
        <w:rPr>
          <w:sz w:val="20"/>
        </w:rPr>
        <w:t xml:space="preserve">женных наружных </w:t>
      </w:r>
      <w:r>
        <w:rPr>
          <w:sz w:val="20"/>
        </w:rPr>
        <w:lastRenderedPageBreak/>
        <w:t>витрин магазинов и т. п., а также в больших помещ</w:t>
      </w:r>
      <w:r>
        <w:rPr>
          <w:sz w:val="20"/>
        </w:rPr>
        <w:t>е</w:t>
      </w:r>
      <w:r>
        <w:rPr>
          <w:sz w:val="20"/>
        </w:rPr>
        <w:t>ниях производственного характера (склады, прачечные и т. п.). Прим</w:t>
      </w:r>
      <w:r>
        <w:rPr>
          <w:sz w:val="20"/>
        </w:rPr>
        <w:t>е</w:t>
      </w:r>
      <w:r>
        <w:rPr>
          <w:sz w:val="20"/>
        </w:rPr>
        <w:t>нение КОУ должно быть подтверждено технико-эко</w:t>
      </w:r>
      <w:r>
        <w:rPr>
          <w:sz w:val="20"/>
        </w:rPr>
        <w:softHyphen/>
        <w:t>но</w:t>
      </w:r>
      <w:r>
        <w:rPr>
          <w:sz w:val="20"/>
        </w:rPr>
        <w:softHyphen/>
        <w:t>мическим ра</w:t>
      </w:r>
      <w:r>
        <w:rPr>
          <w:sz w:val="20"/>
        </w:rPr>
        <w:t>с</w:t>
      </w:r>
      <w:r>
        <w:rPr>
          <w:sz w:val="20"/>
        </w:rPr>
        <w:t>четом.</w:t>
      </w:r>
    </w:p>
    <w:p w:rsidR="003E6022" w:rsidRDefault="003E6022">
      <w:pPr>
        <w:ind w:firstLine="284"/>
        <w:jc w:val="both"/>
        <w:rPr>
          <w:sz w:val="20"/>
        </w:rPr>
      </w:pPr>
      <w:r>
        <w:rPr>
          <w:sz w:val="20"/>
        </w:rPr>
        <w:t>2.33. В помещениях лечебно-профилактических учреждений св</w:t>
      </w:r>
      <w:r>
        <w:rPr>
          <w:sz w:val="20"/>
        </w:rPr>
        <w:t>е</w:t>
      </w:r>
      <w:r>
        <w:rPr>
          <w:sz w:val="20"/>
        </w:rPr>
        <w:t>тильники общего освещения, размещяемые на потолках, должны иметь замкнутые рассеиватели (степень защиты не менее 2’0).</w:t>
      </w:r>
    </w:p>
    <w:p w:rsidR="003E6022" w:rsidRDefault="003E6022">
      <w:pPr>
        <w:ind w:firstLine="284"/>
        <w:jc w:val="both"/>
        <w:rPr>
          <w:sz w:val="20"/>
        </w:rPr>
      </w:pPr>
      <w:r>
        <w:rPr>
          <w:sz w:val="20"/>
        </w:rPr>
        <w:t>2.34. Выходные отверстия люминесцентных светильников прямого и преимущественно прямого светораспределения, применяемых для освещения крытых бассейнов, должны быть перекрыты светорассе</w:t>
      </w:r>
      <w:r>
        <w:rPr>
          <w:sz w:val="20"/>
        </w:rPr>
        <w:t>и</w:t>
      </w:r>
      <w:r>
        <w:rPr>
          <w:sz w:val="20"/>
        </w:rPr>
        <w:t>вающим материалом.</w:t>
      </w:r>
    </w:p>
    <w:p w:rsidR="003E6022" w:rsidRDefault="003E6022">
      <w:pPr>
        <w:ind w:firstLine="284"/>
        <w:jc w:val="both"/>
        <w:rPr>
          <w:sz w:val="20"/>
        </w:rPr>
      </w:pPr>
      <w:r>
        <w:rPr>
          <w:sz w:val="20"/>
        </w:rPr>
        <w:t>Светильники следует, как правило, располагать на потолке в зоне, удобной для обслуживания (над продольными краями ванны). Допу</w:t>
      </w:r>
      <w:r>
        <w:rPr>
          <w:sz w:val="20"/>
        </w:rPr>
        <w:t>с</w:t>
      </w:r>
      <w:r>
        <w:rPr>
          <w:sz w:val="20"/>
        </w:rPr>
        <w:t>кается установка светильников на боковых стенах.</w:t>
      </w:r>
    </w:p>
    <w:p w:rsidR="003E6022" w:rsidRDefault="003E6022">
      <w:pPr>
        <w:ind w:firstLine="284"/>
        <w:jc w:val="both"/>
        <w:rPr>
          <w:sz w:val="20"/>
        </w:rPr>
      </w:pPr>
      <w:r>
        <w:rPr>
          <w:sz w:val="20"/>
        </w:rPr>
        <w:t>2.35. Потолочные люминесцентные светильники, применяемые для освещения спортивных залов, должны, как правило, направлять в вер</w:t>
      </w:r>
      <w:r>
        <w:rPr>
          <w:sz w:val="20"/>
        </w:rPr>
        <w:t>х</w:t>
      </w:r>
      <w:r>
        <w:rPr>
          <w:sz w:val="20"/>
        </w:rPr>
        <w:t>нюю полусферу не менее 10% суммарного светового потока.</w:t>
      </w:r>
    </w:p>
    <w:p w:rsidR="003E6022" w:rsidRDefault="003E6022">
      <w:pPr>
        <w:ind w:firstLine="284"/>
        <w:jc w:val="both"/>
        <w:rPr>
          <w:sz w:val="20"/>
        </w:rPr>
      </w:pPr>
      <w:r>
        <w:rPr>
          <w:sz w:val="20"/>
        </w:rPr>
        <w:t>Светильники следует располагать на потолке или в верхней части стен вдоль боковых линий спортивной площадки.</w:t>
      </w:r>
    </w:p>
    <w:p w:rsidR="003E6022" w:rsidRDefault="003E6022">
      <w:pPr>
        <w:ind w:firstLine="284"/>
        <w:jc w:val="both"/>
        <w:rPr>
          <w:sz w:val="20"/>
        </w:rPr>
      </w:pPr>
      <w:r>
        <w:rPr>
          <w:sz w:val="20"/>
        </w:rPr>
        <w:t>Не допускается располагать светильники на торцовых стенах зала или на потолке вдоль этих стен (за исключением светильников отр</w:t>
      </w:r>
      <w:r>
        <w:rPr>
          <w:sz w:val="20"/>
        </w:rPr>
        <w:t>а</w:t>
      </w:r>
      <w:r>
        <w:rPr>
          <w:sz w:val="20"/>
        </w:rPr>
        <w:t>женного света).</w:t>
      </w:r>
    </w:p>
    <w:p w:rsidR="003E6022" w:rsidRDefault="003E6022">
      <w:pPr>
        <w:ind w:firstLine="284"/>
        <w:jc w:val="both"/>
        <w:rPr>
          <w:sz w:val="20"/>
        </w:rPr>
      </w:pPr>
      <w:r>
        <w:rPr>
          <w:sz w:val="20"/>
        </w:rPr>
        <w:t>В спортивных залах следует предусматривать меры, исключающие возможность повреждения светильников от уд</w:t>
      </w:r>
      <w:r>
        <w:rPr>
          <w:sz w:val="20"/>
        </w:rPr>
        <w:t>а</w:t>
      </w:r>
      <w:r>
        <w:rPr>
          <w:sz w:val="20"/>
        </w:rPr>
        <w:t>ров мяча.</w:t>
      </w:r>
    </w:p>
    <w:p w:rsidR="003E6022" w:rsidRDefault="003E6022">
      <w:pPr>
        <w:ind w:firstLine="284"/>
        <w:jc w:val="both"/>
        <w:rPr>
          <w:sz w:val="20"/>
        </w:rPr>
      </w:pPr>
      <w:r>
        <w:rPr>
          <w:sz w:val="20"/>
        </w:rPr>
        <w:t>2.36. Освещение книго- и архивохранилищ должно выполняться светильниками, установленными по оси проходов между стеллажами. Исполнение светильников в указанных помещениях, а также кладовых непродовольственных магазинов, ателье, в хранилищах учреждений финансирования и кредитования должно выбираться в соответствии с требованиями к светильникам, установленным в пожароопасных зонах класса П-IIа для хранения ценных сгораемых материалов.</w:t>
      </w:r>
    </w:p>
    <w:p w:rsidR="003E6022" w:rsidRDefault="003E6022">
      <w:pPr>
        <w:ind w:firstLine="284"/>
        <w:jc w:val="both"/>
        <w:rPr>
          <w:sz w:val="20"/>
        </w:rPr>
      </w:pPr>
      <w:r>
        <w:rPr>
          <w:sz w:val="20"/>
        </w:rPr>
        <w:t>2.37. В торговых залах светильники общего освещения, распол</w:t>
      </w:r>
      <w:r>
        <w:rPr>
          <w:sz w:val="20"/>
        </w:rPr>
        <w:t>о</w:t>
      </w:r>
      <w:r>
        <w:rPr>
          <w:sz w:val="20"/>
        </w:rPr>
        <w:t>женные над кассовыми узлами, следует присоединять к сети эвакуац</w:t>
      </w:r>
      <w:r>
        <w:rPr>
          <w:sz w:val="20"/>
        </w:rPr>
        <w:t>и</w:t>
      </w:r>
      <w:r>
        <w:rPr>
          <w:sz w:val="20"/>
        </w:rPr>
        <w:t>онного или аварийного освещения.</w:t>
      </w:r>
    </w:p>
    <w:p w:rsidR="003E6022" w:rsidRDefault="003E6022">
      <w:pPr>
        <w:ind w:firstLine="284"/>
        <w:jc w:val="both"/>
        <w:rPr>
          <w:sz w:val="20"/>
        </w:rPr>
      </w:pPr>
      <w:r>
        <w:rPr>
          <w:sz w:val="20"/>
        </w:rPr>
        <w:t>Для дополнительного освещения кассовых узлов следует пред</w:t>
      </w:r>
      <w:r>
        <w:rPr>
          <w:sz w:val="20"/>
        </w:rPr>
        <w:t>у</w:t>
      </w:r>
      <w:r>
        <w:rPr>
          <w:sz w:val="20"/>
        </w:rPr>
        <w:t>сматривать локализованное (низко опущенные над кассами подвесные светильники) или местное (светильники, укрепленные на стойках, н</w:t>
      </w:r>
      <w:r>
        <w:rPr>
          <w:sz w:val="20"/>
        </w:rPr>
        <w:t>а</w:t>
      </w:r>
      <w:r>
        <w:rPr>
          <w:sz w:val="20"/>
        </w:rPr>
        <w:t>стенные в зависимости от расположения кассы и т. п.) осв</w:t>
      </w:r>
      <w:r>
        <w:rPr>
          <w:sz w:val="20"/>
        </w:rPr>
        <w:t>е</w:t>
      </w:r>
      <w:r>
        <w:rPr>
          <w:sz w:val="20"/>
        </w:rPr>
        <w:t>щение.</w:t>
      </w:r>
    </w:p>
    <w:p w:rsidR="003E6022" w:rsidRDefault="003E6022">
      <w:pPr>
        <w:ind w:firstLine="284"/>
        <w:jc w:val="both"/>
        <w:rPr>
          <w:sz w:val="20"/>
        </w:rPr>
      </w:pPr>
      <w:r>
        <w:rPr>
          <w:sz w:val="20"/>
        </w:rPr>
        <w:t>2.38. Общее освещение витрин следует выполнять осветительными устройствами и светильниками прямого светораспределения, разм</w:t>
      </w:r>
      <w:r>
        <w:rPr>
          <w:sz w:val="20"/>
        </w:rPr>
        <w:t>е</w:t>
      </w:r>
      <w:r>
        <w:rPr>
          <w:sz w:val="20"/>
        </w:rPr>
        <w:t>щенными в верхней зоне. Дополнительное освещение для выделения отдельных товаров следует выполнять осветительными приборами концентрированного светораспределения с лампами накаливания, пр</w:t>
      </w:r>
      <w:r>
        <w:rPr>
          <w:sz w:val="20"/>
        </w:rPr>
        <w:t>е</w:t>
      </w:r>
      <w:r>
        <w:rPr>
          <w:sz w:val="20"/>
        </w:rPr>
        <w:t>имущественно с зеркальными. Осветительные приборы для дополн</w:t>
      </w:r>
      <w:r>
        <w:rPr>
          <w:sz w:val="20"/>
        </w:rPr>
        <w:t>и</w:t>
      </w:r>
      <w:r>
        <w:rPr>
          <w:sz w:val="20"/>
        </w:rPr>
        <w:t>тельного освещения следует размещать на нижних или на верхних п</w:t>
      </w:r>
      <w:r>
        <w:rPr>
          <w:sz w:val="20"/>
        </w:rPr>
        <w:t>е</w:t>
      </w:r>
      <w:r>
        <w:rPr>
          <w:sz w:val="20"/>
        </w:rPr>
        <w:t>редних кромках витрин, за импостами по высоте витрин и в витринном пространстве.</w:t>
      </w:r>
    </w:p>
    <w:p w:rsidR="003E6022" w:rsidRDefault="003E6022">
      <w:pPr>
        <w:ind w:firstLine="284"/>
        <w:jc w:val="both"/>
        <w:rPr>
          <w:sz w:val="20"/>
        </w:rPr>
      </w:pPr>
      <w:r>
        <w:rPr>
          <w:sz w:val="20"/>
        </w:rPr>
        <w:t>Для ограничения слепящего действия источники света, распол</w:t>
      </w:r>
      <w:r>
        <w:rPr>
          <w:sz w:val="20"/>
        </w:rPr>
        <w:t>о</w:t>
      </w:r>
      <w:r>
        <w:rPr>
          <w:sz w:val="20"/>
        </w:rPr>
        <w:t>женные в верхней зоне витрин, должны быть защищены экранами и рассеивателями так, чтобы защитный угол в направлении наблюдения был не менее 30</w:t>
      </w:r>
      <w:r>
        <w:rPr>
          <w:sz w:val="20"/>
        </w:rPr>
        <w:sym w:font="Symbol" w:char="F0B0"/>
      </w:r>
      <w:r>
        <w:rPr>
          <w:sz w:val="20"/>
        </w:rPr>
        <w:t xml:space="preserve"> для осветительных приборов, установленных на в</w:t>
      </w:r>
      <w:r>
        <w:rPr>
          <w:sz w:val="20"/>
        </w:rPr>
        <w:t>ы</w:t>
      </w:r>
      <w:r>
        <w:rPr>
          <w:sz w:val="20"/>
        </w:rPr>
        <w:t>соте более 3 м, и 45</w:t>
      </w:r>
      <w:r>
        <w:rPr>
          <w:sz w:val="20"/>
        </w:rPr>
        <w:sym w:font="Symbol" w:char="F0B0"/>
      </w:r>
      <w:r>
        <w:rPr>
          <w:sz w:val="20"/>
        </w:rPr>
        <w:t xml:space="preserve"> </w:t>
      </w:r>
      <w:r>
        <w:rPr>
          <w:sz w:val="20"/>
        </w:rPr>
        <w:sym w:font="Times New Roman" w:char="2013"/>
      </w:r>
      <w:r>
        <w:rPr>
          <w:sz w:val="20"/>
        </w:rPr>
        <w:t xml:space="preserve"> на высоте менее 3 м над полом помещения или тротуаром.</w:t>
      </w:r>
    </w:p>
    <w:p w:rsidR="003E6022" w:rsidRDefault="003E6022">
      <w:pPr>
        <w:ind w:firstLine="284"/>
        <w:jc w:val="both"/>
        <w:rPr>
          <w:sz w:val="20"/>
        </w:rPr>
      </w:pPr>
      <w:r>
        <w:rPr>
          <w:sz w:val="20"/>
        </w:rPr>
        <w:t>Источники, установленные в средней и нижней зонах витрин (ниже 2 м над тротуаром или полом витрины), должны быть защищены экр</w:t>
      </w:r>
      <w:r>
        <w:rPr>
          <w:sz w:val="20"/>
        </w:rPr>
        <w:t>а</w:t>
      </w:r>
      <w:r>
        <w:rPr>
          <w:sz w:val="20"/>
        </w:rPr>
        <w:t>нами и рассеивателями так, чтобы светящиеся поверхности не были видны наблюдателям.</w:t>
      </w:r>
    </w:p>
    <w:p w:rsidR="003E6022" w:rsidRDefault="003E6022">
      <w:pPr>
        <w:ind w:firstLine="284"/>
        <w:jc w:val="both"/>
        <w:rPr>
          <w:sz w:val="20"/>
        </w:rPr>
      </w:pPr>
      <w:r>
        <w:rPr>
          <w:sz w:val="20"/>
        </w:rPr>
        <w:t>2.39. В жилых комнатах, кухнях и передних квартир должна быть предусмотрена возможность установки светильников общего освещ</w:t>
      </w:r>
      <w:r>
        <w:rPr>
          <w:sz w:val="20"/>
        </w:rPr>
        <w:t>е</w:t>
      </w:r>
      <w:r>
        <w:rPr>
          <w:sz w:val="20"/>
        </w:rPr>
        <w:t>ния, подвешиваемых или закрепляемых на потолке.</w:t>
      </w:r>
    </w:p>
    <w:p w:rsidR="003E6022" w:rsidRDefault="003E6022">
      <w:pPr>
        <w:ind w:firstLine="284"/>
        <w:jc w:val="both"/>
        <w:rPr>
          <w:sz w:val="20"/>
        </w:rPr>
      </w:pPr>
      <w:r>
        <w:rPr>
          <w:sz w:val="20"/>
        </w:rPr>
        <w:t>В проектах и сметах следует предусматривать установку в жилых комнатах, кухнях и передних квартир клеммных колодок для подкл</w:t>
      </w:r>
      <w:r>
        <w:rPr>
          <w:sz w:val="20"/>
        </w:rPr>
        <w:t>ю</w:t>
      </w:r>
      <w:r>
        <w:rPr>
          <w:sz w:val="20"/>
        </w:rPr>
        <w:t xml:space="preserve">чения светильников, а в кухнях и коридорах, кроме того, </w:t>
      </w:r>
      <w:r>
        <w:rPr>
          <w:sz w:val="20"/>
        </w:rPr>
        <w:sym w:font="Times New Roman" w:char="2013"/>
      </w:r>
      <w:r>
        <w:rPr>
          <w:sz w:val="20"/>
        </w:rPr>
        <w:t xml:space="preserve"> подвесных патронов, присоединяемых к клеммной колодке. В уборных квартир следует устанавливать над дверью стенной патрон. В ванных следует предусматривать установку светильника над умывал</w:t>
      </w:r>
      <w:r>
        <w:rPr>
          <w:sz w:val="20"/>
        </w:rPr>
        <w:t>ь</w:t>
      </w:r>
      <w:r>
        <w:rPr>
          <w:sz w:val="20"/>
        </w:rPr>
        <w:t>ником.</w:t>
      </w:r>
    </w:p>
    <w:p w:rsidR="003E6022" w:rsidRDefault="003E6022">
      <w:pPr>
        <w:ind w:firstLine="284"/>
        <w:jc w:val="both"/>
        <w:rPr>
          <w:sz w:val="20"/>
        </w:rPr>
      </w:pPr>
      <w:r>
        <w:rPr>
          <w:sz w:val="20"/>
        </w:rPr>
        <w:t>В кладовых и подсобных помещениях квартир и усадебных домов стационарное освещение следует выполнять, относя эти помещения к классу П-IIа. Установка штепсельных розеток в этих помещениях з</w:t>
      </w:r>
      <w:r>
        <w:rPr>
          <w:sz w:val="20"/>
        </w:rPr>
        <w:t>а</w:t>
      </w:r>
      <w:r>
        <w:rPr>
          <w:sz w:val="20"/>
        </w:rPr>
        <w:t>прещается.</w:t>
      </w:r>
    </w:p>
    <w:p w:rsidR="003E6022" w:rsidRDefault="003E6022">
      <w:pPr>
        <w:ind w:firstLine="284"/>
        <w:jc w:val="both"/>
        <w:rPr>
          <w:sz w:val="20"/>
        </w:rPr>
      </w:pPr>
      <w:r>
        <w:rPr>
          <w:sz w:val="20"/>
        </w:rPr>
        <w:t>2.40. В жилых комнатах квартир и общежитий площадью 10 м</w:t>
      </w:r>
      <w:r>
        <w:rPr>
          <w:sz w:val="20"/>
          <w:vertAlign w:val="superscript"/>
        </w:rPr>
        <w:t>2</w:t>
      </w:r>
      <w:r>
        <w:rPr>
          <w:sz w:val="20"/>
        </w:rPr>
        <w:t xml:space="preserve"> и более следует предусматривать возможность установки многоламп</w:t>
      </w:r>
      <w:r>
        <w:rPr>
          <w:sz w:val="20"/>
        </w:rPr>
        <w:t>о</w:t>
      </w:r>
      <w:r>
        <w:rPr>
          <w:sz w:val="20"/>
        </w:rPr>
        <w:t>вых светильников с лампами накаливания с включением ламп двумя частями. При установке в жилых комнатах общежитий несколько л</w:t>
      </w:r>
      <w:r>
        <w:rPr>
          <w:sz w:val="20"/>
        </w:rPr>
        <w:t>ю</w:t>
      </w:r>
      <w:r>
        <w:rPr>
          <w:sz w:val="20"/>
        </w:rPr>
        <w:t>минесцентных светильников следует предусматривать возможность из раздельного включения.</w:t>
      </w:r>
    </w:p>
    <w:p w:rsidR="003E6022" w:rsidRDefault="003E6022">
      <w:pPr>
        <w:ind w:firstLine="284"/>
        <w:jc w:val="both"/>
        <w:rPr>
          <w:sz w:val="20"/>
        </w:rPr>
      </w:pPr>
      <w:r>
        <w:rPr>
          <w:sz w:val="20"/>
        </w:rPr>
        <w:t>Крюк в потолке для подвешивания светильника должен быть из</w:t>
      </w:r>
      <w:r>
        <w:rPr>
          <w:sz w:val="20"/>
        </w:rPr>
        <w:t>о</w:t>
      </w:r>
      <w:r>
        <w:rPr>
          <w:sz w:val="20"/>
        </w:rPr>
        <w:t>лирован с помощью полихлорвиниловой трубки. Это требование не о</w:t>
      </w:r>
      <w:r>
        <w:rPr>
          <w:sz w:val="20"/>
        </w:rPr>
        <w:t>т</w:t>
      </w:r>
      <w:r>
        <w:rPr>
          <w:sz w:val="20"/>
        </w:rPr>
        <w:t>носится к случаям крепления крюков к деревянным пер</w:t>
      </w:r>
      <w:r>
        <w:rPr>
          <w:sz w:val="20"/>
        </w:rPr>
        <w:t>е</w:t>
      </w:r>
      <w:r>
        <w:rPr>
          <w:sz w:val="20"/>
        </w:rPr>
        <w:t>крытиям.</w:t>
      </w:r>
    </w:p>
    <w:p w:rsidR="003E6022" w:rsidRDefault="003E6022">
      <w:pPr>
        <w:ind w:firstLine="284"/>
        <w:jc w:val="both"/>
        <w:rPr>
          <w:sz w:val="20"/>
        </w:rPr>
      </w:pPr>
      <w:r>
        <w:rPr>
          <w:sz w:val="20"/>
        </w:rPr>
        <w:t xml:space="preserve">Размеры крюков для подвеса бытовых светильников должны быть, мм: внешний диаметр полукольца </w:t>
      </w:r>
      <w:r>
        <w:rPr>
          <w:sz w:val="20"/>
        </w:rPr>
        <w:sym w:font="Times New Roman" w:char="2013"/>
      </w:r>
      <w:r>
        <w:rPr>
          <w:sz w:val="20"/>
        </w:rPr>
        <w:t xml:space="preserve"> 35; расстояние от перекрытия до начала изгиба </w:t>
      </w:r>
      <w:r>
        <w:rPr>
          <w:sz w:val="20"/>
        </w:rPr>
        <w:sym w:font="Times New Roman" w:char="2013"/>
      </w:r>
      <w:r>
        <w:rPr>
          <w:sz w:val="20"/>
        </w:rPr>
        <w:t xml:space="preserve"> 12. При изготовлении крюков из круглой стали диаметр прутка должен быть 6 мм.</w:t>
      </w:r>
    </w:p>
    <w:p w:rsidR="003E6022" w:rsidRDefault="003E6022">
      <w:pPr>
        <w:ind w:firstLine="284"/>
        <w:jc w:val="both"/>
        <w:rPr>
          <w:sz w:val="20"/>
        </w:rPr>
      </w:pPr>
      <w:r>
        <w:rPr>
          <w:sz w:val="20"/>
        </w:rPr>
        <w:t>2.41. Приспособления для подвешивания светильников должны выдерживать в течение 10 мин без повреждения и остаточных дефо</w:t>
      </w:r>
      <w:r>
        <w:rPr>
          <w:sz w:val="20"/>
        </w:rPr>
        <w:t>р</w:t>
      </w:r>
      <w:r>
        <w:rPr>
          <w:sz w:val="20"/>
        </w:rPr>
        <w:t>маций приложенную к ним нагрузку, равную пятикратной массе св</w:t>
      </w:r>
      <w:r>
        <w:rPr>
          <w:sz w:val="20"/>
        </w:rPr>
        <w:t>е</w:t>
      </w:r>
      <w:r>
        <w:rPr>
          <w:sz w:val="20"/>
        </w:rPr>
        <w:t>тильника. В проектах масса светильника для жилых комнат, кухонь и передних квартир принимается 10 кг.</w:t>
      </w:r>
    </w:p>
    <w:p w:rsidR="003E6022" w:rsidRDefault="003E6022">
      <w:pPr>
        <w:ind w:firstLine="284"/>
        <w:jc w:val="both"/>
        <w:rPr>
          <w:sz w:val="20"/>
        </w:rPr>
      </w:pPr>
      <w:r>
        <w:rPr>
          <w:sz w:val="20"/>
        </w:rPr>
        <w:t>2.42. Лестницы, холлы, вестибюли и коридоры жилых зданий сл</w:t>
      </w:r>
      <w:r>
        <w:rPr>
          <w:sz w:val="20"/>
        </w:rPr>
        <w:t>е</w:t>
      </w:r>
      <w:r>
        <w:rPr>
          <w:sz w:val="20"/>
        </w:rPr>
        <w:t>дует освещать потолочными или настенными светильниками.</w:t>
      </w:r>
    </w:p>
    <w:p w:rsidR="003E6022" w:rsidRDefault="003E6022">
      <w:pPr>
        <w:ind w:firstLine="284"/>
        <w:jc w:val="both"/>
        <w:rPr>
          <w:sz w:val="20"/>
        </w:rPr>
      </w:pPr>
      <w:r>
        <w:rPr>
          <w:sz w:val="20"/>
        </w:rPr>
        <w:t>Разрешается применение светильников-блоков с люминесцентн</w:t>
      </w:r>
      <w:r>
        <w:rPr>
          <w:sz w:val="20"/>
        </w:rPr>
        <w:t>ы</w:t>
      </w:r>
      <w:r>
        <w:rPr>
          <w:sz w:val="20"/>
        </w:rPr>
        <w:t>ми лампами мощностью до 40 Вт без рассеивателей. Высота установки указанных светильников от пола должна быть не менее 2,2 м до корп</w:t>
      </w:r>
      <w:r>
        <w:rPr>
          <w:sz w:val="20"/>
        </w:rPr>
        <w:t>у</w:t>
      </w:r>
      <w:r>
        <w:rPr>
          <w:sz w:val="20"/>
        </w:rPr>
        <w:t>са светильника.</w:t>
      </w:r>
    </w:p>
    <w:p w:rsidR="003E6022" w:rsidRDefault="003E6022">
      <w:pPr>
        <w:ind w:firstLine="284"/>
        <w:jc w:val="both"/>
        <w:rPr>
          <w:sz w:val="20"/>
        </w:rPr>
      </w:pPr>
      <w:r>
        <w:rPr>
          <w:sz w:val="20"/>
        </w:rPr>
        <w:t>Светильники с лампами накаливания, предназначенные для включ</w:t>
      </w:r>
      <w:r>
        <w:rPr>
          <w:sz w:val="20"/>
        </w:rPr>
        <w:t>е</w:t>
      </w:r>
      <w:r>
        <w:rPr>
          <w:sz w:val="20"/>
        </w:rPr>
        <w:t>ния в ночное время, рекомендуется укомплектовывать лампами на н</w:t>
      </w:r>
      <w:r>
        <w:rPr>
          <w:sz w:val="20"/>
        </w:rPr>
        <w:t>а</w:t>
      </w:r>
      <w:r>
        <w:rPr>
          <w:sz w:val="20"/>
        </w:rPr>
        <w:t>пряжение 235</w:t>
      </w:r>
      <w:r>
        <w:rPr>
          <w:sz w:val="20"/>
        </w:rPr>
        <w:sym w:font="Times New Roman" w:char="2013"/>
      </w:r>
      <w:r>
        <w:rPr>
          <w:sz w:val="20"/>
        </w:rPr>
        <w:t>245 В.</w:t>
      </w:r>
    </w:p>
    <w:p w:rsidR="003E6022" w:rsidRDefault="003E6022">
      <w:pPr>
        <w:ind w:firstLine="284"/>
        <w:jc w:val="both"/>
        <w:rPr>
          <w:sz w:val="20"/>
        </w:rPr>
      </w:pPr>
      <w:r>
        <w:rPr>
          <w:sz w:val="20"/>
        </w:rPr>
        <w:lastRenderedPageBreak/>
        <w:t>2.43. В технических подпольях и на чердаках жилых зданий осв</w:t>
      </w:r>
      <w:r>
        <w:rPr>
          <w:sz w:val="20"/>
        </w:rPr>
        <w:t>е</w:t>
      </w:r>
      <w:r>
        <w:rPr>
          <w:sz w:val="20"/>
        </w:rPr>
        <w:t>щение должно устанавливаться только по линии основных проходов. В домах высотой один и два этажа, а также в домиках садоводческих т</w:t>
      </w:r>
      <w:r>
        <w:rPr>
          <w:sz w:val="20"/>
        </w:rPr>
        <w:t>о</w:t>
      </w:r>
      <w:r>
        <w:rPr>
          <w:sz w:val="20"/>
        </w:rPr>
        <w:t>вариществ устройство освещения чердаков не требуется. Освещение хозяйственных кладовых с решетчатыми перегородками, находящихся в пользовании жильцов и расположенных в подвале, следует выполнять светильниками, установленными в проходах (без установки дополн</w:t>
      </w:r>
      <w:r>
        <w:rPr>
          <w:sz w:val="20"/>
        </w:rPr>
        <w:t>и</w:t>
      </w:r>
      <w:r>
        <w:rPr>
          <w:sz w:val="20"/>
        </w:rPr>
        <w:t>тельных светильников в этих помещениях). При глухих перегородках должно быть предусмотрено освещение каждой кладовой (см. также п. 2.39).</w:t>
      </w:r>
    </w:p>
    <w:p w:rsidR="003E6022" w:rsidRDefault="003E6022">
      <w:pPr>
        <w:ind w:firstLine="284"/>
        <w:jc w:val="both"/>
        <w:rPr>
          <w:sz w:val="20"/>
        </w:rPr>
      </w:pPr>
      <w:r>
        <w:rPr>
          <w:sz w:val="20"/>
        </w:rPr>
        <w:t>2.44. Шахты лифтов, а также машинные помещения, помещения верхних блоков, площадка перед дверьми шахты, проходы и коридоры, ведущие к лифту, к помещению верхних блоков и к приямку шахты, должны быть оборудованы стационарным освещением. Для освещения шахт лифтов следует устанавливать стенные патроны с лампами нак</w:t>
      </w:r>
      <w:r>
        <w:rPr>
          <w:sz w:val="20"/>
        </w:rPr>
        <w:t>а</w:t>
      </w:r>
      <w:r>
        <w:rPr>
          <w:sz w:val="20"/>
        </w:rPr>
        <w:t>ливания на напряжение 220 В.</w:t>
      </w:r>
    </w:p>
    <w:p w:rsidR="003E6022" w:rsidRDefault="003E6022">
      <w:pPr>
        <w:ind w:firstLine="284"/>
        <w:jc w:val="both"/>
        <w:rPr>
          <w:sz w:val="20"/>
        </w:rPr>
      </w:pPr>
      <w:r>
        <w:rPr>
          <w:sz w:val="20"/>
        </w:rPr>
        <w:t>В остекленных или огражденных сетками шахтах выполнение ст</w:t>
      </w:r>
      <w:r>
        <w:rPr>
          <w:sz w:val="20"/>
        </w:rPr>
        <w:t>а</w:t>
      </w:r>
      <w:r>
        <w:rPr>
          <w:sz w:val="20"/>
        </w:rPr>
        <w:t>ционарного освещения является необязательным, если искусственное освещение вне шахты обеспечивает необходимую освещенность вну</w:t>
      </w:r>
      <w:r>
        <w:rPr>
          <w:sz w:val="20"/>
        </w:rPr>
        <w:t>т</w:t>
      </w:r>
      <w:r>
        <w:rPr>
          <w:sz w:val="20"/>
        </w:rPr>
        <w:t>ри шахты.</w:t>
      </w:r>
    </w:p>
    <w:p w:rsidR="003E6022" w:rsidRDefault="003E6022">
      <w:pPr>
        <w:ind w:firstLine="284"/>
        <w:jc w:val="both"/>
        <w:rPr>
          <w:sz w:val="20"/>
        </w:rPr>
      </w:pPr>
      <w:r>
        <w:rPr>
          <w:sz w:val="20"/>
        </w:rPr>
        <w:t>2.45. В осветительных устройствах для светопропускающих п</w:t>
      </w:r>
      <w:r>
        <w:rPr>
          <w:sz w:val="20"/>
        </w:rPr>
        <w:t>о</w:t>
      </w:r>
      <w:r>
        <w:rPr>
          <w:sz w:val="20"/>
        </w:rPr>
        <w:t>верхностей должны, как правило, применяться несгораемые материалы. В устройствах с лампами накаливания общего назначения мощностью не более 60 Вт и люминесцентными лампами допускается использов</w:t>
      </w:r>
      <w:r>
        <w:rPr>
          <w:sz w:val="20"/>
        </w:rPr>
        <w:t>а</w:t>
      </w:r>
      <w:r>
        <w:rPr>
          <w:sz w:val="20"/>
        </w:rPr>
        <w:t>ние оргстекла и подобных ему материалов. При этом расстояния от колб ламп до светопропускающих поверхностей должно быть не менее 15 мм для люминесцентных ламп и 100 мм для ламп накаливания.</w:t>
      </w:r>
    </w:p>
    <w:p w:rsidR="003E6022" w:rsidRDefault="003E6022">
      <w:pPr>
        <w:ind w:firstLine="284"/>
        <w:jc w:val="both"/>
        <w:rPr>
          <w:sz w:val="20"/>
        </w:rPr>
      </w:pPr>
      <w:r>
        <w:rPr>
          <w:sz w:val="20"/>
        </w:rPr>
        <w:t>В местах установки вспомогательных аппаратов сгораемые мат</w:t>
      </w:r>
      <w:r>
        <w:rPr>
          <w:sz w:val="20"/>
        </w:rPr>
        <w:t>е</w:t>
      </w:r>
      <w:r>
        <w:rPr>
          <w:sz w:val="20"/>
        </w:rPr>
        <w:t>риалы должны быть защищены листовой сталью по асбесту или асб</w:t>
      </w:r>
      <w:r>
        <w:rPr>
          <w:sz w:val="20"/>
        </w:rPr>
        <w:t>е</w:t>
      </w:r>
      <w:r>
        <w:rPr>
          <w:sz w:val="20"/>
        </w:rPr>
        <w:t>стом. Прокладка проводов по сгораемым материалам должна выпо</w:t>
      </w:r>
      <w:r>
        <w:rPr>
          <w:sz w:val="20"/>
        </w:rPr>
        <w:t>л</w:t>
      </w:r>
      <w:r>
        <w:rPr>
          <w:sz w:val="20"/>
        </w:rPr>
        <w:t>няться в соответствии с главой 2.1 ПЭУ.</w:t>
      </w:r>
    </w:p>
    <w:p w:rsidR="003E6022" w:rsidRDefault="003E6022">
      <w:pPr>
        <w:ind w:firstLine="284"/>
        <w:jc w:val="both"/>
        <w:rPr>
          <w:sz w:val="20"/>
        </w:rPr>
      </w:pPr>
      <w:r>
        <w:rPr>
          <w:sz w:val="20"/>
        </w:rPr>
        <w:t>2.46. При установке на потолки из сгораемых материалов встра</w:t>
      </w:r>
      <w:r>
        <w:rPr>
          <w:sz w:val="20"/>
        </w:rPr>
        <w:t>и</w:t>
      </w:r>
      <w:r>
        <w:rPr>
          <w:sz w:val="20"/>
        </w:rPr>
        <w:t>ваемых или потолочных светильников, устройство которых по ТУ не предусматривает монтаж на сгораемые конструкции, места примыкания светильников к потолкам должны быть защищены асбестовыми пр</w:t>
      </w:r>
      <w:r>
        <w:rPr>
          <w:sz w:val="20"/>
        </w:rPr>
        <w:t>о</w:t>
      </w:r>
      <w:r>
        <w:rPr>
          <w:sz w:val="20"/>
        </w:rPr>
        <w:t>кладками толщиной не менее 3 мм.</w:t>
      </w:r>
    </w:p>
    <w:p w:rsidR="003E6022" w:rsidRDefault="003E6022">
      <w:pPr>
        <w:ind w:firstLine="284"/>
        <w:jc w:val="both"/>
        <w:rPr>
          <w:sz w:val="20"/>
        </w:rPr>
      </w:pPr>
      <w:r>
        <w:rPr>
          <w:sz w:val="20"/>
        </w:rPr>
        <w:t>2.47. При проектировании осветительных установок необходимо учитывать требования эксплуатации светильников. С этой целью св</w:t>
      </w:r>
      <w:r>
        <w:rPr>
          <w:sz w:val="20"/>
        </w:rPr>
        <w:t>е</w:t>
      </w:r>
      <w:r>
        <w:rPr>
          <w:sz w:val="20"/>
        </w:rPr>
        <w:t>тильники размещают в местах, удобных для безопасного обслужив</w:t>
      </w:r>
      <w:r>
        <w:rPr>
          <w:sz w:val="20"/>
        </w:rPr>
        <w:t>а</w:t>
      </w:r>
      <w:r>
        <w:rPr>
          <w:sz w:val="20"/>
        </w:rPr>
        <w:t>ния.</w:t>
      </w:r>
    </w:p>
    <w:p w:rsidR="003E6022" w:rsidRDefault="003E6022">
      <w:pPr>
        <w:ind w:firstLine="284"/>
        <w:jc w:val="both"/>
        <w:rPr>
          <w:sz w:val="20"/>
        </w:rPr>
      </w:pPr>
      <w:r>
        <w:rPr>
          <w:sz w:val="20"/>
        </w:rPr>
        <w:t>В строительной части проектов должны быть предусмотрены те</w:t>
      </w:r>
      <w:r>
        <w:rPr>
          <w:sz w:val="20"/>
        </w:rPr>
        <w:t>х</w:t>
      </w:r>
      <w:r>
        <w:rPr>
          <w:sz w:val="20"/>
        </w:rPr>
        <w:t>нические средства для обслуживания светильников, установленных на высоте более 5 м от пола (напольные передвижные подъемные устро</w:t>
      </w:r>
      <w:r>
        <w:rPr>
          <w:sz w:val="20"/>
        </w:rPr>
        <w:t>й</w:t>
      </w:r>
      <w:r>
        <w:rPr>
          <w:sz w:val="20"/>
        </w:rPr>
        <w:t>ства, стационарные и передвижные мостики, галереи и т. п.).</w:t>
      </w:r>
    </w:p>
    <w:p w:rsidR="003E6022" w:rsidRDefault="003E6022">
      <w:pPr>
        <w:ind w:firstLine="284"/>
        <w:jc w:val="both"/>
        <w:rPr>
          <w:sz w:val="20"/>
        </w:rPr>
      </w:pPr>
      <w:r>
        <w:rPr>
          <w:sz w:val="20"/>
        </w:rPr>
        <w:t>Светильники, установленные на высоте 5 м и менее от пола (при</w:t>
      </w:r>
      <w:r>
        <w:rPr>
          <w:sz w:val="20"/>
        </w:rPr>
        <w:softHyphen/>
        <w:t>нимается высота до низа светильников),  обслуживаются со стремянок, приставных лестниц и тому подобных технических средств.</w:t>
      </w:r>
    </w:p>
    <w:p w:rsidR="003E6022" w:rsidRDefault="003E6022">
      <w:pPr>
        <w:ind w:firstLine="284"/>
        <w:jc w:val="both"/>
        <w:rPr>
          <w:sz w:val="20"/>
        </w:rPr>
      </w:pPr>
      <w:r>
        <w:rPr>
          <w:sz w:val="20"/>
        </w:rPr>
        <w:t>2.48. К светильникам верхнего обслуживания, встраиваемым в по</w:t>
      </w:r>
      <w:r>
        <w:rPr>
          <w:sz w:val="20"/>
        </w:rPr>
        <w:t>д</w:t>
      </w:r>
      <w:r>
        <w:rPr>
          <w:sz w:val="20"/>
        </w:rPr>
        <w:t>весные потолки, должен быть обеспечен безопасный доступ обслуж</w:t>
      </w:r>
      <w:r>
        <w:rPr>
          <w:sz w:val="20"/>
        </w:rPr>
        <w:t>и</w:t>
      </w:r>
      <w:r>
        <w:rPr>
          <w:sz w:val="20"/>
        </w:rPr>
        <w:t>вающего персонала. При этом прочность стационарных или передви</w:t>
      </w:r>
      <w:r>
        <w:rPr>
          <w:sz w:val="20"/>
        </w:rPr>
        <w:t>ж</w:t>
      </w:r>
      <w:r>
        <w:rPr>
          <w:sz w:val="20"/>
        </w:rPr>
        <w:t>ных ограждений мостиков должна быть рассчитана с учетом нахожд</w:t>
      </w:r>
      <w:r>
        <w:rPr>
          <w:sz w:val="20"/>
        </w:rPr>
        <w:t>е</w:t>
      </w:r>
      <w:r>
        <w:rPr>
          <w:sz w:val="20"/>
        </w:rPr>
        <w:t>ния у любого из светильников двух человек с инструментом общим весом 200 кг.</w:t>
      </w:r>
    </w:p>
    <w:p w:rsidR="003E6022" w:rsidRDefault="003E6022">
      <w:pPr>
        <w:ind w:firstLine="284"/>
        <w:jc w:val="both"/>
        <w:rPr>
          <w:sz w:val="20"/>
        </w:rPr>
      </w:pPr>
      <w:r>
        <w:rPr>
          <w:sz w:val="20"/>
        </w:rPr>
        <w:t>2.49. Расчет систем отопления и вентиляции помещений должен выполняться из условия, что вся электрическая энергия, потребляемая источниками света, превращается в тепло (1 кВт</w:t>
      </w:r>
      <w:r>
        <w:rPr>
          <w:sz w:val="20"/>
        </w:rPr>
        <w:sym w:font="Symbol" w:char="F0D7"/>
      </w:r>
      <w:r>
        <w:rPr>
          <w:sz w:val="20"/>
        </w:rPr>
        <w:t>ч соответствует 864 ккал).</w:t>
      </w:r>
    </w:p>
    <w:p w:rsidR="003E6022" w:rsidRDefault="003E6022">
      <w:pPr>
        <w:ind w:firstLine="284"/>
        <w:jc w:val="both"/>
        <w:rPr>
          <w:sz w:val="20"/>
        </w:rPr>
      </w:pPr>
      <w:r>
        <w:rPr>
          <w:sz w:val="20"/>
        </w:rPr>
        <w:t xml:space="preserve">Люминесцентные светильники с рассеивающими решетками, встраиваемые в подвесные потолки, 48% тепловой энергии выделяют в освещаемое помещение и 52% </w:t>
      </w:r>
      <w:r>
        <w:rPr>
          <w:sz w:val="20"/>
        </w:rPr>
        <w:sym w:font="Times New Roman" w:char="2013"/>
      </w:r>
      <w:r>
        <w:rPr>
          <w:sz w:val="20"/>
        </w:rPr>
        <w:t xml:space="preserve"> в пространство над потолком, а л</w:t>
      </w:r>
      <w:r>
        <w:rPr>
          <w:sz w:val="20"/>
        </w:rPr>
        <w:t>ю</w:t>
      </w:r>
      <w:r>
        <w:rPr>
          <w:sz w:val="20"/>
        </w:rPr>
        <w:t xml:space="preserve">минесцентные светильники с рассеивателями </w:t>
      </w:r>
      <w:r>
        <w:rPr>
          <w:sz w:val="20"/>
        </w:rPr>
        <w:sym w:font="Times New Roman" w:char="2013"/>
      </w:r>
      <w:r>
        <w:rPr>
          <w:sz w:val="20"/>
        </w:rPr>
        <w:t xml:space="preserve"> соответственно 40 и 60%.</w:t>
      </w:r>
    </w:p>
    <w:p w:rsidR="008F76B4" w:rsidRDefault="008F76B4">
      <w:pPr>
        <w:spacing w:before="120" w:after="120"/>
        <w:ind w:firstLine="284"/>
        <w:jc w:val="center"/>
        <w:rPr>
          <w:sz w:val="28"/>
        </w:rPr>
      </w:pPr>
    </w:p>
    <w:p w:rsidR="008F76B4" w:rsidRDefault="008F76B4">
      <w:pPr>
        <w:spacing w:before="120" w:after="120"/>
        <w:ind w:firstLine="284"/>
        <w:jc w:val="center"/>
        <w:rPr>
          <w:sz w:val="28"/>
        </w:rPr>
      </w:pPr>
    </w:p>
    <w:p w:rsidR="008F76B4" w:rsidRDefault="008F76B4">
      <w:pPr>
        <w:spacing w:before="120" w:after="120"/>
        <w:ind w:firstLine="284"/>
        <w:jc w:val="center"/>
        <w:rPr>
          <w:sz w:val="28"/>
        </w:rPr>
      </w:pPr>
    </w:p>
    <w:p w:rsidR="008F76B4" w:rsidRDefault="008F76B4">
      <w:pPr>
        <w:spacing w:before="120" w:after="120"/>
        <w:ind w:firstLine="284"/>
        <w:jc w:val="center"/>
        <w:rPr>
          <w:sz w:val="28"/>
        </w:rPr>
      </w:pPr>
    </w:p>
    <w:p w:rsidR="003E6022" w:rsidRDefault="003E6022">
      <w:pPr>
        <w:spacing w:before="120" w:after="120"/>
        <w:ind w:firstLine="284"/>
        <w:jc w:val="center"/>
        <w:rPr>
          <w:sz w:val="28"/>
        </w:rPr>
      </w:pPr>
      <w:r>
        <w:rPr>
          <w:sz w:val="28"/>
        </w:rPr>
        <w:t>3. Электроснабжение</w:t>
      </w:r>
    </w:p>
    <w:p w:rsidR="003E6022" w:rsidRDefault="003E6022">
      <w:pPr>
        <w:spacing w:after="120"/>
        <w:ind w:firstLine="284"/>
        <w:jc w:val="both"/>
        <w:rPr>
          <w:sz w:val="20"/>
        </w:rPr>
      </w:pPr>
      <w:r>
        <w:rPr>
          <w:sz w:val="20"/>
        </w:rPr>
        <w:t>3.1. По степени обеспечения надежности электроснабжения эле</w:t>
      </w:r>
      <w:r>
        <w:rPr>
          <w:sz w:val="20"/>
        </w:rPr>
        <w:t>к</w:t>
      </w:r>
      <w:r>
        <w:rPr>
          <w:sz w:val="20"/>
        </w:rPr>
        <w:t>троприемники жилых и общественных зданий должны относиться к следующим категориям.</w:t>
      </w:r>
    </w:p>
    <w:p w:rsidR="003E6022" w:rsidRDefault="003E6022">
      <w:pPr>
        <w:ind w:firstLine="284"/>
        <w:jc w:val="both"/>
        <w:rPr>
          <w:sz w:val="18"/>
        </w:rPr>
      </w:pPr>
      <w:r>
        <w:rPr>
          <w:i/>
          <w:sz w:val="18"/>
        </w:rPr>
        <w:t>Жилые дома и общежития высотой более 16 этажей:</w:t>
      </w:r>
    </w:p>
    <w:p w:rsidR="003E6022" w:rsidRDefault="003E6022">
      <w:pPr>
        <w:ind w:firstLine="284"/>
        <w:jc w:val="both"/>
        <w:rPr>
          <w:sz w:val="18"/>
        </w:rPr>
      </w:pPr>
      <w:r>
        <w:rPr>
          <w:sz w:val="18"/>
        </w:rPr>
        <w:t>Противопожарные устройства (пожарные насосы, системы подпора воздуха, дымоудаления, пожарной сигнализации и оповещения о пожаре), лифты, эвакуац</w:t>
      </w:r>
      <w:r>
        <w:rPr>
          <w:sz w:val="18"/>
        </w:rPr>
        <w:t>и</w:t>
      </w:r>
      <w:r>
        <w:rPr>
          <w:sz w:val="18"/>
        </w:rPr>
        <w:t>онное и аварийное освещение, огни светового ограждения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i/>
          <w:sz w:val="18"/>
        </w:rPr>
      </w:pPr>
      <w:r>
        <w:rPr>
          <w:i/>
          <w:sz w:val="18"/>
        </w:rPr>
        <w:t>Жилые дома высотой:</w:t>
      </w:r>
    </w:p>
    <w:p w:rsidR="003E6022" w:rsidRDefault="003E6022">
      <w:pPr>
        <w:ind w:firstLine="284"/>
        <w:jc w:val="both"/>
        <w:rPr>
          <w:sz w:val="18"/>
        </w:rPr>
      </w:pPr>
      <w:r>
        <w:rPr>
          <w:sz w:val="18"/>
        </w:rPr>
        <w:t>до 16 этажей с электроплитами и электроводонагревателями для горячего в</w:t>
      </w:r>
      <w:r>
        <w:rPr>
          <w:sz w:val="18"/>
        </w:rPr>
        <w:t>о</w:t>
      </w:r>
      <w:r>
        <w:rPr>
          <w:sz w:val="18"/>
        </w:rPr>
        <w:t>доснабжения, за исключением одно-вось</w:t>
      </w:r>
      <w:r>
        <w:rPr>
          <w:sz w:val="18"/>
        </w:rPr>
        <w:softHyphen/>
        <w:t>ми</w:t>
      </w:r>
      <w:r>
        <w:rPr>
          <w:sz w:val="18"/>
        </w:rPr>
        <w:softHyphen/>
        <w:t>квар</w:t>
      </w:r>
      <w:r>
        <w:rPr>
          <w:sz w:val="18"/>
        </w:rPr>
        <w:softHyphen/>
        <w:t>тир</w:t>
      </w:r>
      <w:r>
        <w:rPr>
          <w:sz w:val="18"/>
        </w:rPr>
        <w:softHyphen/>
        <w:t>ных домов ..... I</w:t>
      </w:r>
    </w:p>
    <w:p w:rsidR="003E6022" w:rsidRDefault="003E6022">
      <w:pPr>
        <w:ind w:firstLine="284"/>
        <w:jc w:val="both"/>
        <w:rPr>
          <w:sz w:val="18"/>
        </w:rPr>
      </w:pPr>
      <w:r>
        <w:rPr>
          <w:sz w:val="18"/>
        </w:rPr>
        <w:t>св. 5 до 10 этажей с плитами на газообразном и твердом топливе ...... II</w:t>
      </w:r>
    </w:p>
    <w:p w:rsidR="003E6022" w:rsidRDefault="003E6022">
      <w:pPr>
        <w:ind w:firstLine="284"/>
        <w:jc w:val="both"/>
        <w:rPr>
          <w:sz w:val="18"/>
        </w:rPr>
      </w:pPr>
      <w:r>
        <w:rPr>
          <w:sz w:val="18"/>
        </w:rPr>
        <w:t>до 5 с плитами на газообразном и твердом топливе ............................ III</w:t>
      </w:r>
    </w:p>
    <w:p w:rsidR="003E6022" w:rsidRDefault="003E6022">
      <w:pPr>
        <w:ind w:firstLine="284"/>
        <w:jc w:val="both"/>
        <w:rPr>
          <w:sz w:val="18"/>
        </w:rPr>
      </w:pPr>
      <w:r>
        <w:rPr>
          <w:sz w:val="18"/>
        </w:rPr>
        <w:t>одно-восьмиквартирные с электроплитами и электроводонагревателями для горячего водоснабжения ................................................................... III</w:t>
      </w:r>
    </w:p>
    <w:p w:rsidR="003E6022" w:rsidRDefault="003E6022">
      <w:pPr>
        <w:ind w:firstLine="284"/>
        <w:jc w:val="both"/>
        <w:rPr>
          <w:sz w:val="18"/>
        </w:rPr>
      </w:pPr>
      <w:r>
        <w:rPr>
          <w:sz w:val="18"/>
        </w:rPr>
        <w:t>на участках садоводческих товариществ .............................................. III</w:t>
      </w:r>
    </w:p>
    <w:p w:rsidR="003E6022" w:rsidRDefault="003E6022">
      <w:pPr>
        <w:ind w:firstLine="284"/>
        <w:jc w:val="both"/>
        <w:rPr>
          <w:i/>
          <w:sz w:val="18"/>
        </w:rPr>
      </w:pPr>
      <w:r>
        <w:rPr>
          <w:i/>
          <w:sz w:val="18"/>
        </w:rPr>
        <w:lastRenderedPageBreak/>
        <w:t>Общежития общей вместимостью, чел,:</w:t>
      </w:r>
    </w:p>
    <w:p w:rsidR="003E6022" w:rsidRDefault="003E6022">
      <w:pPr>
        <w:ind w:firstLine="284"/>
        <w:jc w:val="both"/>
        <w:rPr>
          <w:sz w:val="18"/>
        </w:rPr>
      </w:pPr>
      <w:r>
        <w:rPr>
          <w:sz w:val="18"/>
        </w:rPr>
        <w:t>до 50 ............................................................................................................ III</w:t>
      </w:r>
    </w:p>
    <w:p w:rsidR="003E6022" w:rsidRDefault="003E6022">
      <w:pPr>
        <w:ind w:firstLine="284"/>
        <w:jc w:val="both"/>
        <w:rPr>
          <w:sz w:val="18"/>
        </w:rPr>
      </w:pPr>
      <w:r>
        <w:rPr>
          <w:sz w:val="18"/>
        </w:rPr>
        <w:t>свыше 50 ...................................................................................................... II</w:t>
      </w:r>
    </w:p>
    <w:p w:rsidR="003E6022" w:rsidRDefault="003E6022">
      <w:pPr>
        <w:ind w:firstLine="284"/>
        <w:jc w:val="both"/>
        <w:rPr>
          <w:i/>
          <w:sz w:val="18"/>
        </w:rPr>
      </w:pPr>
      <w:r>
        <w:rPr>
          <w:i/>
          <w:sz w:val="18"/>
        </w:rPr>
        <w:t>Отдельно стоящие и встроенные центральные тепловые пункты (ЦТП), обслуживающие:</w:t>
      </w:r>
    </w:p>
    <w:p w:rsidR="003E6022" w:rsidRDefault="003E6022">
      <w:pPr>
        <w:ind w:firstLine="284"/>
        <w:jc w:val="both"/>
        <w:rPr>
          <w:sz w:val="18"/>
        </w:rPr>
      </w:pPr>
      <w:r>
        <w:rPr>
          <w:sz w:val="18"/>
        </w:rPr>
        <w:t>жилые дома и общежития высотой, этажей:</w:t>
      </w:r>
    </w:p>
    <w:p w:rsidR="003E6022" w:rsidRDefault="003E6022">
      <w:pPr>
        <w:ind w:firstLine="284"/>
        <w:jc w:val="both"/>
        <w:rPr>
          <w:sz w:val="18"/>
        </w:rPr>
      </w:pPr>
      <w:r>
        <w:rPr>
          <w:sz w:val="18"/>
        </w:rPr>
        <w:t>свыше 16 ........................................................................................................ I</w:t>
      </w:r>
    </w:p>
    <w:p w:rsidR="003E6022" w:rsidRDefault="003E6022">
      <w:pPr>
        <w:ind w:firstLine="284"/>
        <w:jc w:val="both"/>
        <w:rPr>
          <w:sz w:val="18"/>
        </w:rPr>
      </w:pPr>
      <w:r>
        <w:rPr>
          <w:sz w:val="18"/>
        </w:rPr>
        <w:t>до 16 ............................................................................................................. II</w:t>
      </w:r>
    </w:p>
    <w:p w:rsidR="003E6022" w:rsidRDefault="003E6022">
      <w:pPr>
        <w:ind w:firstLine="284"/>
        <w:jc w:val="both"/>
        <w:rPr>
          <w:sz w:val="18"/>
        </w:rPr>
      </w:pPr>
      <w:r>
        <w:rPr>
          <w:sz w:val="18"/>
        </w:rPr>
        <w:t>общественные здания высотой более 16 этажей:</w:t>
      </w:r>
    </w:p>
    <w:p w:rsidR="003E6022" w:rsidRDefault="003E6022">
      <w:pPr>
        <w:ind w:firstLine="284"/>
        <w:jc w:val="both"/>
        <w:rPr>
          <w:sz w:val="18"/>
        </w:rPr>
      </w:pPr>
      <w:r>
        <w:rPr>
          <w:sz w:val="18"/>
        </w:rPr>
        <w:t>электроприемники противопожарных устройств (пожарных насосов, устройств подпора воздуха и дымоудаления, установок пожаротушения, пожарной сигнализ</w:t>
      </w:r>
      <w:r>
        <w:rPr>
          <w:sz w:val="18"/>
        </w:rPr>
        <w:t>а</w:t>
      </w:r>
      <w:r>
        <w:rPr>
          <w:sz w:val="18"/>
        </w:rPr>
        <w:t>ции и оповещения о пожаре), охранной сигнализации и лифтов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i/>
          <w:sz w:val="18"/>
        </w:rPr>
      </w:pPr>
      <w:r>
        <w:rPr>
          <w:i/>
          <w:sz w:val="18"/>
        </w:rPr>
        <w:t>Здания учреждений управления, проектных и конструкторских организ</w:t>
      </w:r>
      <w:r>
        <w:rPr>
          <w:i/>
          <w:sz w:val="18"/>
        </w:rPr>
        <w:t>а</w:t>
      </w:r>
      <w:r>
        <w:rPr>
          <w:i/>
          <w:sz w:val="18"/>
        </w:rPr>
        <w:t>ций, научно-исследовательских институтов:</w:t>
      </w:r>
    </w:p>
    <w:p w:rsidR="003E6022" w:rsidRDefault="003E6022">
      <w:pPr>
        <w:ind w:firstLine="284"/>
        <w:jc w:val="both"/>
        <w:rPr>
          <w:sz w:val="18"/>
        </w:rPr>
      </w:pPr>
      <w:r>
        <w:rPr>
          <w:sz w:val="18"/>
        </w:rPr>
        <w:t>здания с количеством работающих св. 2000 чел. независимо от этажности, а также здания партийных и советских учреждений областного, городского и райо</w:t>
      </w:r>
      <w:r>
        <w:rPr>
          <w:sz w:val="18"/>
        </w:rPr>
        <w:t>н</w:t>
      </w:r>
      <w:r>
        <w:rPr>
          <w:sz w:val="18"/>
        </w:rPr>
        <w:t>ного значения с количеством работающих св. 50 чел.:</w:t>
      </w:r>
    </w:p>
    <w:p w:rsidR="003E6022" w:rsidRDefault="003E6022">
      <w:pPr>
        <w:ind w:firstLine="284"/>
        <w:jc w:val="both"/>
        <w:rPr>
          <w:sz w:val="18"/>
        </w:rPr>
      </w:pPr>
      <w:r>
        <w:rPr>
          <w:sz w:val="18"/>
        </w:rPr>
        <w:t>электроприемники противопожарных устройств, охранной сигнализации и ли</w:t>
      </w:r>
      <w:r>
        <w:rPr>
          <w:sz w:val="18"/>
        </w:rPr>
        <w:t>ф</w:t>
      </w:r>
      <w:r>
        <w:rPr>
          <w:sz w:val="18"/>
        </w:rPr>
        <w:t>тов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sz w:val="18"/>
        </w:rPr>
      </w:pPr>
      <w:r>
        <w:rPr>
          <w:sz w:val="18"/>
        </w:rPr>
        <w:t>комплекс электроприемников зданий высотой до 16 этажей, а также зданий с количеством работающих св. 50 до 2000 чел. ............................... II</w:t>
      </w:r>
    </w:p>
    <w:p w:rsidR="003E6022" w:rsidRDefault="003E6022">
      <w:pPr>
        <w:ind w:firstLine="284"/>
        <w:jc w:val="both"/>
        <w:rPr>
          <w:sz w:val="18"/>
        </w:rPr>
      </w:pPr>
      <w:r>
        <w:rPr>
          <w:sz w:val="18"/>
        </w:rPr>
        <w:t>комплекс электроприемников зданий с количеством работающих до 50 чел. (кроме партийных и советских учреждений областного, городского и районного значения, которые относятся ко II категории) ................ III</w:t>
      </w:r>
    </w:p>
    <w:p w:rsidR="003E6022" w:rsidRDefault="003E6022">
      <w:pPr>
        <w:ind w:firstLine="284"/>
        <w:jc w:val="both"/>
        <w:rPr>
          <w:i/>
          <w:sz w:val="18"/>
        </w:rPr>
      </w:pPr>
      <w:r>
        <w:rPr>
          <w:i/>
          <w:sz w:val="18"/>
        </w:rPr>
        <w:t>Здания лечебно-профилактических учреждений:</w:t>
      </w:r>
    </w:p>
    <w:p w:rsidR="003E6022" w:rsidRDefault="003E6022">
      <w:pPr>
        <w:ind w:firstLine="284"/>
        <w:jc w:val="both"/>
        <w:rPr>
          <w:sz w:val="18"/>
        </w:rPr>
      </w:pPr>
      <w:r>
        <w:rPr>
          <w:sz w:val="18"/>
        </w:rPr>
        <w:t>электроприемники операционных и родильных блоков, отделений анестезиол</w:t>
      </w:r>
      <w:r>
        <w:rPr>
          <w:sz w:val="18"/>
        </w:rPr>
        <w:t>о</w:t>
      </w:r>
      <w:r>
        <w:rPr>
          <w:sz w:val="18"/>
        </w:rPr>
        <w:t>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w:t>
      </w:r>
      <w:r>
        <w:rPr>
          <w:sz w:val="18"/>
        </w:rPr>
        <w:t>о</w:t>
      </w:r>
      <w:r>
        <w:rPr>
          <w:sz w:val="18"/>
        </w:rPr>
        <w:t>го освещения и больничных лифтов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i/>
          <w:sz w:val="18"/>
        </w:rPr>
      </w:pPr>
      <w:r>
        <w:rPr>
          <w:i/>
          <w:sz w:val="18"/>
        </w:rPr>
        <w:t>Учреждения финансирования, кредитования и государственного страх</w:t>
      </w:r>
      <w:r>
        <w:rPr>
          <w:i/>
          <w:sz w:val="18"/>
        </w:rPr>
        <w:t>о</w:t>
      </w:r>
      <w:r>
        <w:rPr>
          <w:i/>
          <w:sz w:val="18"/>
        </w:rPr>
        <w:t>вания:</w:t>
      </w:r>
    </w:p>
    <w:p w:rsidR="003E6022" w:rsidRDefault="003E6022">
      <w:pPr>
        <w:ind w:firstLine="284"/>
        <w:jc w:val="both"/>
        <w:rPr>
          <w:sz w:val="18"/>
        </w:rPr>
      </w:pPr>
      <w:r>
        <w:rPr>
          <w:sz w:val="18"/>
        </w:rPr>
        <w:t>союзного и республиканского подчинения:</w:t>
      </w:r>
    </w:p>
    <w:p w:rsidR="003E6022" w:rsidRDefault="003E6022">
      <w:pPr>
        <w:ind w:firstLine="284"/>
        <w:jc w:val="both"/>
        <w:rPr>
          <w:sz w:val="18"/>
        </w:rPr>
      </w:pPr>
      <w:r>
        <w:rPr>
          <w:sz w:val="18"/>
        </w:rPr>
        <w:t>электроприемники противопожарных устройств, охранной сигнализации и ли</w:t>
      </w:r>
      <w:r>
        <w:rPr>
          <w:sz w:val="18"/>
        </w:rPr>
        <w:t>ф</w:t>
      </w:r>
      <w:r>
        <w:rPr>
          <w:sz w:val="18"/>
        </w:rPr>
        <w:t>тов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sz w:val="18"/>
        </w:rPr>
      </w:pPr>
      <w:r>
        <w:rPr>
          <w:sz w:val="18"/>
        </w:rPr>
        <w:t>комплекс электроприемников учреждений краевого, областного, городского и районного подчинения ................................................................ II</w:t>
      </w:r>
    </w:p>
    <w:p w:rsidR="003E6022" w:rsidRDefault="003E6022">
      <w:pPr>
        <w:ind w:firstLine="284"/>
        <w:jc w:val="both"/>
        <w:rPr>
          <w:i/>
          <w:sz w:val="18"/>
        </w:rPr>
      </w:pPr>
      <w:r>
        <w:rPr>
          <w:i/>
          <w:sz w:val="18"/>
        </w:rPr>
        <w:t>Библиотеки и архивы:</w:t>
      </w:r>
    </w:p>
    <w:p w:rsidR="003E6022" w:rsidRDefault="003E6022">
      <w:pPr>
        <w:ind w:firstLine="284"/>
        <w:jc w:val="both"/>
        <w:rPr>
          <w:sz w:val="18"/>
        </w:rPr>
      </w:pPr>
      <w:r>
        <w:rPr>
          <w:sz w:val="18"/>
        </w:rPr>
        <w:t>электроприемники противопожарных устройств, охранной сигнализации зданий с фондом св. 1000 тыс. ед. хранения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sz w:val="18"/>
        </w:rPr>
      </w:pPr>
      <w:r>
        <w:rPr>
          <w:sz w:val="18"/>
        </w:rPr>
        <w:t>комплекс электроприемников зданий с фондом тыс. ед. хранения:</w:t>
      </w:r>
    </w:p>
    <w:p w:rsidR="003E6022" w:rsidRDefault="003E6022">
      <w:pPr>
        <w:ind w:firstLine="284"/>
        <w:jc w:val="both"/>
        <w:rPr>
          <w:sz w:val="18"/>
        </w:rPr>
      </w:pPr>
      <w:r>
        <w:rPr>
          <w:sz w:val="18"/>
        </w:rPr>
        <w:t>св. 100 до 1000 ............................................................................................. II</w:t>
      </w:r>
    </w:p>
    <w:p w:rsidR="003E6022" w:rsidRDefault="003E6022">
      <w:pPr>
        <w:ind w:firstLine="284"/>
        <w:jc w:val="both"/>
        <w:rPr>
          <w:sz w:val="18"/>
        </w:rPr>
      </w:pPr>
      <w:r>
        <w:rPr>
          <w:sz w:val="18"/>
        </w:rPr>
        <w:t>до 100 .......................................................................................................... III</w:t>
      </w:r>
    </w:p>
    <w:p w:rsidR="003E6022" w:rsidRDefault="003E6022">
      <w:pPr>
        <w:ind w:firstLine="284"/>
        <w:jc w:val="both"/>
        <w:rPr>
          <w:i/>
          <w:sz w:val="18"/>
        </w:rPr>
      </w:pPr>
      <w:r>
        <w:rPr>
          <w:i/>
          <w:sz w:val="18"/>
        </w:rPr>
        <w:t>Учреждения образования, воспитания и подготовки кадров:</w:t>
      </w:r>
    </w:p>
    <w:p w:rsidR="003E6022" w:rsidRDefault="003E6022">
      <w:pPr>
        <w:ind w:firstLine="284"/>
        <w:jc w:val="both"/>
        <w:rPr>
          <w:sz w:val="18"/>
        </w:rPr>
      </w:pPr>
      <w:r>
        <w:rPr>
          <w:sz w:val="18"/>
        </w:rPr>
        <w:t>здания с количеством учащихся св. 1000 чел,:</w:t>
      </w:r>
    </w:p>
    <w:p w:rsidR="003E6022" w:rsidRDefault="003E6022">
      <w:pPr>
        <w:ind w:firstLine="284"/>
        <w:jc w:val="both"/>
        <w:rPr>
          <w:sz w:val="18"/>
        </w:rPr>
      </w:pPr>
      <w:r>
        <w:rPr>
          <w:sz w:val="18"/>
        </w:rPr>
        <w:t>электроприемники противопожарных устройств и охранной сигнализации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sz w:val="18"/>
        </w:rPr>
      </w:pPr>
      <w:r>
        <w:rPr>
          <w:sz w:val="18"/>
        </w:rPr>
        <w:t>комплекс электроприемников зданий с количеством учащихся, чел.:</w:t>
      </w:r>
    </w:p>
    <w:p w:rsidR="003E6022" w:rsidRDefault="003E6022">
      <w:pPr>
        <w:ind w:firstLine="284"/>
        <w:jc w:val="both"/>
        <w:rPr>
          <w:sz w:val="18"/>
        </w:rPr>
      </w:pPr>
      <w:r>
        <w:rPr>
          <w:sz w:val="18"/>
        </w:rPr>
        <w:t>св. 200 до 1000 ............................................................................................. II</w:t>
      </w:r>
    </w:p>
    <w:p w:rsidR="003E6022" w:rsidRDefault="003E6022">
      <w:pPr>
        <w:ind w:firstLine="284"/>
        <w:jc w:val="both"/>
        <w:rPr>
          <w:sz w:val="18"/>
        </w:rPr>
      </w:pPr>
      <w:r>
        <w:rPr>
          <w:sz w:val="18"/>
        </w:rPr>
        <w:t>до 200 .......................................................................................................... III</w:t>
      </w:r>
    </w:p>
    <w:p w:rsidR="003E6022" w:rsidRDefault="003E6022">
      <w:pPr>
        <w:ind w:firstLine="284"/>
        <w:jc w:val="both"/>
        <w:rPr>
          <w:sz w:val="18"/>
        </w:rPr>
      </w:pPr>
      <w:r>
        <w:rPr>
          <w:sz w:val="18"/>
        </w:rPr>
        <w:t>комплекс электроприемников:</w:t>
      </w:r>
    </w:p>
    <w:p w:rsidR="003E6022" w:rsidRDefault="003E6022">
      <w:pPr>
        <w:ind w:firstLine="284"/>
        <w:jc w:val="both"/>
        <w:rPr>
          <w:sz w:val="18"/>
        </w:rPr>
      </w:pPr>
      <w:r>
        <w:rPr>
          <w:sz w:val="18"/>
        </w:rPr>
        <w:t>детских яслей-садов и внешкольных учреждений .................................. II</w:t>
      </w:r>
    </w:p>
    <w:p w:rsidR="003E6022" w:rsidRDefault="003E6022">
      <w:pPr>
        <w:ind w:firstLine="284"/>
        <w:jc w:val="both"/>
        <w:rPr>
          <w:sz w:val="18"/>
        </w:rPr>
      </w:pPr>
      <w:r>
        <w:rPr>
          <w:sz w:val="18"/>
        </w:rPr>
        <w:t>пионерских лагерей с количеством мест:</w:t>
      </w:r>
    </w:p>
    <w:p w:rsidR="003E6022" w:rsidRDefault="003E6022">
      <w:pPr>
        <w:ind w:firstLine="284"/>
        <w:jc w:val="both"/>
        <w:rPr>
          <w:sz w:val="18"/>
        </w:rPr>
      </w:pPr>
      <w:r>
        <w:rPr>
          <w:sz w:val="18"/>
        </w:rPr>
        <w:t>св. 160 ........................................................................................................... II</w:t>
      </w:r>
    </w:p>
    <w:p w:rsidR="003E6022" w:rsidRDefault="003E6022">
      <w:pPr>
        <w:ind w:firstLine="284"/>
        <w:jc w:val="both"/>
        <w:rPr>
          <w:sz w:val="18"/>
        </w:rPr>
      </w:pPr>
      <w:r>
        <w:rPr>
          <w:sz w:val="18"/>
        </w:rPr>
        <w:t>до 160 .......................................................................................................... III</w:t>
      </w:r>
    </w:p>
    <w:p w:rsidR="003E6022" w:rsidRDefault="003E6022">
      <w:pPr>
        <w:ind w:firstLine="284"/>
        <w:jc w:val="both"/>
        <w:rPr>
          <w:i/>
          <w:sz w:val="18"/>
        </w:rPr>
      </w:pPr>
      <w:r>
        <w:rPr>
          <w:i/>
          <w:sz w:val="18"/>
        </w:rPr>
        <w:t>Предприятия торговли:</w:t>
      </w:r>
    </w:p>
    <w:p w:rsidR="003E6022" w:rsidRDefault="003E6022">
      <w:pPr>
        <w:ind w:firstLine="284"/>
        <w:jc w:val="both"/>
        <w:rPr>
          <w:sz w:val="18"/>
        </w:rPr>
      </w:pPr>
      <w:r>
        <w:rPr>
          <w:sz w:val="18"/>
        </w:rPr>
        <w:t>электроприемники противопожарных устройств и охранной сигнализации и лифтов универсамов, торговых центров и магазинов с торговыми залами общей площадью св. 2000 м</w:t>
      </w:r>
      <w:r>
        <w:rPr>
          <w:sz w:val="18"/>
          <w:vertAlign w:val="superscript"/>
        </w:rPr>
        <w:t>2</w:t>
      </w:r>
      <w:r>
        <w:rPr>
          <w:sz w:val="18"/>
        </w:rPr>
        <w:t xml:space="preserve">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sz w:val="18"/>
        </w:rPr>
      </w:pPr>
      <w:r>
        <w:rPr>
          <w:sz w:val="18"/>
        </w:rPr>
        <w:t>комплекс электроприемников предприятий с торговыми залами общей площ</w:t>
      </w:r>
      <w:r>
        <w:rPr>
          <w:sz w:val="18"/>
        </w:rPr>
        <w:t>а</w:t>
      </w:r>
      <w:r>
        <w:rPr>
          <w:sz w:val="18"/>
        </w:rPr>
        <w:t>дью м</w:t>
      </w:r>
      <w:r>
        <w:rPr>
          <w:sz w:val="18"/>
          <w:vertAlign w:val="superscript"/>
        </w:rPr>
        <w:t>2</w:t>
      </w:r>
      <w:r>
        <w:rPr>
          <w:sz w:val="18"/>
        </w:rPr>
        <w:t>:</w:t>
      </w:r>
    </w:p>
    <w:p w:rsidR="003E6022" w:rsidRDefault="003E6022">
      <w:pPr>
        <w:ind w:firstLine="284"/>
        <w:jc w:val="both"/>
        <w:rPr>
          <w:sz w:val="18"/>
        </w:rPr>
      </w:pPr>
      <w:r>
        <w:rPr>
          <w:sz w:val="18"/>
        </w:rPr>
        <w:t>св. 250 до 2000 ............................................................................................. II</w:t>
      </w:r>
    </w:p>
    <w:p w:rsidR="003E6022" w:rsidRDefault="003E6022">
      <w:pPr>
        <w:ind w:firstLine="284"/>
        <w:jc w:val="both"/>
        <w:rPr>
          <w:sz w:val="18"/>
        </w:rPr>
      </w:pPr>
      <w:r>
        <w:rPr>
          <w:sz w:val="18"/>
        </w:rPr>
        <w:t>до 250 .......................................................................................................... III</w:t>
      </w:r>
    </w:p>
    <w:p w:rsidR="003E6022" w:rsidRDefault="003E6022">
      <w:pPr>
        <w:ind w:firstLine="284"/>
        <w:jc w:val="both"/>
        <w:rPr>
          <w:i/>
          <w:sz w:val="18"/>
        </w:rPr>
      </w:pPr>
      <w:r>
        <w:rPr>
          <w:i/>
          <w:sz w:val="18"/>
        </w:rPr>
        <w:t>Предприятия общественного питания:</w:t>
      </w:r>
    </w:p>
    <w:p w:rsidR="003E6022" w:rsidRDefault="003E6022">
      <w:pPr>
        <w:ind w:firstLine="284"/>
        <w:jc w:val="both"/>
        <w:rPr>
          <w:sz w:val="18"/>
        </w:rPr>
      </w:pPr>
      <w:r>
        <w:rPr>
          <w:sz w:val="18"/>
        </w:rPr>
        <w:t>столовые, кафе и рестораны с количеством посадочных мест св. 500:</w:t>
      </w:r>
    </w:p>
    <w:p w:rsidR="003E6022" w:rsidRDefault="003E6022">
      <w:pPr>
        <w:ind w:firstLine="284"/>
        <w:jc w:val="both"/>
        <w:rPr>
          <w:sz w:val="18"/>
        </w:rPr>
      </w:pPr>
      <w:r>
        <w:rPr>
          <w:sz w:val="18"/>
        </w:rPr>
        <w:t>электроприемники противопожарных устройств и охранной сигнализации .................................................................................................................... I</w:t>
      </w:r>
    </w:p>
    <w:p w:rsidR="003E6022" w:rsidRDefault="003E6022">
      <w:pPr>
        <w:ind w:firstLine="284"/>
        <w:jc w:val="both"/>
        <w:rPr>
          <w:sz w:val="18"/>
        </w:rPr>
      </w:pPr>
      <w:r>
        <w:rPr>
          <w:sz w:val="18"/>
        </w:rPr>
        <w:t>комплекс остальных электоприемников .................................................. II</w:t>
      </w:r>
    </w:p>
    <w:p w:rsidR="003E6022" w:rsidRDefault="003E6022">
      <w:pPr>
        <w:ind w:firstLine="284"/>
        <w:jc w:val="both"/>
        <w:rPr>
          <w:sz w:val="18"/>
        </w:rPr>
      </w:pPr>
      <w:r>
        <w:rPr>
          <w:sz w:val="18"/>
        </w:rPr>
        <w:t>комплекс электроприемников столовых, кафе и ресторанов с количеством п</w:t>
      </w:r>
      <w:r>
        <w:rPr>
          <w:sz w:val="18"/>
        </w:rPr>
        <w:t>о</w:t>
      </w:r>
      <w:r>
        <w:rPr>
          <w:sz w:val="18"/>
        </w:rPr>
        <w:t>садочных мест:</w:t>
      </w:r>
    </w:p>
    <w:p w:rsidR="003E6022" w:rsidRDefault="003E6022">
      <w:pPr>
        <w:ind w:firstLine="284"/>
        <w:jc w:val="both"/>
        <w:rPr>
          <w:sz w:val="18"/>
        </w:rPr>
      </w:pPr>
      <w:r>
        <w:rPr>
          <w:sz w:val="18"/>
        </w:rPr>
        <w:t>св. 100 до 500 ............................................................................................... II</w:t>
      </w:r>
    </w:p>
    <w:p w:rsidR="003E6022" w:rsidRDefault="003E6022">
      <w:pPr>
        <w:ind w:firstLine="284"/>
        <w:jc w:val="both"/>
        <w:rPr>
          <w:sz w:val="18"/>
        </w:rPr>
      </w:pPr>
      <w:r>
        <w:rPr>
          <w:sz w:val="18"/>
        </w:rPr>
        <w:t>до 100 .......................................................................................................... III</w:t>
      </w:r>
    </w:p>
    <w:p w:rsidR="003E6022" w:rsidRDefault="003E6022">
      <w:pPr>
        <w:ind w:firstLine="284"/>
        <w:jc w:val="both"/>
        <w:rPr>
          <w:sz w:val="18"/>
        </w:rPr>
      </w:pPr>
      <w:r>
        <w:rPr>
          <w:sz w:val="18"/>
        </w:rPr>
        <w:t>комплекс электроприемников молочно-раздаточных пунктов .......... III</w:t>
      </w:r>
    </w:p>
    <w:p w:rsidR="003E6022" w:rsidRDefault="003E6022">
      <w:pPr>
        <w:ind w:firstLine="284"/>
        <w:jc w:val="both"/>
        <w:rPr>
          <w:i/>
          <w:sz w:val="18"/>
        </w:rPr>
      </w:pPr>
      <w:r>
        <w:rPr>
          <w:i/>
          <w:sz w:val="18"/>
        </w:rPr>
        <w:t>Предприятия бытового обслуживания:</w:t>
      </w:r>
    </w:p>
    <w:p w:rsidR="003E6022" w:rsidRDefault="003E6022">
      <w:pPr>
        <w:ind w:firstLine="284"/>
        <w:jc w:val="both"/>
        <w:rPr>
          <w:sz w:val="18"/>
        </w:rPr>
      </w:pPr>
      <w:r>
        <w:rPr>
          <w:sz w:val="18"/>
        </w:rPr>
        <w:t>комплекс электроприемников салонов-парикмахерских с количеством рабочих мест св. 15, ателье и комбинатов бытового обслуживания с количеством рабочих мест св. 50, прачечных и химчисток производительностью св. 500 кг белья в см</w:t>
      </w:r>
      <w:r>
        <w:rPr>
          <w:sz w:val="18"/>
        </w:rPr>
        <w:t>е</w:t>
      </w:r>
      <w:r>
        <w:rPr>
          <w:sz w:val="18"/>
        </w:rPr>
        <w:t>ну, бань с числом мест св. 100 ........................... II</w:t>
      </w:r>
    </w:p>
    <w:p w:rsidR="003E6022" w:rsidRDefault="003E6022">
      <w:pPr>
        <w:ind w:firstLine="284"/>
        <w:jc w:val="both"/>
        <w:rPr>
          <w:sz w:val="18"/>
        </w:rPr>
      </w:pPr>
      <w:r>
        <w:rPr>
          <w:sz w:val="18"/>
        </w:rPr>
        <w:lastRenderedPageBreak/>
        <w:t>то же, парикмахерских с количеством рабочих мест до 15, ателье и комбин</w:t>
      </w:r>
      <w:r>
        <w:rPr>
          <w:sz w:val="18"/>
        </w:rPr>
        <w:t>а</w:t>
      </w:r>
      <w:r>
        <w:rPr>
          <w:sz w:val="18"/>
        </w:rPr>
        <w:t>тов бытового обслуживания с количеством рабочих мест до 50, прачечных и хи</w:t>
      </w:r>
      <w:r>
        <w:rPr>
          <w:sz w:val="18"/>
        </w:rPr>
        <w:t>м</w:t>
      </w:r>
      <w:r>
        <w:rPr>
          <w:sz w:val="18"/>
        </w:rPr>
        <w:t>чисток производительностью до 500 кг белья в смену, мастерских по ремонту обуви, металлоизделий, часов, фотоателье, бань и саун с числом мест до 100 .............................................................................. III</w:t>
      </w:r>
    </w:p>
    <w:p w:rsidR="003E6022" w:rsidRDefault="003E6022">
      <w:pPr>
        <w:ind w:firstLine="284"/>
        <w:jc w:val="both"/>
        <w:rPr>
          <w:i/>
          <w:sz w:val="18"/>
        </w:rPr>
      </w:pPr>
      <w:r>
        <w:rPr>
          <w:i/>
          <w:sz w:val="18"/>
        </w:rPr>
        <w:t>Гостиницы, дома отдыха, пансионаты и турбазы:</w:t>
      </w:r>
    </w:p>
    <w:p w:rsidR="003E6022" w:rsidRDefault="003E6022">
      <w:pPr>
        <w:ind w:firstLine="284"/>
        <w:jc w:val="both"/>
        <w:rPr>
          <w:sz w:val="18"/>
        </w:rPr>
      </w:pPr>
      <w:r>
        <w:rPr>
          <w:sz w:val="18"/>
        </w:rPr>
        <w:t>здания с количеством мест св. 1000:</w:t>
      </w:r>
    </w:p>
    <w:p w:rsidR="003E6022" w:rsidRDefault="003E6022">
      <w:pPr>
        <w:ind w:firstLine="284"/>
        <w:jc w:val="both"/>
        <w:rPr>
          <w:sz w:val="18"/>
        </w:rPr>
      </w:pPr>
      <w:r>
        <w:rPr>
          <w:sz w:val="18"/>
        </w:rPr>
        <w:t>электроприемники противопожарных устройств, охранной сигнализации и ли</w:t>
      </w:r>
      <w:r>
        <w:rPr>
          <w:sz w:val="18"/>
        </w:rPr>
        <w:t>ф</w:t>
      </w:r>
      <w:r>
        <w:rPr>
          <w:sz w:val="18"/>
        </w:rPr>
        <w:t>тов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sz w:val="18"/>
        </w:rPr>
      </w:pPr>
      <w:r>
        <w:rPr>
          <w:sz w:val="18"/>
        </w:rPr>
        <w:t>комплекс электроприемников зданий с количеством мест:</w:t>
      </w:r>
    </w:p>
    <w:p w:rsidR="003E6022" w:rsidRDefault="003E6022">
      <w:pPr>
        <w:ind w:firstLine="284"/>
        <w:jc w:val="both"/>
        <w:rPr>
          <w:sz w:val="18"/>
        </w:rPr>
      </w:pPr>
      <w:r>
        <w:rPr>
          <w:sz w:val="18"/>
        </w:rPr>
        <w:t>св. 200 до 1000 ............................................................................................. II</w:t>
      </w:r>
    </w:p>
    <w:p w:rsidR="003E6022" w:rsidRDefault="003E6022">
      <w:pPr>
        <w:ind w:firstLine="284"/>
        <w:jc w:val="both"/>
        <w:rPr>
          <w:sz w:val="18"/>
        </w:rPr>
      </w:pPr>
      <w:r>
        <w:rPr>
          <w:sz w:val="18"/>
        </w:rPr>
        <w:t>до 200 .......................................................................................................... III</w:t>
      </w:r>
    </w:p>
    <w:p w:rsidR="003E6022" w:rsidRDefault="003E6022">
      <w:pPr>
        <w:ind w:firstLine="284"/>
        <w:jc w:val="both"/>
        <w:rPr>
          <w:i/>
          <w:sz w:val="18"/>
        </w:rPr>
      </w:pPr>
      <w:r>
        <w:rPr>
          <w:i/>
          <w:sz w:val="18"/>
        </w:rPr>
        <w:t>Музеи и выставки:</w:t>
      </w:r>
    </w:p>
    <w:p w:rsidR="003E6022" w:rsidRDefault="003E6022">
      <w:pPr>
        <w:ind w:firstLine="284"/>
        <w:jc w:val="both"/>
        <w:rPr>
          <w:sz w:val="18"/>
        </w:rPr>
      </w:pPr>
      <w:r>
        <w:rPr>
          <w:sz w:val="18"/>
        </w:rPr>
        <w:t>комплекс электроприемников музеев и выставок союзного значения   I</w:t>
      </w:r>
    </w:p>
    <w:p w:rsidR="003E6022" w:rsidRDefault="003E6022">
      <w:pPr>
        <w:ind w:firstLine="284"/>
        <w:jc w:val="both"/>
        <w:rPr>
          <w:sz w:val="18"/>
        </w:rPr>
      </w:pPr>
      <w:r>
        <w:rPr>
          <w:sz w:val="18"/>
        </w:rPr>
        <w:t>музеи и выставки республиканского, краевого и областного значения:</w:t>
      </w:r>
    </w:p>
    <w:p w:rsidR="003E6022" w:rsidRDefault="003E6022">
      <w:pPr>
        <w:ind w:firstLine="284"/>
        <w:jc w:val="both"/>
        <w:rPr>
          <w:sz w:val="18"/>
        </w:rPr>
      </w:pPr>
      <w:r>
        <w:rPr>
          <w:sz w:val="18"/>
        </w:rPr>
        <w:t>электроприемники противопожарных устройств и охранной сигнализации .................................................................................................................... I</w:t>
      </w:r>
    </w:p>
    <w:p w:rsidR="003E6022" w:rsidRDefault="003E6022">
      <w:pPr>
        <w:ind w:firstLine="284"/>
        <w:jc w:val="both"/>
        <w:rPr>
          <w:sz w:val="18"/>
        </w:rPr>
      </w:pPr>
      <w:r>
        <w:rPr>
          <w:sz w:val="18"/>
        </w:rPr>
        <w:t>комплекс остальных электроприемников ................................................ II</w:t>
      </w:r>
    </w:p>
    <w:p w:rsidR="003E6022" w:rsidRDefault="003E6022">
      <w:pPr>
        <w:ind w:firstLine="284"/>
        <w:jc w:val="both"/>
        <w:rPr>
          <w:sz w:val="18"/>
        </w:rPr>
      </w:pPr>
      <w:r>
        <w:rPr>
          <w:sz w:val="18"/>
        </w:rPr>
        <w:t>комплекс электроприемников музеев и выставок местного значения и кра</w:t>
      </w:r>
      <w:r>
        <w:rPr>
          <w:sz w:val="18"/>
        </w:rPr>
        <w:t>е</w:t>
      </w:r>
      <w:r>
        <w:rPr>
          <w:sz w:val="18"/>
        </w:rPr>
        <w:t>ведческих музеев ...................................................................................... III</w:t>
      </w:r>
    </w:p>
    <w:tbl>
      <w:tblPr>
        <w:tblW w:w="0" w:type="auto"/>
        <w:tblLayout w:type="fixed"/>
        <w:tblCellMar>
          <w:left w:w="70" w:type="dxa"/>
          <w:right w:w="70" w:type="dxa"/>
        </w:tblCellMar>
        <w:tblLook w:val="0000" w:firstRow="0" w:lastRow="0" w:firstColumn="0" w:lastColumn="0" w:noHBand="0" w:noVBand="0"/>
      </w:tblPr>
      <w:tblGrid>
        <w:gridCol w:w="3472"/>
        <w:gridCol w:w="2906"/>
      </w:tblGrid>
      <w:tr w:rsidR="003E6022">
        <w:tblPrEx>
          <w:tblCellMar>
            <w:top w:w="0" w:type="dxa"/>
            <w:bottom w:w="0" w:type="dxa"/>
          </w:tblCellMar>
        </w:tblPrEx>
        <w:tc>
          <w:tcPr>
            <w:tcW w:w="3472" w:type="dxa"/>
          </w:tcPr>
          <w:p w:rsidR="003E6022" w:rsidRDefault="003E6022">
            <w:pPr>
              <w:jc w:val="both"/>
              <w:rPr>
                <w:sz w:val="18"/>
              </w:rPr>
            </w:pPr>
            <w:r>
              <w:rPr>
                <w:i/>
                <w:sz w:val="18"/>
              </w:rPr>
              <w:t>Конференц залы и актовые залы, в том числе со стационарными кинопроекцио</w:t>
            </w:r>
            <w:r>
              <w:rPr>
                <w:i/>
                <w:sz w:val="18"/>
              </w:rPr>
              <w:t>н</w:t>
            </w:r>
            <w:r>
              <w:rPr>
                <w:i/>
                <w:sz w:val="18"/>
              </w:rPr>
              <w:t>ными установками и эстрадами во всех видах общественных зданий, кроме п</w:t>
            </w:r>
            <w:r>
              <w:rPr>
                <w:i/>
                <w:sz w:val="18"/>
              </w:rPr>
              <w:t>о</w:t>
            </w:r>
            <w:r>
              <w:rPr>
                <w:i/>
                <w:sz w:val="18"/>
              </w:rPr>
              <w:t>стоянно используемых для пр</w:t>
            </w:r>
            <w:r>
              <w:rPr>
                <w:i/>
                <w:sz w:val="18"/>
              </w:rPr>
              <w:t>о</w:t>
            </w:r>
            <w:r>
              <w:rPr>
                <w:i/>
                <w:sz w:val="18"/>
              </w:rPr>
              <w:t>ведения</w:t>
            </w:r>
          </w:p>
        </w:tc>
        <w:tc>
          <w:tcPr>
            <w:tcW w:w="2906" w:type="dxa"/>
          </w:tcPr>
          <w:p w:rsidR="003E6022" w:rsidRDefault="003E6022">
            <w:pPr>
              <w:jc w:val="both"/>
              <w:rPr>
                <w:sz w:val="18"/>
              </w:rPr>
            </w:pPr>
          </w:p>
        </w:tc>
      </w:tr>
      <w:tr w:rsidR="003E6022">
        <w:tblPrEx>
          <w:tblCellMar>
            <w:top w:w="0" w:type="dxa"/>
            <w:bottom w:w="0" w:type="dxa"/>
          </w:tblCellMar>
        </w:tblPrEx>
        <w:tc>
          <w:tcPr>
            <w:tcW w:w="3472" w:type="dxa"/>
          </w:tcPr>
          <w:p w:rsidR="003E6022" w:rsidRDefault="003E6022">
            <w:pPr>
              <w:jc w:val="both"/>
              <w:rPr>
                <w:i/>
                <w:sz w:val="18"/>
              </w:rPr>
            </w:pPr>
            <w:r>
              <w:rPr>
                <w:i/>
                <w:sz w:val="18"/>
              </w:rPr>
              <w:t>платных зрелищных мер</w:t>
            </w:r>
            <w:r>
              <w:rPr>
                <w:i/>
                <w:sz w:val="18"/>
              </w:rPr>
              <w:t>о</w:t>
            </w:r>
            <w:r>
              <w:rPr>
                <w:i/>
                <w:sz w:val="18"/>
              </w:rPr>
              <w:t>приятий</w:t>
            </w:r>
          </w:p>
        </w:tc>
        <w:tc>
          <w:tcPr>
            <w:tcW w:w="2906" w:type="dxa"/>
          </w:tcPr>
          <w:p w:rsidR="003E6022" w:rsidRDefault="003E6022">
            <w:pPr>
              <w:jc w:val="both"/>
              <w:rPr>
                <w:sz w:val="18"/>
              </w:rPr>
            </w:pPr>
            <w:r>
              <w:rPr>
                <w:sz w:val="18"/>
              </w:rPr>
              <w:t>В соответствии с категорией эле</w:t>
            </w:r>
            <w:r>
              <w:rPr>
                <w:sz w:val="18"/>
              </w:rPr>
              <w:t>к</w:t>
            </w:r>
            <w:r>
              <w:rPr>
                <w:sz w:val="18"/>
              </w:rPr>
              <w:t>троприемников зданий, в ко</w:t>
            </w:r>
            <w:r>
              <w:rPr>
                <w:sz w:val="18"/>
              </w:rPr>
              <w:softHyphen/>
              <w:t>торые встроены указанные за</w:t>
            </w:r>
            <w:r>
              <w:rPr>
                <w:sz w:val="18"/>
              </w:rPr>
              <w:softHyphen/>
              <w:t>лы</w:t>
            </w:r>
          </w:p>
        </w:tc>
      </w:tr>
    </w:tbl>
    <w:p w:rsidR="003E6022" w:rsidRDefault="003E6022">
      <w:pPr>
        <w:spacing w:before="120"/>
        <w:ind w:firstLine="284"/>
        <w:jc w:val="both"/>
      </w:pPr>
      <w:r>
        <w:rPr>
          <w:spacing w:val="20"/>
        </w:rPr>
        <w:t>Примечания:</w:t>
      </w:r>
      <w:r>
        <w:t xml:space="preserve"> Схемы питания противопожарных устройств и лифтов, предназн</w:t>
      </w:r>
      <w:r>
        <w:t>а</w:t>
      </w:r>
      <w:r>
        <w:t>ченных для перевозки пожарных подразделений, должны выполняться в соответствии с требованиями пп. 5.8</w:t>
      </w:r>
      <w:r>
        <w:sym w:font="Times New Roman" w:char="2013"/>
      </w:r>
      <w:r>
        <w:t>5.10 настоящих норм, независимо от их категории н</w:t>
      </w:r>
      <w:r>
        <w:t>а</w:t>
      </w:r>
      <w:r>
        <w:t>дежности.</w:t>
      </w:r>
    </w:p>
    <w:p w:rsidR="003E6022" w:rsidRDefault="003E6022">
      <w:pPr>
        <w:spacing w:after="120"/>
        <w:ind w:firstLine="284"/>
        <w:jc w:val="both"/>
      </w:pPr>
      <w:r>
        <w:t>2. В комплекс электроприемников жилых домов входят электроприемники квартир, о</w:t>
      </w:r>
      <w:r>
        <w:t>с</w:t>
      </w:r>
      <w:r>
        <w:t>вещение общедомовых помещений, лифты, хозяйственные насосы и др.  В комплекс эле</w:t>
      </w:r>
      <w:r>
        <w:t>к</w:t>
      </w:r>
      <w:r>
        <w:t>троприемников общественных зданий входят все электрические устройства, которыми оборудуется здание или группа помещений.</w:t>
      </w:r>
    </w:p>
    <w:p w:rsidR="003E6022" w:rsidRDefault="003E6022">
      <w:pPr>
        <w:ind w:firstLine="284"/>
        <w:jc w:val="both"/>
        <w:rPr>
          <w:sz w:val="20"/>
        </w:rPr>
      </w:pPr>
      <w:r>
        <w:rPr>
          <w:sz w:val="20"/>
        </w:rPr>
        <w:t>При невозможности по местным условиям осуществить питание электроприемников I категории по надежности электроснабжения от двух независимых источников допускается питание их от двух близл</w:t>
      </w:r>
      <w:r>
        <w:rPr>
          <w:sz w:val="20"/>
        </w:rPr>
        <w:t>е</w:t>
      </w:r>
      <w:r>
        <w:rPr>
          <w:sz w:val="20"/>
        </w:rPr>
        <w:t>жащих однотрансформаторных или разных трансформаторов дву</w:t>
      </w:r>
      <w:r>
        <w:rPr>
          <w:sz w:val="20"/>
        </w:rPr>
        <w:t>х</w:t>
      </w:r>
      <w:r>
        <w:rPr>
          <w:sz w:val="20"/>
        </w:rPr>
        <w:t>трансформаторных подстанций (ТП), подключенных к разным линиям 10 (6</w:t>
      </w:r>
      <w:r>
        <w:rPr>
          <w:sz w:val="20"/>
        </w:rPr>
        <w:sym w:font="Times New Roman" w:char="2013"/>
      </w:r>
      <w:r>
        <w:rPr>
          <w:sz w:val="20"/>
        </w:rPr>
        <w:t>20) кВ с устройством автоматического включения резервного питания (АВР) (см. п. 3.15).</w:t>
      </w:r>
    </w:p>
    <w:p w:rsidR="003E6022" w:rsidRDefault="003E6022">
      <w:pPr>
        <w:ind w:firstLine="284"/>
        <w:jc w:val="both"/>
        <w:rPr>
          <w:sz w:val="20"/>
        </w:rPr>
      </w:pPr>
      <w:r>
        <w:rPr>
          <w:sz w:val="20"/>
        </w:rPr>
        <w:t>3.2. В зданиях, относящихся к III категории по надежности электр</w:t>
      </w:r>
      <w:r>
        <w:rPr>
          <w:sz w:val="20"/>
        </w:rPr>
        <w:t>о</w:t>
      </w:r>
      <w:r>
        <w:rPr>
          <w:sz w:val="20"/>
        </w:rPr>
        <w:t>снабжения, питающихся по одной линии, резервное питание устройств охранной и пожарной сигнализации следует осуществлять от автоно</w:t>
      </w:r>
      <w:r>
        <w:rPr>
          <w:sz w:val="20"/>
        </w:rPr>
        <w:t>м</w:t>
      </w:r>
      <w:r>
        <w:rPr>
          <w:sz w:val="20"/>
        </w:rPr>
        <w:t>ных источников.</w:t>
      </w:r>
    </w:p>
    <w:p w:rsidR="003E6022" w:rsidRDefault="003E6022">
      <w:pPr>
        <w:ind w:firstLine="284"/>
        <w:jc w:val="both"/>
        <w:rPr>
          <w:sz w:val="20"/>
        </w:rPr>
      </w:pPr>
      <w:r>
        <w:rPr>
          <w:sz w:val="20"/>
        </w:rPr>
        <w:t>3.3. Требования к надежности электроснабжения электроприемн</w:t>
      </w:r>
      <w:r>
        <w:rPr>
          <w:sz w:val="20"/>
        </w:rPr>
        <w:t>и</w:t>
      </w:r>
      <w:r>
        <w:rPr>
          <w:sz w:val="20"/>
        </w:rPr>
        <w:t>ков более высокой категории нельзя распространять на электроприе</w:t>
      </w:r>
      <w:r>
        <w:rPr>
          <w:sz w:val="20"/>
        </w:rPr>
        <w:t>м</w:t>
      </w:r>
      <w:r>
        <w:rPr>
          <w:sz w:val="20"/>
        </w:rPr>
        <w:t>ники низшей категории (см. п. 3.1).</w:t>
      </w:r>
    </w:p>
    <w:p w:rsidR="003E6022" w:rsidRDefault="003E6022">
      <w:pPr>
        <w:ind w:firstLine="284"/>
        <w:jc w:val="both"/>
        <w:rPr>
          <w:sz w:val="20"/>
        </w:rPr>
      </w:pPr>
      <w:r>
        <w:rPr>
          <w:sz w:val="20"/>
        </w:rPr>
        <w:t>3.4. Питание силовых электроприемников и освещения рекоменд</w:t>
      </w:r>
      <w:r>
        <w:rPr>
          <w:sz w:val="20"/>
        </w:rPr>
        <w:t>у</w:t>
      </w:r>
      <w:r>
        <w:rPr>
          <w:sz w:val="20"/>
        </w:rPr>
        <w:t>ется осуществлять от общих трансформаторов. При этом частота ра</w:t>
      </w:r>
      <w:r>
        <w:rPr>
          <w:sz w:val="20"/>
        </w:rPr>
        <w:t>з</w:t>
      </w:r>
      <w:r>
        <w:rPr>
          <w:sz w:val="20"/>
        </w:rPr>
        <w:t>махов изменения напряжения в сети освещения не должна превышать значений, регламентируемых ГОСТ 13109</w:t>
      </w:r>
      <w:r>
        <w:rPr>
          <w:sz w:val="20"/>
        </w:rPr>
        <w:sym w:font="Times New Roman" w:char="2013"/>
      </w:r>
      <w:r>
        <w:rPr>
          <w:sz w:val="20"/>
        </w:rPr>
        <w:t>87*.</w:t>
      </w:r>
    </w:p>
    <w:p w:rsidR="003E6022" w:rsidRDefault="003E6022">
      <w:pPr>
        <w:ind w:firstLine="284"/>
        <w:jc w:val="both"/>
        <w:rPr>
          <w:sz w:val="20"/>
        </w:rPr>
      </w:pPr>
      <w:r>
        <w:rPr>
          <w:sz w:val="20"/>
        </w:rPr>
        <w:t>Требования к частоте размахов изменений напряжения не относится к линиям питания эвакуационного и аварийного освещения.</w:t>
      </w:r>
    </w:p>
    <w:p w:rsidR="003E6022" w:rsidRDefault="003E6022">
      <w:pPr>
        <w:ind w:firstLine="284"/>
        <w:jc w:val="both"/>
        <w:rPr>
          <w:sz w:val="20"/>
          <w:u w:val="single"/>
        </w:rPr>
      </w:pPr>
      <w:r>
        <w:rPr>
          <w:sz w:val="20"/>
        </w:rPr>
        <w:t>3.5. Выбор мощности силовых трансформаторов ТП должен прои</w:t>
      </w:r>
      <w:r>
        <w:rPr>
          <w:sz w:val="20"/>
        </w:rPr>
        <w:t>з</w:t>
      </w:r>
      <w:r>
        <w:rPr>
          <w:sz w:val="20"/>
        </w:rPr>
        <w:t>водиться с учетом нагрузочной и перегрузочной способности тран</w:t>
      </w:r>
      <w:r>
        <w:rPr>
          <w:sz w:val="20"/>
        </w:rPr>
        <w:t>с</w:t>
      </w:r>
      <w:r>
        <w:rPr>
          <w:sz w:val="20"/>
        </w:rPr>
        <w:t>форматоров. Для двух трансформаторных подстанций с масляными трансформаторами допустимая аварийная перегрузка трансформатора в период максимума, рассчитанного по разд. 4 настоящих норм, должна приниматься в соответствии с требованиями “Инструкции по проект</w:t>
      </w:r>
      <w:r>
        <w:rPr>
          <w:sz w:val="20"/>
        </w:rPr>
        <w:t>и</w:t>
      </w:r>
      <w:r>
        <w:rPr>
          <w:sz w:val="20"/>
        </w:rPr>
        <w:t xml:space="preserve">рованию городских и поселковых электрических сетей” </w:t>
      </w:r>
      <w:r>
        <w:rPr>
          <w:sz w:val="20"/>
          <w:u w:val="single"/>
        </w:rPr>
        <w:t>ВСН 97-83</w:t>
      </w:r>
      <w:r>
        <w:rPr>
          <w:sz w:val="20"/>
        </w:rPr>
        <w:t xml:space="preserve"> и ГОСТ 14209-85*.</w:t>
      </w:r>
    </w:p>
    <w:p w:rsidR="003E6022" w:rsidRDefault="003E6022">
      <w:pPr>
        <w:ind w:firstLine="284"/>
        <w:jc w:val="both"/>
        <w:rPr>
          <w:sz w:val="20"/>
        </w:rPr>
      </w:pPr>
      <w:r>
        <w:rPr>
          <w:sz w:val="20"/>
        </w:rPr>
        <w:t xml:space="preserve">              Минэнерго СССР</w:t>
      </w:r>
    </w:p>
    <w:p w:rsidR="003E6022" w:rsidRDefault="003E6022">
      <w:pPr>
        <w:ind w:firstLine="284"/>
        <w:jc w:val="both"/>
        <w:rPr>
          <w:sz w:val="20"/>
        </w:rPr>
      </w:pPr>
      <w:r>
        <w:rPr>
          <w:sz w:val="20"/>
        </w:rPr>
        <w:t>3.6. В спальных корпусах общеобразовательных школ, школ-интернатов и учреждений по подготовке кадров, в дошкольных де</w:t>
      </w:r>
      <w:r>
        <w:rPr>
          <w:sz w:val="20"/>
        </w:rPr>
        <w:t>т</w:t>
      </w:r>
      <w:r>
        <w:rPr>
          <w:sz w:val="20"/>
        </w:rPr>
        <w:t>ских учреждениях, в палатных корпусах больниц, а также в жилой зоне жилых зданий гостиниц, домов отдыха, пансионатов и других, где ур</w:t>
      </w:r>
      <w:r>
        <w:rPr>
          <w:sz w:val="20"/>
        </w:rPr>
        <w:t>о</w:t>
      </w:r>
      <w:r>
        <w:rPr>
          <w:sz w:val="20"/>
        </w:rPr>
        <w:t>вень звука ограничен санитарными нормами, размещение встроенных и пристроенных ТП не допускается.</w:t>
      </w:r>
    </w:p>
    <w:p w:rsidR="003E6022" w:rsidRDefault="003E6022">
      <w:pPr>
        <w:ind w:firstLine="284"/>
        <w:jc w:val="both"/>
        <w:rPr>
          <w:sz w:val="20"/>
        </w:rPr>
      </w:pPr>
      <w:r>
        <w:rPr>
          <w:sz w:val="20"/>
        </w:rPr>
        <w:t>В общественных зданиях других назначений разрешается размещать встроенные и пристроенные ТП, в том числе комплектные трансформ</w:t>
      </w:r>
      <w:r>
        <w:rPr>
          <w:sz w:val="20"/>
        </w:rPr>
        <w:t>а</w:t>
      </w:r>
      <w:r>
        <w:rPr>
          <w:sz w:val="20"/>
        </w:rPr>
        <w:t>торные подстанции (КТП), при условии соблюдения требований ПУЭ, соответствующих санитарных и противопожарных норм, требований настоящих Норм.</w:t>
      </w:r>
    </w:p>
    <w:p w:rsidR="003E6022" w:rsidRDefault="003E6022">
      <w:pPr>
        <w:ind w:firstLine="284"/>
        <w:jc w:val="both"/>
        <w:rPr>
          <w:sz w:val="20"/>
        </w:rPr>
      </w:pPr>
      <w:r>
        <w:rPr>
          <w:sz w:val="20"/>
        </w:rPr>
        <w:t>3.7. Главные распределительные щиты (ГРЩ) при применении встроенных ТП должны размещаться, как правило, в смежном с ТП п</w:t>
      </w:r>
      <w:r>
        <w:rPr>
          <w:sz w:val="20"/>
        </w:rPr>
        <w:t>о</w:t>
      </w:r>
      <w:r>
        <w:rPr>
          <w:sz w:val="20"/>
        </w:rPr>
        <w:t>мещении, КТП следует размещать в одном помещении с ГРЩ.</w:t>
      </w:r>
    </w:p>
    <w:p w:rsidR="003E6022" w:rsidRDefault="003E6022">
      <w:pPr>
        <w:ind w:firstLine="284"/>
        <w:jc w:val="both"/>
        <w:rPr>
          <w:sz w:val="20"/>
        </w:rPr>
      </w:pPr>
      <w:r>
        <w:rPr>
          <w:sz w:val="20"/>
        </w:rPr>
        <w:t>3.8. Для встроенных ТП, КТП и закрытых распределительных ус</w:t>
      </w:r>
      <w:r>
        <w:rPr>
          <w:sz w:val="20"/>
        </w:rPr>
        <w:t>т</w:t>
      </w:r>
      <w:r>
        <w:rPr>
          <w:sz w:val="20"/>
        </w:rPr>
        <w:t>ройств (ЗРУ) напряжением до 10 кВ в дополнение к требованиям гл. 4.2 ПУЭ необходимо предусматривать следующее:</w:t>
      </w:r>
    </w:p>
    <w:p w:rsidR="003E6022" w:rsidRDefault="003E6022">
      <w:pPr>
        <w:ind w:firstLine="284"/>
        <w:jc w:val="both"/>
        <w:rPr>
          <w:sz w:val="20"/>
        </w:rPr>
      </w:pPr>
      <w:r>
        <w:rPr>
          <w:sz w:val="20"/>
        </w:rPr>
        <w:t>не размещать их под помещениями с мокрыми технологическими процессами, под душевыми, ванными и уборными;</w:t>
      </w:r>
    </w:p>
    <w:p w:rsidR="003E6022" w:rsidRDefault="003E6022">
      <w:pPr>
        <w:ind w:firstLine="284"/>
        <w:jc w:val="both"/>
        <w:rPr>
          <w:sz w:val="20"/>
        </w:rPr>
      </w:pPr>
      <w:r>
        <w:rPr>
          <w:sz w:val="20"/>
        </w:rPr>
        <w:t>выполнять надежную гидроизоляцию над помещениями ТП, КТП и ЗРУ, исключающую возможность проникания влаги в случае аварии систем отопления, водоснабжения и канализации;</w:t>
      </w:r>
    </w:p>
    <w:p w:rsidR="003E6022" w:rsidRDefault="003E6022">
      <w:pPr>
        <w:ind w:firstLine="284"/>
        <w:jc w:val="both"/>
        <w:rPr>
          <w:sz w:val="20"/>
        </w:rPr>
      </w:pPr>
      <w:r>
        <w:rPr>
          <w:sz w:val="20"/>
        </w:rPr>
        <w:t>полы камер трансформаторов и ЗРУ напряжением до и выше 1000 В со стороны входов должны быть выше полов примыкающих помещ</w:t>
      </w:r>
      <w:r>
        <w:rPr>
          <w:sz w:val="20"/>
        </w:rPr>
        <w:t>е</w:t>
      </w:r>
      <w:r>
        <w:rPr>
          <w:sz w:val="20"/>
        </w:rPr>
        <w:t xml:space="preserve">ний не менее, чем на 10 см. Если вход в ТП предусмотрен снаружи здания, </w:t>
      </w:r>
      <w:r>
        <w:rPr>
          <w:sz w:val="20"/>
        </w:rPr>
        <w:lastRenderedPageBreak/>
        <w:t>отметка пола помещений ТП должна быть выше отметки земли не менее чем на 30 см. При расстоянии от пола подстанции до пола примыкающих помещений или земли более 40 см, для входа следует предусматривать ступени;</w:t>
      </w:r>
    </w:p>
    <w:p w:rsidR="003E6022" w:rsidRDefault="003E6022">
      <w:pPr>
        <w:ind w:firstLine="284"/>
        <w:jc w:val="both"/>
        <w:rPr>
          <w:sz w:val="20"/>
        </w:rPr>
      </w:pPr>
      <w:r>
        <w:rPr>
          <w:sz w:val="20"/>
        </w:rPr>
        <w:t>устраивать дороги для подъезда автомашины к месту расположения подстанции или подъема трансформатора.</w:t>
      </w:r>
    </w:p>
    <w:p w:rsidR="003E6022" w:rsidRDefault="003E6022">
      <w:pPr>
        <w:ind w:firstLine="284"/>
        <w:jc w:val="both"/>
        <w:rPr>
          <w:sz w:val="20"/>
        </w:rPr>
      </w:pPr>
      <w:r>
        <w:rPr>
          <w:sz w:val="20"/>
        </w:rPr>
        <w:t>3.9. Компоновка и размещение ТП должны предусматривать во</w:t>
      </w:r>
      <w:r>
        <w:rPr>
          <w:sz w:val="20"/>
        </w:rPr>
        <w:t>з</w:t>
      </w:r>
      <w:r>
        <w:rPr>
          <w:sz w:val="20"/>
        </w:rPr>
        <w:t>можность круглосуточного беспрепятственного доступа в нее перс</w:t>
      </w:r>
      <w:r>
        <w:rPr>
          <w:sz w:val="20"/>
        </w:rPr>
        <w:t>о</w:t>
      </w:r>
      <w:r>
        <w:rPr>
          <w:sz w:val="20"/>
        </w:rPr>
        <w:t>нала энергоснабжающей организации. При этом схема ТП должна обеспечивать возможность эксплуатации энергоснабжающей орган</w:t>
      </w:r>
      <w:r>
        <w:rPr>
          <w:sz w:val="20"/>
        </w:rPr>
        <w:t>и</w:t>
      </w:r>
      <w:r>
        <w:rPr>
          <w:sz w:val="20"/>
        </w:rPr>
        <w:t>зацией оборудования напряжением свыше 1000 В и силовых тран</w:t>
      </w:r>
      <w:r>
        <w:rPr>
          <w:sz w:val="20"/>
        </w:rPr>
        <w:t>с</w:t>
      </w:r>
      <w:r>
        <w:rPr>
          <w:sz w:val="20"/>
        </w:rPr>
        <w:t xml:space="preserve">форматоров, а абонентам </w:t>
      </w:r>
      <w:r>
        <w:rPr>
          <w:sz w:val="20"/>
        </w:rPr>
        <w:sym w:font="Times New Roman" w:char="2013"/>
      </w:r>
      <w:r>
        <w:rPr>
          <w:sz w:val="20"/>
        </w:rPr>
        <w:t xml:space="preserve"> оборудования напряжением ниже 1000 В. Допускается размещение в одном помещении оборудования, эксплу</w:t>
      </w:r>
      <w:r>
        <w:rPr>
          <w:sz w:val="20"/>
        </w:rPr>
        <w:t>а</w:t>
      </w:r>
      <w:r>
        <w:rPr>
          <w:sz w:val="20"/>
        </w:rPr>
        <w:t>тируемого энергоснабжающей организацией и абонентом при условии, что РУ напряжением свыше 1000 В и силовые трансформаторы защ</w:t>
      </w:r>
      <w:r>
        <w:rPr>
          <w:sz w:val="20"/>
        </w:rPr>
        <w:t>и</w:t>
      </w:r>
      <w:r>
        <w:rPr>
          <w:sz w:val="20"/>
        </w:rPr>
        <w:t>щены от доступа к ним персонала абонента (например, сетчатыми о</w:t>
      </w:r>
      <w:r>
        <w:rPr>
          <w:sz w:val="20"/>
        </w:rPr>
        <w:t>г</w:t>
      </w:r>
      <w:r>
        <w:rPr>
          <w:sz w:val="20"/>
        </w:rPr>
        <w:t>раждениями и устройствами). Если оборудование РУ напряжением выше 1000 В и силовые трансформаторы расположены в закрытых шкафах (КТП), для защиты от доступа к ним персонала абонента след</w:t>
      </w:r>
      <w:r>
        <w:rPr>
          <w:sz w:val="20"/>
        </w:rPr>
        <w:t>у</w:t>
      </w:r>
      <w:r>
        <w:rPr>
          <w:sz w:val="20"/>
        </w:rPr>
        <w:t>ет применять специальные замки или другие устройства без установки перегородок. огражд</w:t>
      </w:r>
      <w:r>
        <w:rPr>
          <w:sz w:val="20"/>
        </w:rPr>
        <w:t>е</w:t>
      </w:r>
      <w:r>
        <w:rPr>
          <w:sz w:val="20"/>
        </w:rPr>
        <w:t>ний.</w:t>
      </w:r>
    </w:p>
    <w:p w:rsidR="003E6022" w:rsidRDefault="003E6022">
      <w:pPr>
        <w:ind w:firstLine="284"/>
        <w:jc w:val="both"/>
        <w:rPr>
          <w:sz w:val="20"/>
        </w:rPr>
      </w:pPr>
      <w:r>
        <w:rPr>
          <w:sz w:val="20"/>
        </w:rPr>
        <w:t>3.10. На встроенных ТП и КТП следует устанавливать не более двух масляных трансформаторов мощностью до 1000 кВ</w:t>
      </w:r>
      <w:r>
        <w:rPr>
          <w:sz w:val="22"/>
        </w:rPr>
        <w:sym w:font="Symbol" w:char="F0D7"/>
      </w:r>
      <w:r>
        <w:rPr>
          <w:sz w:val="20"/>
        </w:rPr>
        <w:t>А каждый. Число сухих трансформаторов не ограничивается, а мощность каждого из них св. 1000 кВ</w:t>
      </w:r>
      <w:r>
        <w:rPr>
          <w:sz w:val="22"/>
        </w:rPr>
        <w:sym w:font="Symbol" w:char="F0D7"/>
      </w:r>
      <w:r>
        <w:rPr>
          <w:sz w:val="20"/>
        </w:rPr>
        <w:t>А не рекомендуется.</w:t>
      </w:r>
    </w:p>
    <w:p w:rsidR="003E6022" w:rsidRDefault="003E6022">
      <w:pPr>
        <w:ind w:firstLine="284"/>
        <w:jc w:val="both"/>
        <w:rPr>
          <w:sz w:val="20"/>
        </w:rPr>
      </w:pPr>
      <w:r>
        <w:rPr>
          <w:sz w:val="20"/>
        </w:rPr>
        <w:t>3.11. Подстанции с масляными трансформаторами, как правило, должны размещаться на первом этаже или в цокольной части здания (выше уровня планировочной отметки земли). Двери камер трансфо</w:t>
      </w:r>
      <w:r>
        <w:rPr>
          <w:sz w:val="20"/>
        </w:rPr>
        <w:t>р</w:t>
      </w:r>
      <w:r>
        <w:rPr>
          <w:sz w:val="20"/>
        </w:rPr>
        <w:t>маторов должны располагаться на одном из фасадов здания.</w:t>
      </w:r>
    </w:p>
    <w:p w:rsidR="003E6022" w:rsidRDefault="003E6022">
      <w:pPr>
        <w:ind w:firstLine="284"/>
        <w:jc w:val="both"/>
        <w:rPr>
          <w:sz w:val="20"/>
        </w:rPr>
      </w:pPr>
      <w:r>
        <w:rPr>
          <w:sz w:val="20"/>
        </w:rPr>
        <w:t>3.12. Подстанции с сухими трансформаторами допускается разм</w:t>
      </w:r>
      <w:r>
        <w:rPr>
          <w:sz w:val="20"/>
        </w:rPr>
        <w:t>е</w:t>
      </w:r>
      <w:r>
        <w:rPr>
          <w:sz w:val="20"/>
        </w:rPr>
        <w:t>щать в подвалах при условии:</w:t>
      </w:r>
    </w:p>
    <w:p w:rsidR="003E6022" w:rsidRDefault="003E6022">
      <w:pPr>
        <w:ind w:firstLine="284"/>
        <w:jc w:val="both"/>
        <w:rPr>
          <w:sz w:val="20"/>
        </w:rPr>
      </w:pPr>
      <w:r>
        <w:rPr>
          <w:sz w:val="20"/>
        </w:rPr>
        <w:t>соблюдения требований пп. 3.9, 3.10 настоящих Норм;</w:t>
      </w:r>
    </w:p>
    <w:p w:rsidR="003E6022" w:rsidRDefault="003E6022">
      <w:pPr>
        <w:ind w:firstLine="284"/>
        <w:jc w:val="both"/>
        <w:rPr>
          <w:sz w:val="20"/>
        </w:rPr>
      </w:pPr>
      <w:r>
        <w:rPr>
          <w:sz w:val="20"/>
        </w:rPr>
        <w:t>исключения возможности их затопления грунтовыми и паводков</w:t>
      </w:r>
      <w:r>
        <w:rPr>
          <w:sz w:val="20"/>
        </w:rPr>
        <w:t>ы</w:t>
      </w:r>
      <w:r>
        <w:rPr>
          <w:sz w:val="20"/>
        </w:rPr>
        <w:t>ми водами, а также при авариях систем водоснабжения, отопления и канализации;</w:t>
      </w:r>
    </w:p>
    <w:p w:rsidR="003E6022" w:rsidRDefault="003E6022">
      <w:pPr>
        <w:ind w:firstLine="284"/>
        <w:jc w:val="both"/>
        <w:rPr>
          <w:sz w:val="20"/>
        </w:rPr>
      </w:pPr>
      <w:r>
        <w:rPr>
          <w:sz w:val="20"/>
        </w:rPr>
        <w:t>обеспечения подъема трансформаторов на поверхность земли с помощью передвижных или стационарных механизмов и устройств;</w:t>
      </w:r>
    </w:p>
    <w:p w:rsidR="003E6022" w:rsidRDefault="003E6022">
      <w:pPr>
        <w:ind w:firstLine="284"/>
        <w:jc w:val="both"/>
        <w:rPr>
          <w:sz w:val="20"/>
        </w:rPr>
      </w:pPr>
      <w:r>
        <w:rPr>
          <w:sz w:val="20"/>
        </w:rPr>
        <w:t>расстояние между наружными стенами и стенами подстанции должно быть, как правило, не менее 800 мм. Допускается уменьшение этого расстояния до 20 мм, если обеспечивается вентиляция простра</w:t>
      </w:r>
      <w:r>
        <w:rPr>
          <w:sz w:val="20"/>
        </w:rPr>
        <w:t>н</w:t>
      </w:r>
      <w:r>
        <w:rPr>
          <w:sz w:val="20"/>
        </w:rPr>
        <w:t>ства между стенами.</w:t>
      </w:r>
    </w:p>
    <w:p w:rsidR="003E6022" w:rsidRDefault="003E6022">
      <w:pPr>
        <w:ind w:firstLine="284"/>
        <w:jc w:val="both"/>
        <w:rPr>
          <w:sz w:val="20"/>
        </w:rPr>
      </w:pPr>
      <w:r>
        <w:rPr>
          <w:sz w:val="20"/>
        </w:rPr>
        <w:t>При наличии технико-экономических обоснований допускается у</w:t>
      </w:r>
      <w:r>
        <w:rPr>
          <w:sz w:val="20"/>
        </w:rPr>
        <w:t>с</w:t>
      </w:r>
      <w:r>
        <w:rPr>
          <w:sz w:val="20"/>
        </w:rPr>
        <w:t>тановка подстанций на верхних этажах здания, если обеспечивается возможность транспортировки трансформаторов. В этом случае отд</w:t>
      </w:r>
      <w:r>
        <w:rPr>
          <w:sz w:val="20"/>
        </w:rPr>
        <w:t>е</w:t>
      </w:r>
      <w:r>
        <w:rPr>
          <w:sz w:val="20"/>
        </w:rPr>
        <w:t>ления помещения подстанции от наружных стен не требуется.</w:t>
      </w:r>
    </w:p>
    <w:p w:rsidR="003E6022" w:rsidRDefault="003E6022">
      <w:pPr>
        <w:ind w:firstLine="284"/>
        <w:jc w:val="both"/>
        <w:rPr>
          <w:sz w:val="20"/>
        </w:rPr>
      </w:pPr>
      <w:r>
        <w:rPr>
          <w:sz w:val="20"/>
        </w:rPr>
        <w:t>3.13. В ТП, как правило, следует устанавливать силовые трансфо</w:t>
      </w:r>
      <w:r>
        <w:rPr>
          <w:sz w:val="20"/>
        </w:rPr>
        <w:t>р</w:t>
      </w:r>
      <w:r>
        <w:rPr>
          <w:sz w:val="20"/>
        </w:rPr>
        <w:t>маторы с глухозаземленной нейтралью со схемой соединения обмоток "звезда-зигзаг" при мощности до 250 кВ</w:t>
      </w:r>
      <w:r>
        <w:rPr>
          <w:sz w:val="22"/>
        </w:rPr>
        <w:sym w:font="Symbol" w:char="F0D7"/>
      </w:r>
      <w:r>
        <w:rPr>
          <w:sz w:val="20"/>
        </w:rPr>
        <w:t>А и "треугольник-звезда" при мощности 400 кВ</w:t>
      </w:r>
      <w:r>
        <w:rPr>
          <w:sz w:val="22"/>
        </w:rPr>
        <w:sym w:font="Symbol" w:char="F0D7"/>
      </w:r>
      <w:r>
        <w:rPr>
          <w:sz w:val="20"/>
        </w:rPr>
        <w:t>А и более.</w:t>
      </w:r>
    </w:p>
    <w:p w:rsidR="003E6022" w:rsidRDefault="003E6022">
      <w:pPr>
        <w:ind w:firstLine="284"/>
        <w:jc w:val="both"/>
        <w:rPr>
          <w:sz w:val="20"/>
        </w:rPr>
      </w:pPr>
      <w:r>
        <w:rPr>
          <w:sz w:val="20"/>
        </w:rPr>
        <w:t>3.14. Для включения и отключения намагничивающего тока сил</w:t>
      </w:r>
      <w:r>
        <w:rPr>
          <w:sz w:val="20"/>
        </w:rPr>
        <w:t>о</w:t>
      </w:r>
      <w:r>
        <w:rPr>
          <w:sz w:val="20"/>
        </w:rPr>
        <w:t>вых трансформаторов мощностью до 1000 кВ</w:t>
      </w:r>
      <w:r>
        <w:rPr>
          <w:sz w:val="22"/>
        </w:rPr>
        <w:sym w:font="Symbol" w:char="F0D7"/>
      </w:r>
      <w:r>
        <w:rPr>
          <w:sz w:val="20"/>
        </w:rPr>
        <w:t>А при напряжении до 10 кВ следует, как правило, предусматривать вместо включателей нагру</w:t>
      </w:r>
      <w:r>
        <w:rPr>
          <w:sz w:val="20"/>
        </w:rPr>
        <w:t>з</w:t>
      </w:r>
      <w:r>
        <w:rPr>
          <w:sz w:val="20"/>
        </w:rPr>
        <w:t>ки трехполюсные разъединители. Их установка (согласовано с Главте</w:t>
      </w:r>
      <w:r>
        <w:rPr>
          <w:sz w:val="20"/>
        </w:rPr>
        <w:t>х</w:t>
      </w:r>
      <w:r>
        <w:rPr>
          <w:sz w:val="20"/>
        </w:rPr>
        <w:t>управлением Минэнерго СССР) должна предусматриваться вертикал</w:t>
      </w:r>
      <w:r>
        <w:rPr>
          <w:sz w:val="20"/>
        </w:rPr>
        <w:t>ь</w:t>
      </w:r>
      <w:r>
        <w:rPr>
          <w:sz w:val="20"/>
        </w:rPr>
        <w:t>но или наклонно.</w:t>
      </w:r>
    </w:p>
    <w:p w:rsidR="003E6022" w:rsidRDefault="003E6022">
      <w:pPr>
        <w:ind w:firstLine="284"/>
        <w:jc w:val="both"/>
        <w:rPr>
          <w:sz w:val="20"/>
        </w:rPr>
      </w:pPr>
      <w:r>
        <w:rPr>
          <w:sz w:val="20"/>
        </w:rPr>
        <w:t>3.15. Место установки устройства АВР (централизованно на вводах в здание или децентрализованно у электроприемников I категории по надежности электроснабжения) выбирается в проекте в зависимости от их взаимного расположения, условий эксплуатации и способов пр</w:t>
      </w:r>
      <w:r>
        <w:rPr>
          <w:sz w:val="20"/>
        </w:rPr>
        <w:t>о</w:t>
      </w:r>
      <w:r>
        <w:rPr>
          <w:sz w:val="20"/>
        </w:rPr>
        <w:t>кладки питающих линий до удаленных электроприе</w:t>
      </w:r>
      <w:r>
        <w:rPr>
          <w:sz w:val="20"/>
        </w:rPr>
        <w:t>м</w:t>
      </w:r>
      <w:r>
        <w:rPr>
          <w:sz w:val="20"/>
        </w:rPr>
        <w:t>ников.</w:t>
      </w:r>
    </w:p>
    <w:p w:rsidR="003E6022" w:rsidRDefault="003E6022">
      <w:pPr>
        <w:ind w:firstLine="284"/>
        <w:jc w:val="both"/>
        <w:rPr>
          <w:sz w:val="20"/>
        </w:rPr>
      </w:pPr>
      <w:r>
        <w:rPr>
          <w:sz w:val="20"/>
        </w:rPr>
        <w:t>При наличии АВР на стороне низшего напряжения встроенной ТП установка его на ГРЩ, расположенном в смежном с ТП помещении, не требуется.</w:t>
      </w:r>
    </w:p>
    <w:p w:rsidR="003E6022" w:rsidRDefault="003E6022">
      <w:pPr>
        <w:ind w:firstLine="284"/>
        <w:jc w:val="both"/>
        <w:rPr>
          <w:sz w:val="20"/>
        </w:rPr>
      </w:pPr>
      <w:r>
        <w:rPr>
          <w:sz w:val="20"/>
        </w:rPr>
        <w:t>Устройство АВР не требуется для электроприемников I категории, имеющих технологический резерв, включаемый автоматически.</w:t>
      </w:r>
    </w:p>
    <w:p w:rsidR="003E6022" w:rsidRDefault="003E6022">
      <w:pPr>
        <w:spacing w:before="120" w:after="120"/>
        <w:ind w:firstLine="284"/>
        <w:jc w:val="center"/>
        <w:rPr>
          <w:sz w:val="28"/>
        </w:rPr>
      </w:pPr>
      <w:r>
        <w:rPr>
          <w:sz w:val="28"/>
        </w:rPr>
        <w:t>4. Расчетные электрические нагрузки</w:t>
      </w:r>
    </w:p>
    <w:p w:rsidR="003E6022" w:rsidRDefault="003E6022">
      <w:pPr>
        <w:spacing w:before="120" w:after="120"/>
        <w:ind w:firstLine="284"/>
        <w:jc w:val="center"/>
        <w:rPr>
          <w:sz w:val="24"/>
        </w:rPr>
      </w:pPr>
      <w:r>
        <w:rPr>
          <w:sz w:val="24"/>
        </w:rPr>
        <w:t>Нагрузки жилых зданий</w:t>
      </w:r>
    </w:p>
    <w:p w:rsidR="003E6022" w:rsidRDefault="003E6022">
      <w:pPr>
        <w:ind w:firstLine="284"/>
        <w:jc w:val="both"/>
        <w:rPr>
          <w:sz w:val="20"/>
        </w:rPr>
      </w:pPr>
      <w:r>
        <w:rPr>
          <w:sz w:val="20"/>
        </w:rPr>
        <w:t>4.1. Расчетную нагрузку групповых сетей освещения общедомовых помещений жилых зданий (лестничных клеток, вестибюлей, технич</w:t>
      </w:r>
      <w:r>
        <w:rPr>
          <w:sz w:val="20"/>
        </w:rPr>
        <w:t>е</w:t>
      </w:r>
      <w:r>
        <w:rPr>
          <w:sz w:val="20"/>
        </w:rPr>
        <w:t>ских этажей и подполий, подвалов, чердаков, колясочных), а также ж</w:t>
      </w:r>
      <w:r>
        <w:rPr>
          <w:sz w:val="20"/>
        </w:rPr>
        <w:t>и</w:t>
      </w:r>
      <w:r>
        <w:rPr>
          <w:sz w:val="20"/>
        </w:rPr>
        <w:t>лых помещений общежитий следует определять по светотехническому расчету с коэффициентом спроса, равным 1.</w:t>
      </w:r>
    </w:p>
    <w:p w:rsidR="003E6022" w:rsidRDefault="003E6022">
      <w:pPr>
        <w:ind w:firstLine="284"/>
        <w:jc w:val="both"/>
        <w:rPr>
          <w:sz w:val="20"/>
        </w:rPr>
      </w:pPr>
      <w:r>
        <w:rPr>
          <w:sz w:val="20"/>
        </w:rPr>
        <w:t>4.2. Расчетная нагрузка питающих линий, вводов и на шинах РУ</w:t>
      </w:r>
      <w:r>
        <w:rPr>
          <w:sz w:val="20"/>
        </w:rPr>
        <w:sym w:font="Times New Roman" w:char="2013"/>
      </w:r>
      <w:r>
        <w:rPr>
          <w:sz w:val="20"/>
        </w:rPr>
        <w:t>0,4 кВ ТП от электроприемников квартир (</w:t>
      </w:r>
      <w:r>
        <w:rPr>
          <w:i/>
          <w:sz w:val="20"/>
        </w:rPr>
        <w:t>Р</w:t>
      </w:r>
      <w:r>
        <w:rPr>
          <w:sz w:val="20"/>
          <w:vertAlign w:val="subscript"/>
        </w:rPr>
        <w:t>кв</w:t>
      </w:r>
      <w:r>
        <w:rPr>
          <w:sz w:val="20"/>
        </w:rPr>
        <w:t>) определяется по формуле, кВт:</w:t>
      </w:r>
    </w:p>
    <w:p w:rsidR="003E6022" w:rsidRDefault="003E6022">
      <w:pPr>
        <w:ind w:firstLine="2694"/>
        <w:jc w:val="both"/>
        <w:rPr>
          <w:sz w:val="20"/>
        </w:rPr>
      </w:pPr>
      <w:r>
        <w:rPr>
          <w:i/>
          <w:sz w:val="20"/>
        </w:rPr>
        <w:t>Р</w:t>
      </w:r>
      <w:r>
        <w:rPr>
          <w:sz w:val="20"/>
          <w:vertAlign w:val="subscript"/>
        </w:rPr>
        <w:t>кв</w:t>
      </w:r>
      <w:r>
        <w:rPr>
          <w:sz w:val="20"/>
        </w:rPr>
        <w:t xml:space="preserve"> = </w:t>
      </w:r>
      <w:r>
        <w:rPr>
          <w:i/>
          <w:sz w:val="20"/>
        </w:rPr>
        <w:t>Р</w:t>
      </w:r>
      <w:r>
        <w:rPr>
          <w:sz w:val="20"/>
          <w:vertAlign w:val="subscript"/>
        </w:rPr>
        <w:t>кв.уд</w:t>
      </w:r>
      <w:r>
        <w:rPr>
          <w:i/>
          <w:sz w:val="20"/>
        </w:rPr>
        <w:t>n</w:t>
      </w:r>
      <w:r>
        <w:rPr>
          <w:sz w:val="20"/>
        </w:rPr>
        <w:t>,</w:t>
      </w:r>
    </w:p>
    <w:p w:rsidR="003E6022" w:rsidRDefault="003E6022">
      <w:pPr>
        <w:ind w:left="1134" w:hanging="1134"/>
        <w:jc w:val="both"/>
        <w:rPr>
          <w:sz w:val="20"/>
        </w:rPr>
      </w:pPr>
      <w:r>
        <w:rPr>
          <w:sz w:val="20"/>
        </w:rPr>
        <w:t xml:space="preserve">где </w:t>
      </w:r>
      <w:r>
        <w:rPr>
          <w:i/>
          <w:sz w:val="20"/>
        </w:rPr>
        <w:t>Р</w:t>
      </w:r>
      <w:r>
        <w:rPr>
          <w:sz w:val="20"/>
          <w:vertAlign w:val="subscript"/>
        </w:rPr>
        <w:t>кв.уд</w:t>
      </w:r>
      <w:r>
        <w:rPr>
          <w:sz w:val="20"/>
        </w:rPr>
        <w:t xml:space="preserve"> </w:t>
      </w:r>
      <w:r>
        <w:rPr>
          <w:sz w:val="20"/>
        </w:rPr>
        <w:sym w:font="Times New Roman" w:char="2013"/>
      </w:r>
      <w:r>
        <w:rPr>
          <w:sz w:val="20"/>
        </w:rPr>
        <w:t xml:space="preserve"> удельная нагрузка электроприемников квартир, принимаемая по табл. 5 в зависимости от числа квартир, присоедине</w:t>
      </w:r>
      <w:r>
        <w:rPr>
          <w:sz w:val="20"/>
        </w:rPr>
        <w:t>н</w:t>
      </w:r>
      <w:r>
        <w:rPr>
          <w:sz w:val="20"/>
        </w:rPr>
        <w:t>ных к линии (ТП), типа кухонных плит и наличия бытовых кондиционеров воздуха, кВт/квартиру*;</w:t>
      </w:r>
    </w:p>
    <w:p w:rsidR="003E6022" w:rsidRDefault="003E6022">
      <w:pPr>
        <w:ind w:firstLine="851"/>
        <w:jc w:val="both"/>
        <w:rPr>
          <w:sz w:val="20"/>
        </w:rPr>
      </w:pPr>
      <w:r>
        <w:rPr>
          <w:i/>
          <w:sz w:val="20"/>
        </w:rPr>
        <w:t>n</w:t>
      </w:r>
      <w:r>
        <w:rPr>
          <w:sz w:val="20"/>
        </w:rPr>
        <w:t xml:space="preserve"> </w:t>
      </w:r>
      <w:r>
        <w:rPr>
          <w:sz w:val="20"/>
        </w:rPr>
        <w:sym w:font="Times New Roman" w:char="2013"/>
      </w:r>
      <w:r>
        <w:rPr>
          <w:sz w:val="20"/>
        </w:rPr>
        <w:t xml:space="preserve"> количество квартир, присоединенных к линии (ТП).</w:t>
      </w:r>
    </w:p>
    <w:p w:rsidR="003E6022" w:rsidRDefault="003E6022">
      <w:pPr>
        <w:spacing w:before="120"/>
        <w:ind w:firstLine="284"/>
        <w:jc w:val="both"/>
      </w:pPr>
      <w:r>
        <w:t>* Удельные электрические нагрузки установлены с учетом того, что расчетная нера</w:t>
      </w:r>
      <w:r>
        <w:t>в</w:t>
      </w:r>
      <w:r>
        <w:t>номерность нагрузки при распределении ее по фазам трехфазных четырехпроводных линий и вводов не превышает 15%.</w:t>
      </w:r>
    </w:p>
    <w:p w:rsidR="003E6022" w:rsidRDefault="003E6022">
      <w:pPr>
        <w:spacing w:before="120" w:after="120"/>
        <w:ind w:firstLine="284"/>
        <w:jc w:val="both"/>
      </w:pPr>
      <w:r>
        <w:rPr>
          <w:spacing w:val="20"/>
        </w:rPr>
        <w:lastRenderedPageBreak/>
        <w:t>Примечание.</w:t>
      </w:r>
      <w:r>
        <w:t xml:space="preserve"> В климатических зонах, где следует учитывать установку бытовых кондиционеров воздуха, расчетную нагрузку для выбора параметров питающих линий, вводов и трансформаторов на ТП следует принимать по наибольшему зимнему или летн</w:t>
      </w:r>
      <w:r>
        <w:t>е</w:t>
      </w:r>
      <w:r>
        <w:t>му максимуму.</w:t>
      </w:r>
    </w:p>
    <w:p w:rsidR="003E6022" w:rsidRDefault="003E6022">
      <w:pPr>
        <w:spacing w:after="120"/>
        <w:ind w:firstLine="284"/>
        <w:jc w:val="right"/>
      </w:pPr>
      <w:r>
        <w:t>Таблица 5</w:t>
      </w:r>
    </w:p>
    <w:tbl>
      <w:tblPr>
        <w:tblW w:w="0" w:type="auto"/>
        <w:tblLayout w:type="fixed"/>
        <w:tblCellMar>
          <w:left w:w="71" w:type="dxa"/>
          <w:right w:w="71" w:type="dxa"/>
        </w:tblCellMar>
        <w:tblLook w:val="0000" w:firstRow="0" w:lastRow="0" w:firstColumn="0" w:lastColumn="0" w:noHBand="0" w:noVBand="0"/>
      </w:tblPr>
      <w:tblGrid>
        <w:gridCol w:w="497"/>
        <w:gridCol w:w="2268"/>
        <w:gridCol w:w="527"/>
        <w:gridCol w:w="527"/>
        <w:gridCol w:w="527"/>
        <w:gridCol w:w="527"/>
        <w:gridCol w:w="527"/>
        <w:gridCol w:w="527"/>
        <w:gridCol w:w="527"/>
        <w:gridCol w:w="527"/>
        <w:gridCol w:w="527"/>
        <w:gridCol w:w="527"/>
        <w:gridCol w:w="527"/>
        <w:gridCol w:w="527"/>
        <w:gridCol w:w="527"/>
        <w:gridCol w:w="520"/>
        <w:gridCol w:w="7"/>
      </w:tblGrid>
      <w:tr w:rsidR="003E6022">
        <w:tblPrEx>
          <w:tblCellMar>
            <w:top w:w="0" w:type="dxa"/>
            <w:bottom w:w="0" w:type="dxa"/>
          </w:tblCellMar>
        </w:tblPrEx>
        <w:trPr>
          <w:gridAfter w:val="1"/>
          <w:wAfter w:w="7" w:type="dxa"/>
        </w:trPr>
        <w:tc>
          <w:tcPr>
            <w:tcW w:w="497" w:type="dxa"/>
            <w:tcBorders>
              <w:top w:val="single" w:sz="6" w:space="0" w:color="auto"/>
              <w:right w:val="single" w:sz="6" w:space="0" w:color="auto"/>
            </w:tcBorders>
          </w:tcPr>
          <w:p w:rsidR="003E6022" w:rsidRDefault="003E6022">
            <w:pPr>
              <w:jc w:val="center"/>
            </w:pPr>
            <w:r>
              <w:t>№</w:t>
            </w:r>
          </w:p>
        </w:tc>
        <w:tc>
          <w:tcPr>
            <w:tcW w:w="2268" w:type="dxa"/>
            <w:tcBorders>
              <w:top w:val="single" w:sz="6" w:space="0" w:color="auto"/>
              <w:left w:val="single" w:sz="6" w:space="0" w:color="auto"/>
              <w:right w:val="single" w:sz="6" w:space="0" w:color="auto"/>
            </w:tcBorders>
          </w:tcPr>
          <w:p w:rsidR="003E6022" w:rsidRDefault="003E6022">
            <w:pPr>
              <w:jc w:val="center"/>
            </w:pPr>
            <w:r>
              <w:t>Потребители</w:t>
            </w:r>
          </w:p>
        </w:tc>
        <w:tc>
          <w:tcPr>
            <w:tcW w:w="7371" w:type="dxa"/>
            <w:gridSpan w:val="14"/>
            <w:tcBorders>
              <w:top w:val="single" w:sz="6" w:space="0" w:color="auto"/>
              <w:left w:val="single" w:sz="6" w:space="0" w:color="auto"/>
              <w:bottom w:val="single" w:sz="6" w:space="0" w:color="auto"/>
            </w:tcBorders>
          </w:tcPr>
          <w:p w:rsidR="003E6022" w:rsidRDefault="003E6022">
            <w:pPr>
              <w:jc w:val="center"/>
            </w:pPr>
            <w:r>
              <w:t>Удельная расчетная нагрузка электроприемников, кВт/квартиру</w:t>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center"/>
            </w:pPr>
            <w:r>
              <w:t>п/п</w:t>
            </w:r>
          </w:p>
        </w:tc>
        <w:tc>
          <w:tcPr>
            <w:tcW w:w="2268" w:type="dxa"/>
            <w:tcBorders>
              <w:left w:val="single" w:sz="6" w:space="0" w:color="auto"/>
              <w:right w:val="single" w:sz="6" w:space="0" w:color="auto"/>
            </w:tcBorders>
          </w:tcPr>
          <w:p w:rsidR="003E6022" w:rsidRDefault="003E6022">
            <w:pPr>
              <w:jc w:val="center"/>
            </w:pPr>
            <w:r>
              <w:t>электр</w:t>
            </w:r>
            <w:r>
              <w:t>о</w:t>
            </w:r>
            <w:r>
              <w:t>-</w:t>
            </w:r>
          </w:p>
        </w:tc>
        <w:tc>
          <w:tcPr>
            <w:tcW w:w="7371" w:type="dxa"/>
            <w:gridSpan w:val="14"/>
            <w:tcBorders>
              <w:top w:val="single" w:sz="6" w:space="0" w:color="auto"/>
              <w:left w:val="single" w:sz="6" w:space="0" w:color="auto"/>
              <w:bottom w:val="single" w:sz="6" w:space="0" w:color="auto"/>
            </w:tcBorders>
          </w:tcPr>
          <w:p w:rsidR="003E6022" w:rsidRDefault="003E6022">
            <w:pPr>
              <w:jc w:val="center"/>
            </w:pPr>
            <w:r>
              <w:t>Количество квартир</w:t>
            </w:r>
          </w:p>
        </w:tc>
      </w:tr>
      <w:tr w:rsidR="003E6022">
        <w:tblPrEx>
          <w:tblCellMar>
            <w:top w:w="0" w:type="dxa"/>
            <w:bottom w:w="0" w:type="dxa"/>
          </w:tblCellMar>
        </w:tblPrEx>
        <w:tc>
          <w:tcPr>
            <w:tcW w:w="497" w:type="dxa"/>
            <w:tcBorders>
              <w:bottom w:val="single" w:sz="6" w:space="0" w:color="auto"/>
              <w:right w:val="single" w:sz="6" w:space="0" w:color="auto"/>
            </w:tcBorders>
          </w:tcPr>
          <w:p w:rsidR="003E6022" w:rsidRDefault="003E6022">
            <w:pPr>
              <w:jc w:val="center"/>
            </w:pPr>
          </w:p>
        </w:tc>
        <w:tc>
          <w:tcPr>
            <w:tcW w:w="2268" w:type="dxa"/>
            <w:tcBorders>
              <w:left w:val="single" w:sz="6" w:space="0" w:color="auto"/>
              <w:bottom w:val="single" w:sz="6" w:space="0" w:color="auto"/>
              <w:right w:val="single" w:sz="6" w:space="0" w:color="auto"/>
            </w:tcBorders>
          </w:tcPr>
          <w:p w:rsidR="003E6022" w:rsidRDefault="003E6022">
            <w:pPr>
              <w:jc w:val="center"/>
            </w:pPr>
            <w:r>
              <w:t>энергии</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1</w:t>
            </w:r>
            <w:r>
              <w:sym w:font="Times New Roman" w:char="2013"/>
            </w:r>
            <w:r>
              <w:t>3</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6</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9</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12</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15</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18</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24</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40</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60</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100</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200</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400</w:t>
            </w:r>
          </w:p>
        </w:tc>
        <w:tc>
          <w:tcPr>
            <w:tcW w:w="527" w:type="dxa"/>
            <w:tcBorders>
              <w:top w:val="single" w:sz="6" w:space="0" w:color="auto"/>
              <w:left w:val="single" w:sz="6" w:space="0" w:color="auto"/>
              <w:bottom w:val="single" w:sz="6" w:space="0" w:color="auto"/>
              <w:right w:val="single" w:sz="6" w:space="0" w:color="auto"/>
            </w:tcBorders>
          </w:tcPr>
          <w:p w:rsidR="003E6022" w:rsidRDefault="003E6022">
            <w:pPr>
              <w:jc w:val="center"/>
            </w:pPr>
            <w:r>
              <w:t>600</w:t>
            </w:r>
          </w:p>
        </w:tc>
        <w:tc>
          <w:tcPr>
            <w:tcW w:w="527" w:type="dxa"/>
            <w:gridSpan w:val="2"/>
            <w:tcBorders>
              <w:top w:val="single" w:sz="6" w:space="0" w:color="auto"/>
              <w:left w:val="single" w:sz="6" w:space="0" w:color="auto"/>
              <w:bottom w:val="single" w:sz="6" w:space="0" w:color="auto"/>
            </w:tcBorders>
          </w:tcPr>
          <w:p w:rsidR="003E6022" w:rsidRDefault="003E6022">
            <w:pPr>
              <w:jc w:val="center"/>
            </w:pPr>
            <w:r>
              <w:t>1000</w:t>
            </w:r>
          </w:p>
        </w:tc>
      </w:tr>
      <w:tr w:rsidR="003E6022">
        <w:tblPrEx>
          <w:tblCellMar>
            <w:top w:w="0" w:type="dxa"/>
            <w:bottom w:w="0" w:type="dxa"/>
          </w:tblCellMar>
        </w:tblPrEx>
        <w:tc>
          <w:tcPr>
            <w:tcW w:w="497" w:type="dxa"/>
          </w:tcPr>
          <w:p w:rsidR="003E6022" w:rsidRDefault="003E6022">
            <w:pPr>
              <w:jc w:val="right"/>
            </w:pPr>
          </w:p>
          <w:p w:rsidR="003E6022" w:rsidRDefault="003E6022">
            <w:pPr>
              <w:jc w:val="right"/>
            </w:pPr>
            <w:r>
              <w:t>1</w:t>
            </w:r>
          </w:p>
        </w:tc>
        <w:tc>
          <w:tcPr>
            <w:tcW w:w="2268" w:type="dxa"/>
            <w:tcBorders>
              <w:left w:val="single" w:sz="6" w:space="0" w:color="auto"/>
              <w:right w:val="single" w:sz="6" w:space="0" w:color="auto"/>
            </w:tcBorders>
          </w:tcPr>
          <w:p w:rsidR="003E6022" w:rsidRDefault="003E6022">
            <w:r>
              <w:t>Квартиры с пл</w:t>
            </w:r>
            <w:r>
              <w:t>и</w:t>
            </w:r>
            <w:r>
              <w:t>тами:</w:t>
            </w:r>
          </w:p>
          <w:p w:rsidR="003E6022" w:rsidRDefault="003E6022">
            <w:r>
              <w:t>на природном газе</w:t>
            </w:r>
          </w:p>
        </w:tc>
        <w:tc>
          <w:tcPr>
            <w:tcW w:w="527" w:type="dxa"/>
            <w:tcBorders>
              <w:left w:val="nil"/>
              <w:right w:val="single" w:sz="6" w:space="0" w:color="auto"/>
            </w:tcBorders>
          </w:tcPr>
          <w:p w:rsidR="003E6022" w:rsidRDefault="003E6022">
            <w:pPr>
              <w:jc w:val="both"/>
            </w:pPr>
          </w:p>
          <w:p w:rsidR="003E6022" w:rsidRDefault="003E6022">
            <w:pPr>
              <w:jc w:val="both"/>
            </w:pPr>
            <w:r>
              <w:t>3</w:t>
            </w:r>
          </w:p>
        </w:tc>
        <w:tc>
          <w:tcPr>
            <w:tcW w:w="527" w:type="dxa"/>
            <w:tcBorders>
              <w:left w:val="nil"/>
              <w:right w:val="single" w:sz="6" w:space="0" w:color="auto"/>
            </w:tcBorders>
          </w:tcPr>
          <w:p w:rsidR="003E6022" w:rsidRDefault="003E6022">
            <w:pPr>
              <w:jc w:val="both"/>
            </w:pPr>
          </w:p>
          <w:p w:rsidR="003E6022" w:rsidRDefault="003E6022">
            <w:pPr>
              <w:jc w:val="both"/>
            </w:pPr>
            <w:r>
              <w:t>2,3</w:t>
            </w:r>
          </w:p>
        </w:tc>
        <w:tc>
          <w:tcPr>
            <w:tcW w:w="527" w:type="dxa"/>
            <w:tcBorders>
              <w:left w:val="nil"/>
              <w:right w:val="single" w:sz="6" w:space="0" w:color="auto"/>
            </w:tcBorders>
          </w:tcPr>
          <w:p w:rsidR="003E6022" w:rsidRDefault="003E6022">
            <w:pPr>
              <w:jc w:val="both"/>
            </w:pPr>
          </w:p>
          <w:p w:rsidR="003E6022" w:rsidRDefault="003E6022">
            <w:pPr>
              <w:jc w:val="both"/>
            </w:pPr>
            <w:r>
              <w:t>1,75</w:t>
            </w:r>
          </w:p>
        </w:tc>
        <w:tc>
          <w:tcPr>
            <w:tcW w:w="527" w:type="dxa"/>
            <w:tcBorders>
              <w:left w:val="nil"/>
              <w:right w:val="single" w:sz="6" w:space="0" w:color="auto"/>
            </w:tcBorders>
          </w:tcPr>
          <w:p w:rsidR="003E6022" w:rsidRDefault="003E6022">
            <w:pPr>
              <w:jc w:val="both"/>
            </w:pPr>
          </w:p>
          <w:p w:rsidR="003E6022" w:rsidRDefault="003E6022">
            <w:pPr>
              <w:jc w:val="both"/>
            </w:pPr>
            <w:r>
              <w:t>1,45</w:t>
            </w:r>
          </w:p>
        </w:tc>
        <w:tc>
          <w:tcPr>
            <w:tcW w:w="527" w:type="dxa"/>
            <w:tcBorders>
              <w:left w:val="nil"/>
              <w:right w:val="single" w:sz="6" w:space="0" w:color="auto"/>
            </w:tcBorders>
          </w:tcPr>
          <w:p w:rsidR="003E6022" w:rsidRDefault="003E6022">
            <w:pPr>
              <w:jc w:val="both"/>
            </w:pPr>
          </w:p>
          <w:p w:rsidR="003E6022" w:rsidRDefault="003E6022">
            <w:pPr>
              <w:jc w:val="both"/>
            </w:pPr>
            <w:r>
              <w:t>1,3</w:t>
            </w:r>
          </w:p>
        </w:tc>
        <w:tc>
          <w:tcPr>
            <w:tcW w:w="527" w:type="dxa"/>
            <w:tcBorders>
              <w:left w:val="nil"/>
              <w:right w:val="single" w:sz="6" w:space="0" w:color="auto"/>
            </w:tcBorders>
          </w:tcPr>
          <w:p w:rsidR="003E6022" w:rsidRDefault="003E6022">
            <w:pPr>
              <w:jc w:val="both"/>
            </w:pPr>
          </w:p>
          <w:p w:rsidR="003E6022" w:rsidRDefault="003E6022">
            <w:pPr>
              <w:jc w:val="both"/>
            </w:pPr>
            <w:r>
              <w:t>1,15</w:t>
            </w:r>
          </w:p>
        </w:tc>
        <w:tc>
          <w:tcPr>
            <w:tcW w:w="527" w:type="dxa"/>
            <w:tcBorders>
              <w:left w:val="nil"/>
              <w:right w:val="single" w:sz="6" w:space="0" w:color="auto"/>
            </w:tcBorders>
          </w:tcPr>
          <w:p w:rsidR="003E6022" w:rsidRDefault="003E6022">
            <w:pPr>
              <w:jc w:val="both"/>
            </w:pPr>
          </w:p>
          <w:p w:rsidR="003E6022" w:rsidRDefault="003E6022">
            <w:pPr>
              <w:jc w:val="both"/>
            </w:pPr>
            <w:r>
              <w:t>1</w:t>
            </w:r>
          </w:p>
        </w:tc>
        <w:tc>
          <w:tcPr>
            <w:tcW w:w="527" w:type="dxa"/>
            <w:tcBorders>
              <w:left w:val="nil"/>
              <w:right w:val="single" w:sz="6" w:space="0" w:color="auto"/>
            </w:tcBorders>
          </w:tcPr>
          <w:p w:rsidR="003E6022" w:rsidRDefault="003E6022">
            <w:pPr>
              <w:jc w:val="both"/>
            </w:pPr>
          </w:p>
          <w:p w:rsidR="003E6022" w:rsidRDefault="003E6022">
            <w:pPr>
              <w:jc w:val="both"/>
            </w:pPr>
            <w:r>
              <w:t>0,8</w:t>
            </w:r>
          </w:p>
        </w:tc>
        <w:tc>
          <w:tcPr>
            <w:tcW w:w="527" w:type="dxa"/>
            <w:tcBorders>
              <w:left w:val="nil"/>
              <w:right w:val="single" w:sz="6" w:space="0" w:color="auto"/>
            </w:tcBorders>
          </w:tcPr>
          <w:p w:rsidR="003E6022" w:rsidRDefault="003E6022">
            <w:pPr>
              <w:jc w:val="both"/>
            </w:pPr>
          </w:p>
          <w:p w:rsidR="003E6022" w:rsidRDefault="003E6022">
            <w:pPr>
              <w:jc w:val="both"/>
            </w:pPr>
            <w:r>
              <w:t>0,7</w:t>
            </w:r>
          </w:p>
        </w:tc>
        <w:tc>
          <w:tcPr>
            <w:tcW w:w="527" w:type="dxa"/>
            <w:tcBorders>
              <w:left w:val="nil"/>
              <w:right w:val="single" w:sz="6" w:space="0" w:color="auto"/>
            </w:tcBorders>
          </w:tcPr>
          <w:p w:rsidR="003E6022" w:rsidRDefault="003E6022">
            <w:pPr>
              <w:jc w:val="both"/>
            </w:pPr>
          </w:p>
          <w:p w:rsidR="003E6022" w:rsidRDefault="003E6022">
            <w:pPr>
              <w:jc w:val="both"/>
            </w:pPr>
            <w:r>
              <w:t>0,6</w:t>
            </w:r>
          </w:p>
        </w:tc>
        <w:tc>
          <w:tcPr>
            <w:tcW w:w="527" w:type="dxa"/>
            <w:tcBorders>
              <w:left w:val="nil"/>
              <w:right w:val="single" w:sz="6" w:space="0" w:color="auto"/>
            </w:tcBorders>
          </w:tcPr>
          <w:p w:rsidR="003E6022" w:rsidRDefault="003E6022">
            <w:pPr>
              <w:jc w:val="both"/>
            </w:pPr>
          </w:p>
          <w:p w:rsidR="003E6022" w:rsidRDefault="003E6022">
            <w:pPr>
              <w:jc w:val="both"/>
            </w:pPr>
            <w:r>
              <w:t>0,5</w:t>
            </w:r>
          </w:p>
        </w:tc>
        <w:tc>
          <w:tcPr>
            <w:tcW w:w="527" w:type="dxa"/>
            <w:tcBorders>
              <w:left w:val="nil"/>
              <w:right w:val="single" w:sz="6" w:space="0" w:color="auto"/>
            </w:tcBorders>
          </w:tcPr>
          <w:p w:rsidR="003E6022" w:rsidRDefault="003E6022">
            <w:pPr>
              <w:jc w:val="both"/>
            </w:pPr>
          </w:p>
          <w:p w:rsidR="003E6022" w:rsidRDefault="003E6022">
            <w:pPr>
              <w:jc w:val="both"/>
            </w:pPr>
            <w:r>
              <w:t>0,45</w:t>
            </w:r>
          </w:p>
        </w:tc>
        <w:tc>
          <w:tcPr>
            <w:tcW w:w="527" w:type="dxa"/>
            <w:tcBorders>
              <w:left w:val="nil"/>
              <w:right w:val="single" w:sz="6" w:space="0" w:color="auto"/>
            </w:tcBorders>
          </w:tcPr>
          <w:p w:rsidR="003E6022" w:rsidRDefault="003E6022">
            <w:pPr>
              <w:jc w:val="both"/>
            </w:pPr>
          </w:p>
          <w:p w:rsidR="003E6022" w:rsidRDefault="003E6022">
            <w:pPr>
              <w:jc w:val="both"/>
            </w:pPr>
            <w:r>
              <w:t>0,43</w:t>
            </w:r>
          </w:p>
        </w:tc>
        <w:tc>
          <w:tcPr>
            <w:tcW w:w="527" w:type="dxa"/>
            <w:gridSpan w:val="2"/>
            <w:tcBorders>
              <w:left w:val="nil"/>
            </w:tcBorders>
          </w:tcPr>
          <w:p w:rsidR="003E6022" w:rsidRDefault="003E6022">
            <w:pPr>
              <w:jc w:val="both"/>
            </w:pPr>
          </w:p>
          <w:p w:rsidR="003E6022" w:rsidRDefault="003E6022">
            <w:pPr>
              <w:jc w:val="both"/>
            </w:pPr>
            <w:r>
              <w:t>0,4</w:t>
            </w:r>
          </w:p>
        </w:tc>
      </w:tr>
      <w:tr w:rsidR="003E6022">
        <w:tblPrEx>
          <w:tblCellMar>
            <w:top w:w="0" w:type="dxa"/>
            <w:bottom w:w="0" w:type="dxa"/>
          </w:tblCellMar>
        </w:tblPrEx>
        <w:tc>
          <w:tcPr>
            <w:tcW w:w="497" w:type="dxa"/>
          </w:tcPr>
          <w:p w:rsidR="003E6022" w:rsidRDefault="003E6022">
            <w:pPr>
              <w:jc w:val="right"/>
            </w:pPr>
            <w:r>
              <w:t>2</w:t>
            </w:r>
          </w:p>
        </w:tc>
        <w:tc>
          <w:tcPr>
            <w:tcW w:w="2268" w:type="dxa"/>
            <w:tcBorders>
              <w:left w:val="single" w:sz="6" w:space="0" w:color="auto"/>
              <w:right w:val="single" w:sz="6" w:space="0" w:color="auto"/>
            </w:tcBorders>
          </w:tcPr>
          <w:p w:rsidR="003E6022" w:rsidRDefault="003E6022">
            <w:r>
              <w:t>на сжиженном газе (в том чи</w:t>
            </w:r>
            <w:r>
              <w:t>с</w:t>
            </w:r>
            <w:r>
              <w:t>ле при групповых установках) и на твердом топл</w:t>
            </w:r>
            <w:r>
              <w:t>и</w:t>
            </w:r>
            <w:r>
              <w:t>ве</w:t>
            </w:r>
          </w:p>
        </w:tc>
        <w:tc>
          <w:tcPr>
            <w:tcW w:w="527" w:type="dxa"/>
            <w:tcBorders>
              <w:left w:val="nil"/>
              <w:right w:val="single" w:sz="6" w:space="0" w:color="auto"/>
            </w:tcBorders>
          </w:tcPr>
          <w:p w:rsidR="003E6022" w:rsidRDefault="003E6022">
            <w:pPr>
              <w:jc w:val="both"/>
            </w:pPr>
            <w:r>
              <w:t>4</w:t>
            </w:r>
          </w:p>
        </w:tc>
        <w:tc>
          <w:tcPr>
            <w:tcW w:w="527" w:type="dxa"/>
            <w:tcBorders>
              <w:left w:val="nil"/>
              <w:right w:val="single" w:sz="6" w:space="0" w:color="auto"/>
            </w:tcBorders>
          </w:tcPr>
          <w:p w:rsidR="003E6022" w:rsidRDefault="003E6022">
            <w:pPr>
              <w:jc w:val="both"/>
            </w:pPr>
            <w:r>
              <w:t>2,6</w:t>
            </w:r>
          </w:p>
        </w:tc>
        <w:tc>
          <w:tcPr>
            <w:tcW w:w="527" w:type="dxa"/>
            <w:tcBorders>
              <w:left w:val="nil"/>
              <w:right w:val="single" w:sz="6" w:space="0" w:color="auto"/>
            </w:tcBorders>
          </w:tcPr>
          <w:p w:rsidR="003E6022" w:rsidRDefault="003E6022">
            <w:pPr>
              <w:jc w:val="both"/>
            </w:pPr>
            <w:r>
              <w:t>2</w:t>
            </w:r>
          </w:p>
        </w:tc>
        <w:tc>
          <w:tcPr>
            <w:tcW w:w="527" w:type="dxa"/>
            <w:tcBorders>
              <w:left w:val="nil"/>
              <w:right w:val="single" w:sz="6" w:space="0" w:color="auto"/>
            </w:tcBorders>
          </w:tcPr>
          <w:p w:rsidR="003E6022" w:rsidRDefault="003E6022">
            <w:pPr>
              <w:jc w:val="both"/>
            </w:pPr>
            <w:r>
              <w:t>1,65</w:t>
            </w:r>
          </w:p>
        </w:tc>
        <w:tc>
          <w:tcPr>
            <w:tcW w:w="527" w:type="dxa"/>
            <w:tcBorders>
              <w:left w:val="nil"/>
              <w:right w:val="single" w:sz="6" w:space="0" w:color="auto"/>
            </w:tcBorders>
          </w:tcPr>
          <w:p w:rsidR="003E6022" w:rsidRDefault="003E6022">
            <w:pPr>
              <w:jc w:val="both"/>
            </w:pPr>
            <w:r>
              <w:t>1,5</w:t>
            </w:r>
          </w:p>
        </w:tc>
        <w:tc>
          <w:tcPr>
            <w:tcW w:w="527" w:type="dxa"/>
            <w:tcBorders>
              <w:left w:val="nil"/>
              <w:right w:val="single" w:sz="6" w:space="0" w:color="auto"/>
            </w:tcBorders>
          </w:tcPr>
          <w:p w:rsidR="003E6022" w:rsidRDefault="003E6022">
            <w:pPr>
              <w:jc w:val="both"/>
            </w:pPr>
            <w:r>
              <w:t>1,35</w:t>
            </w:r>
          </w:p>
        </w:tc>
        <w:tc>
          <w:tcPr>
            <w:tcW w:w="527" w:type="dxa"/>
            <w:tcBorders>
              <w:left w:val="nil"/>
              <w:right w:val="single" w:sz="6" w:space="0" w:color="auto"/>
            </w:tcBorders>
          </w:tcPr>
          <w:p w:rsidR="003E6022" w:rsidRDefault="003E6022">
            <w:pPr>
              <w:jc w:val="both"/>
            </w:pPr>
            <w:r>
              <w:t>1,15</w:t>
            </w:r>
          </w:p>
        </w:tc>
        <w:tc>
          <w:tcPr>
            <w:tcW w:w="527" w:type="dxa"/>
            <w:tcBorders>
              <w:left w:val="nil"/>
              <w:right w:val="single" w:sz="6" w:space="0" w:color="auto"/>
            </w:tcBorders>
          </w:tcPr>
          <w:p w:rsidR="003E6022" w:rsidRDefault="003E6022">
            <w:pPr>
              <w:jc w:val="both"/>
            </w:pPr>
            <w:r>
              <w:t>1</w:t>
            </w:r>
          </w:p>
        </w:tc>
        <w:tc>
          <w:tcPr>
            <w:tcW w:w="527" w:type="dxa"/>
            <w:tcBorders>
              <w:left w:val="nil"/>
              <w:right w:val="single" w:sz="6" w:space="0" w:color="auto"/>
            </w:tcBorders>
          </w:tcPr>
          <w:p w:rsidR="003E6022" w:rsidRDefault="003E6022">
            <w:pPr>
              <w:jc w:val="both"/>
            </w:pPr>
            <w:r>
              <w:t>0,9</w:t>
            </w:r>
          </w:p>
        </w:tc>
        <w:tc>
          <w:tcPr>
            <w:tcW w:w="527" w:type="dxa"/>
            <w:tcBorders>
              <w:left w:val="nil"/>
              <w:right w:val="single" w:sz="6" w:space="0" w:color="auto"/>
            </w:tcBorders>
          </w:tcPr>
          <w:p w:rsidR="003E6022" w:rsidRDefault="003E6022">
            <w:pPr>
              <w:jc w:val="both"/>
            </w:pPr>
            <w:r>
              <w:t>0,8</w:t>
            </w:r>
          </w:p>
        </w:tc>
        <w:tc>
          <w:tcPr>
            <w:tcW w:w="527" w:type="dxa"/>
            <w:tcBorders>
              <w:left w:val="nil"/>
              <w:right w:val="single" w:sz="6" w:space="0" w:color="auto"/>
            </w:tcBorders>
          </w:tcPr>
          <w:p w:rsidR="003E6022" w:rsidRDefault="003E6022">
            <w:pPr>
              <w:jc w:val="both"/>
            </w:pPr>
            <w:r>
              <w:t>0,75</w:t>
            </w:r>
          </w:p>
        </w:tc>
        <w:tc>
          <w:tcPr>
            <w:tcW w:w="527" w:type="dxa"/>
            <w:tcBorders>
              <w:left w:val="nil"/>
              <w:right w:val="single" w:sz="6" w:space="0" w:color="auto"/>
            </w:tcBorders>
          </w:tcPr>
          <w:p w:rsidR="003E6022" w:rsidRDefault="003E6022">
            <w:pPr>
              <w:jc w:val="both"/>
            </w:pPr>
            <w:r>
              <w:t>0,7</w:t>
            </w:r>
          </w:p>
        </w:tc>
        <w:tc>
          <w:tcPr>
            <w:tcW w:w="527" w:type="dxa"/>
            <w:tcBorders>
              <w:left w:val="nil"/>
              <w:right w:val="single" w:sz="6" w:space="0" w:color="auto"/>
            </w:tcBorders>
          </w:tcPr>
          <w:p w:rsidR="003E6022" w:rsidRDefault="003E6022">
            <w:pPr>
              <w:jc w:val="both"/>
            </w:pPr>
            <w:r>
              <w:t>0,65</w:t>
            </w:r>
          </w:p>
        </w:tc>
        <w:tc>
          <w:tcPr>
            <w:tcW w:w="527" w:type="dxa"/>
            <w:gridSpan w:val="2"/>
            <w:tcBorders>
              <w:left w:val="nil"/>
            </w:tcBorders>
          </w:tcPr>
          <w:p w:rsidR="003E6022" w:rsidRDefault="003E6022">
            <w:pPr>
              <w:jc w:val="both"/>
            </w:pPr>
            <w:r>
              <w:t>0,5</w:t>
            </w:r>
          </w:p>
        </w:tc>
      </w:tr>
      <w:tr w:rsidR="003E6022">
        <w:tblPrEx>
          <w:tblCellMar>
            <w:top w:w="0" w:type="dxa"/>
            <w:bottom w:w="0" w:type="dxa"/>
          </w:tblCellMar>
        </w:tblPrEx>
        <w:tc>
          <w:tcPr>
            <w:tcW w:w="497" w:type="dxa"/>
          </w:tcPr>
          <w:p w:rsidR="003E6022" w:rsidRDefault="003E6022">
            <w:pPr>
              <w:jc w:val="right"/>
            </w:pPr>
            <w:r>
              <w:t>3</w:t>
            </w:r>
          </w:p>
        </w:tc>
        <w:tc>
          <w:tcPr>
            <w:tcW w:w="2268" w:type="dxa"/>
            <w:tcBorders>
              <w:left w:val="single" w:sz="6" w:space="0" w:color="auto"/>
              <w:right w:val="single" w:sz="6" w:space="0" w:color="auto"/>
            </w:tcBorders>
          </w:tcPr>
          <w:p w:rsidR="003E6022" w:rsidRDefault="003E6022">
            <w:r>
              <w:t>электрическими, мощностью до 8 кВт</w:t>
            </w:r>
          </w:p>
        </w:tc>
        <w:tc>
          <w:tcPr>
            <w:tcW w:w="527" w:type="dxa"/>
            <w:tcBorders>
              <w:left w:val="nil"/>
              <w:right w:val="single" w:sz="6" w:space="0" w:color="auto"/>
            </w:tcBorders>
          </w:tcPr>
          <w:p w:rsidR="003E6022" w:rsidRDefault="003E6022">
            <w:pPr>
              <w:jc w:val="both"/>
            </w:pPr>
            <w:r>
              <w:t>7</w:t>
            </w:r>
          </w:p>
        </w:tc>
        <w:tc>
          <w:tcPr>
            <w:tcW w:w="527" w:type="dxa"/>
            <w:tcBorders>
              <w:left w:val="nil"/>
              <w:right w:val="single" w:sz="6" w:space="0" w:color="auto"/>
            </w:tcBorders>
          </w:tcPr>
          <w:p w:rsidR="003E6022" w:rsidRDefault="003E6022">
            <w:pPr>
              <w:jc w:val="both"/>
            </w:pPr>
            <w:r>
              <w:t>3,5</w:t>
            </w:r>
          </w:p>
        </w:tc>
        <w:tc>
          <w:tcPr>
            <w:tcW w:w="527" w:type="dxa"/>
            <w:tcBorders>
              <w:left w:val="nil"/>
              <w:right w:val="single" w:sz="6" w:space="0" w:color="auto"/>
            </w:tcBorders>
          </w:tcPr>
          <w:p w:rsidR="003E6022" w:rsidRDefault="003E6022">
            <w:pPr>
              <w:jc w:val="both"/>
            </w:pPr>
            <w:r>
              <w:t>2,8</w:t>
            </w:r>
          </w:p>
        </w:tc>
        <w:tc>
          <w:tcPr>
            <w:tcW w:w="527" w:type="dxa"/>
            <w:tcBorders>
              <w:left w:val="nil"/>
              <w:right w:val="single" w:sz="6" w:space="0" w:color="auto"/>
            </w:tcBorders>
          </w:tcPr>
          <w:p w:rsidR="003E6022" w:rsidRDefault="003E6022">
            <w:pPr>
              <w:jc w:val="both"/>
            </w:pPr>
            <w:r>
              <w:t>2,4</w:t>
            </w:r>
          </w:p>
        </w:tc>
        <w:tc>
          <w:tcPr>
            <w:tcW w:w="527" w:type="dxa"/>
            <w:tcBorders>
              <w:left w:val="nil"/>
              <w:right w:val="single" w:sz="6" w:space="0" w:color="auto"/>
            </w:tcBorders>
          </w:tcPr>
          <w:p w:rsidR="003E6022" w:rsidRDefault="003E6022">
            <w:pPr>
              <w:jc w:val="both"/>
            </w:pPr>
            <w:r>
              <w:t>2,15</w:t>
            </w:r>
          </w:p>
        </w:tc>
        <w:tc>
          <w:tcPr>
            <w:tcW w:w="527" w:type="dxa"/>
            <w:tcBorders>
              <w:left w:val="nil"/>
              <w:right w:val="single" w:sz="6" w:space="0" w:color="auto"/>
            </w:tcBorders>
          </w:tcPr>
          <w:p w:rsidR="003E6022" w:rsidRDefault="003E6022">
            <w:pPr>
              <w:jc w:val="both"/>
            </w:pPr>
            <w:r>
              <w:t>2</w:t>
            </w:r>
          </w:p>
        </w:tc>
        <w:tc>
          <w:tcPr>
            <w:tcW w:w="527" w:type="dxa"/>
            <w:tcBorders>
              <w:left w:val="nil"/>
              <w:right w:val="single" w:sz="6" w:space="0" w:color="auto"/>
            </w:tcBorders>
          </w:tcPr>
          <w:p w:rsidR="003E6022" w:rsidRDefault="003E6022">
            <w:pPr>
              <w:jc w:val="both"/>
            </w:pPr>
            <w:r>
              <w:t>1,8</w:t>
            </w:r>
          </w:p>
        </w:tc>
        <w:tc>
          <w:tcPr>
            <w:tcW w:w="527" w:type="dxa"/>
            <w:tcBorders>
              <w:left w:val="nil"/>
              <w:right w:val="single" w:sz="6" w:space="0" w:color="auto"/>
            </w:tcBorders>
          </w:tcPr>
          <w:p w:rsidR="003E6022" w:rsidRDefault="003E6022">
            <w:pPr>
              <w:jc w:val="both"/>
            </w:pPr>
            <w:r>
              <w:t>1,5</w:t>
            </w:r>
          </w:p>
        </w:tc>
        <w:tc>
          <w:tcPr>
            <w:tcW w:w="527" w:type="dxa"/>
            <w:tcBorders>
              <w:left w:val="nil"/>
              <w:right w:val="single" w:sz="6" w:space="0" w:color="auto"/>
            </w:tcBorders>
          </w:tcPr>
          <w:p w:rsidR="003E6022" w:rsidRDefault="003E6022">
            <w:pPr>
              <w:jc w:val="both"/>
            </w:pPr>
            <w:r>
              <w:t>1,3</w:t>
            </w:r>
          </w:p>
        </w:tc>
        <w:tc>
          <w:tcPr>
            <w:tcW w:w="527" w:type="dxa"/>
            <w:tcBorders>
              <w:left w:val="nil"/>
              <w:right w:val="single" w:sz="6" w:space="0" w:color="auto"/>
            </w:tcBorders>
          </w:tcPr>
          <w:p w:rsidR="003E6022" w:rsidRDefault="003E6022">
            <w:pPr>
              <w:jc w:val="both"/>
            </w:pPr>
            <w:r>
              <w:t>1,15</w:t>
            </w:r>
          </w:p>
        </w:tc>
        <w:tc>
          <w:tcPr>
            <w:tcW w:w="527" w:type="dxa"/>
            <w:tcBorders>
              <w:left w:val="nil"/>
              <w:right w:val="single" w:sz="6" w:space="0" w:color="auto"/>
            </w:tcBorders>
          </w:tcPr>
          <w:p w:rsidR="003E6022" w:rsidRDefault="003E6022">
            <w:pPr>
              <w:jc w:val="both"/>
            </w:pPr>
            <w:r>
              <w:t>1</w:t>
            </w:r>
          </w:p>
        </w:tc>
        <w:tc>
          <w:tcPr>
            <w:tcW w:w="527" w:type="dxa"/>
            <w:tcBorders>
              <w:left w:val="nil"/>
              <w:right w:val="single" w:sz="6" w:space="0" w:color="auto"/>
            </w:tcBorders>
          </w:tcPr>
          <w:p w:rsidR="003E6022" w:rsidRDefault="003E6022">
            <w:pPr>
              <w:jc w:val="both"/>
            </w:pPr>
            <w:r>
              <w:t>0,9</w:t>
            </w:r>
          </w:p>
        </w:tc>
        <w:tc>
          <w:tcPr>
            <w:tcW w:w="527" w:type="dxa"/>
            <w:tcBorders>
              <w:left w:val="nil"/>
              <w:right w:val="single" w:sz="6" w:space="0" w:color="auto"/>
            </w:tcBorders>
          </w:tcPr>
          <w:p w:rsidR="003E6022" w:rsidRDefault="003E6022">
            <w:pPr>
              <w:jc w:val="both"/>
            </w:pPr>
            <w:r>
              <w:t>0,85</w:t>
            </w:r>
          </w:p>
        </w:tc>
        <w:tc>
          <w:tcPr>
            <w:tcW w:w="527" w:type="dxa"/>
            <w:gridSpan w:val="2"/>
            <w:tcBorders>
              <w:left w:val="nil"/>
            </w:tcBorders>
          </w:tcPr>
          <w:p w:rsidR="003E6022" w:rsidRDefault="003E6022">
            <w:pPr>
              <w:jc w:val="both"/>
            </w:pPr>
            <w:r>
              <w:t>0,8</w:t>
            </w:r>
          </w:p>
        </w:tc>
      </w:tr>
      <w:tr w:rsidR="003E6022">
        <w:tblPrEx>
          <w:tblCellMar>
            <w:top w:w="0" w:type="dxa"/>
            <w:bottom w:w="0" w:type="dxa"/>
          </w:tblCellMar>
        </w:tblPrEx>
        <w:tc>
          <w:tcPr>
            <w:tcW w:w="497" w:type="dxa"/>
          </w:tcPr>
          <w:p w:rsidR="003E6022" w:rsidRDefault="003E6022">
            <w:pPr>
              <w:jc w:val="right"/>
            </w:pPr>
            <w:r>
              <w:t>4</w:t>
            </w:r>
          </w:p>
        </w:tc>
        <w:tc>
          <w:tcPr>
            <w:tcW w:w="2268" w:type="dxa"/>
            <w:tcBorders>
              <w:left w:val="single" w:sz="6" w:space="0" w:color="auto"/>
              <w:right w:val="single" w:sz="6" w:space="0" w:color="auto"/>
            </w:tcBorders>
          </w:tcPr>
          <w:p w:rsidR="003E6022" w:rsidRDefault="003E6022">
            <w:r>
              <w:t>Домики на участках садово</w:t>
            </w:r>
            <w:r>
              <w:t>д</w:t>
            </w:r>
            <w:r>
              <w:t>ческих товариществ</w:t>
            </w:r>
          </w:p>
          <w:p w:rsidR="003E6022" w:rsidRDefault="003E6022">
            <w:r>
              <w:t>Квартиры с плитами на пр</w:t>
            </w:r>
            <w:r>
              <w:t>и</w:t>
            </w:r>
            <w:r>
              <w:t>родном газе и бытовыми ко</w:t>
            </w:r>
            <w:r>
              <w:t>н</w:t>
            </w:r>
            <w:r>
              <w:t>диционерами воздуха по з</w:t>
            </w:r>
            <w:r>
              <w:t>о</w:t>
            </w:r>
            <w:r>
              <w:t xml:space="preserve">нам, расчетная температура, </w:t>
            </w:r>
            <w:r>
              <w:sym w:font="Symbol" w:char="F0B0"/>
            </w:r>
            <w:r>
              <w:t>С:</w:t>
            </w:r>
          </w:p>
        </w:tc>
        <w:tc>
          <w:tcPr>
            <w:tcW w:w="527" w:type="dxa"/>
            <w:tcBorders>
              <w:left w:val="nil"/>
              <w:right w:val="single" w:sz="6" w:space="0" w:color="auto"/>
            </w:tcBorders>
          </w:tcPr>
          <w:p w:rsidR="003E6022" w:rsidRDefault="003E6022">
            <w:pPr>
              <w:jc w:val="both"/>
            </w:pPr>
            <w:r>
              <w:t>2,6</w:t>
            </w:r>
          </w:p>
        </w:tc>
        <w:tc>
          <w:tcPr>
            <w:tcW w:w="527" w:type="dxa"/>
            <w:tcBorders>
              <w:left w:val="nil"/>
              <w:right w:val="single" w:sz="6" w:space="0" w:color="auto"/>
            </w:tcBorders>
          </w:tcPr>
          <w:p w:rsidR="003E6022" w:rsidRDefault="003E6022">
            <w:pPr>
              <w:jc w:val="both"/>
            </w:pPr>
            <w:r>
              <w:t>1,5</w:t>
            </w:r>
          </w:p>
        </w:tc>
        <w:tc>
          <w:tcPr>
            <w:tcW w:w="527" w:type="dxa"/>
            <w:tcBorders>
              <w:left w:val="nil"/>
              <w:right w:val="single" w:sz="6" w:space="0" w:color="auto"/>
            </w:tcBorders>
          </w:tcPr>
          <w:p w:rsidR="003E6022" w:rsidRDefault="003E6022">
            <w:pPr>
              <w:jc w:val="both"/>
            </w:pPr>
            <w:r>
              <w:t>1,1</w:t>
            </w:r>
          </w:p>
        </w:tc>
        <w:tc>
          <w:tcPr>
            <w:tcW w:w="527" w:type="dxa"/>
            <w:tcBorders>
              <w:left w:val="nil"/>
              <w:right w:val="single" w:sz="6" w:space="0" w:color="auto"/>
            </w:tcBorders>
          </w:tcPr>
          <w:p w:rsidR="003E6022" w:rsidRDefault="003E6022">
            <w:pPr>
              <w:jc w:val="both"/>
            </w:pPr>
            <w:r>
              <w:t>0,9</w:t>
            </w:r>
          </w:p>
        </w:tc>
        <w:tc>
          <w:tcPr>
            <w:tcW w:w="527" w:type="dxa"/>
            <w:tcBorders>
              <w:left w:val="nil"/>
              <w:right w:val="single" w:sz="6" w:space="0" w:color="auto"/>
            </w:tcBorders>
          </w:tcPr>
          <w:p w:rsidR="003E6022" w:rsidRDefault="003E6022">
            <w:pPr>
              <w:jc w:val="both"/>
            </w:pPr>
            <w:r>
              <w:t>0,75</w:t>
            </w:r>
          </w:p>
        </w:tc>
        <w:tc>
          <w:tcPr>
            <w:tcW w:w="527" w:type="dxa"/>
            <w:tcBorders>
              <w:left w:val="nil"/>
              <w:right w:val="single" w:sz="6" w:space="0" w:color="auto"/>
            </w:tcBorders>
          </w:tcPr>
          <w:p w:rsidR="003E6022" w:rsidRDefault="003E6022">
            <w:pPr>
              <w:jc w:val="both"/>
            </w:pPr>
            <w:r>
              <w:t>0,7</w:t>
            </w:r>
          </w:p>
        </w:tc>
        <w:tc>
          <w:tcPr>
            <w:tcW w:w="527" w:type="dxa"/>
            <w:tcBorders>
              <w:left w:val="nil"/>
              <w:right w:val="single" w:sz="6" w:space="0" w:color="auto"/>
            </w:tcBorders>
          </w:tcPr>
          <w:p w:rsidR="003E6022" w:rsidRDefault="003E6022">
            <w:pPr>
              <w:jc w:val="both"/>
            </w:pPr>
            <w:r>
              <w:t>0,6</w:t>
            </w:r>
          </w:p>
        </w:tc>
        <w:tc>
          <w:tcPr>
            <w:tcW w:w="527" w:type="dxa"/>
            <w:tcBorders>
              <w:left w:val="nil"/>
              <w:right w:val="single" w:sz="6" w:space="0" w:color="auto"/>
            </w:tcBorders>
          </w:tcPr>
          <w:p w:rsidR="003E6022" w:rsidRDefault="003E6022">
            <w:pPr>
              <w:jc w:val="both"/>
            </w:pPr>
            <w:r>
              <w:t>0,5</w:t>
            </w:r>
          </w:p>
        </w:tc>
        <w:tc>
          <w:tcPr>
            <w:tcW w:w="527" w:type="dxa"/>
            <w:tcBorders>
              <w:left w:val="nil"/>
              <w:right w:val="single" w:sz="6" w:space="0" w:color="auto"/>
            </w:tcBorders>
          </w:tcPr>
          <w:p w:rsidR="003E6022" w:rsidRDefault="003E6022">
            <w:pPr>
              <w:jc w:val="both"/>
            </w:pPr>
            <w:r>
              <w:t>0,45</w:t>
            </w:r>
          </w:p>
        </w:tc>
        <w:tc>
          <w:tcPr>
            <w:tcW w:w="527" w:type="dxa"/>
            <w:tcBorders>
              <w:left w:val="nil"/>
              <w:right w:val="single" w:sz="6" w:space="0" w:color="auto"/>
            </w:tcBorders>
          </w:tcPr>
          <w:p w:rsidR="003E6022" w:rsidRDefault="003E6022">
            <w:pPr>
              <w:jc w:val="both"/>
            </w:pPr>
            <w:r>
              <w:t>0,4</w:t>
            </w:r>
          </w:p>
        </w:tc>
        <w:tc>
          <w:tcPr>
            <w:tcW w:w="527" w:type="dxa"/>
            <w:tcBorders>
              <w:left w:val="nil"/>
              <w:right w:val="single" w:sz="6" w:space="0" w:color="auto"/>
            </w:tcBorders>
          </w:tcPr>
          <w:p w:rsidR="003E6022" w:rsidRDefault="003E6022">
            <w:pPr>
              <w:jc w:val="both"/>
            </w:pPr>
            <w:r>
              <w:t>0,38</w:t>
            </w:r>
          </w:p>
        </w:tc>
        <w:tc>
          <w:tcPr>
            <w:tcW w:w="527" w:type="dxa"/>
            <w:tcBorders>
              <w:left w:val="nil"/>
              <w:right w:val="single" w:sz="6" w:space="0" w:color="auto"/>
            </w:tcBorders>
          </w:tcPr>
          <w:p w:rsidR="003E6022" w:rsidRDefault="003E6022">
            <w:pPr>
              <w:jc w:val="both"/>
            </w:pPr>
            <w:r>
              <w:t>0,35</w:t>
            </w:r>
          </w:p>
        </w:tc>
        <w:tc>
          <w:tcPr>
            <w:tcW w:w="527" w:type="dxa"/>
            <w:tcBorders>
              <w:left w:val="nil"/>
              <w:right w:val="single" w:sz="6" w:space="0" w:color="auto"/>
            </w:tcBorders>
          </w:tcPr>
          <w:p w:rsidR="003E6022" w:rsidRDefault="003E6022">
            <w:pPr>
              <w:jc w:val="both"/>
            </w:pPr>
            <w:r>
              <w:t>0,33</w:t>
            </w:r>
          </w:p>
        </w:tc>
        <w:tc>
          <w:tcPr>
            <w:tcW w:w="527" w:type="dxa"/>
            <w:gridSpan w:val="2"/>
            <w:tcBorders>
              <w:left w:val="nil"/>
            </w:tcBorders>
          </w:tcPr>
          <w:p w:rsidR="003E6022" w:rsidRDefault="003E6022">
            <w:pPr>
              <w:jc w:val="both"/>
            </w:pPr>
            <w:r>
              <w:t>0,3</w:t>
            </w:r>
          </w:p>
        </w:tc>
      </w:tr>
      <w:tr w:rsidR="003E6022">
        <w:tblPrEx>
          <w:tblCellMar>
            <w:top w:w="0" w:type="dxa"/>
            <w:bottom w:w="0" w:type="dxa"/>
          </w:tblCellMar>
        </w:tblPrEx>
        <w:tc>
          <w:tcPr>
            <w:tcW w:w="497" w:type="dxa"/>
          </w:tcPr>
          <w:p w:rsidR="003E6022" w:rsidRDefault="003E6022">
            <w:pPr>
              <w:jc w:val="right"/>
            </w:pPr>
            <w:r>
              <w:t>5</w:t>
            </w:r>
          </w:p>
        </w:tc>
        <w:tc>
          <w:tcPr>
            <w:tcW w:w="2268" w:type="dxa"/>
            <w:tcBorders>
              <w:left w:val="single" w:sz="6" w:space="0" w:color="auto"/>
              <w:right w:val="single" w:sz="6" w:space="0" w:color="auto"/>
            </w:tcBorders>
          </w:tcPr>
          <w:p w:rsidR="003E6022" w:rsidRDefault="003E6022">
            <w:r>
              <w:t>1, от 25 до 29</w:t>
            </w:r>
          </w:p>
        </w:tc>
        <w:tc>
          <w:tcPr>
            <w:tcW w:w="527" w:type="dxa"/>
            <w:tcBorders>
              <w:left w:val="nil"/>
              <w:right w:val="single" w:sz="6" w:space="0" w:color="auto"/>
            </w:tcBorders>
          </w:tcPr>
          <w:p w:rsidR="003E6022" w:rsidRDefault="003E6022">
            <w:pPr>
              <w:jc w:val="both"/>
            </w:pPr>
            <w:r>
              <w:t>4,1</w:t>
            </w:r>
          </w:p>
        </w:tc>
        <w:tc>
          <w:tcPr>
            <w:tcW w:w="527" w:type="dxa"/>
            <w:tcBorders>
              <w:left w:val="nil"/>
              <w:right w:val="single" w:sz="6" w:space="0" w:color="auto"/>
            </w:tcBorders>
          </w:tcPr>
          <w:p w:rsidR="003E6022" w:rsidRDefault="003E6022">
            <w:pPr>
              <w:jc w:val="both"/>
            </w:pPr>
            <w:r>
              <w:t>2,9</w:t>
            </w:r>
          </w:p>
        </w:tc>
        <w:tc>
          <w:tcPr>
            <w:tcW w:w="527" w:type="dxa"/>
            <w:tcBorders>
              <w:left w:val="nil"/>
              <w:right w:val="single" w:sz="6" w:space="0" w:color="auto"/>
            </w:tcBorders>
          </w:tcPr>
          <w:p w:rsidR="003E6022" w:rsidRDefault="003E6022">
            <w:pPr>
              <w:jc w:val="both"/>
            </w:pPr>
            <w:r>
              <w:t>2,2</w:t>
            </w:r>
          </w:p>
        </w:tc>
        <w:tc>
          <w:tcPr>
            <w:tcW w:w="527" w:type="dxa"/>
            <w:tcBorders>
              <w:left w:val="nil"/>
              <w:right w:val="single" w:sz="6" w:space="0" w:color="auto"/>
            </w:tcBorders>
          </w:tcPr>
          <w:p w:rsidR="003E6022" w:rsidRDefault="003E6022">
            <w:pPr>
              <w:jc w:val="both"/>
            </w:pPr>
            <w:r>
              <w:t>1,8</w:t>
            </w:r>
          </w:p>
        </w:tc>
        <w:tc>
          <w:tcPr>
            <w:tcW w:w="527" w:type="dxa"/>
            <w:tcBorders>
              <w:left w:val="nil"/>
              <w:right w:val="single" w:sz="6" w:space="0" w:color="auto"/>
            </w:tcBorders>
          </w:tcPr>
          <w:p w:rsidR="003E6022" w:rsidRDefault="003E6022">
            <w:pPr>
              <w:jc w:val="both"/>
            </w:pPr>
            <w:r>
              <w:t>1,63</w:t>
            </w:r>
          </w:p>
        </w:tc>
        <w:tc>
          <w:tcPr>
            <w:tcW w:w="527" w:type="dxa"/>
            <w:tcBorders>
              <w:left w:val="nil"/>
              <w:right w:val="single" w:sz="6" w:space="0" w:color="auto"/>
            </w:tcBorders>
          </w:tcPr>
          <w:p w:rsidR="003E6022" w:rsidRDefault="003E6022">
            <w:pPr>
              <w:jc w:val="both"/>
            </w:pPr>
            <w:r>
              <w:t>1,45</w:t>
            </w:r>
          </w:p>
        </w:tc>
        <w:tc>
          <w:tcPr>
            <w:tcW w:w="527" w:type="dxa"/>
            <w:tcBorders>
              <w:left w:val="nil"/>
              <w:right w:val="single" w:sz="6" w:space="0" w:color="auto"/>
            </w:tcBorders>
          </w:tcPr>
          <w:p w:rsidR="003E6022" w:rsidRDefault="003E6022">
            <w:pPr>
              <w:jc w:val="both"/>
            </w:pPr>
            <w:r>
              <w:t>1,25</w:t>
            </w:r>
          </w:p>
        </w:tc>
        <w:tc>
          <w:tcPr>
            <w:tcW w:w="527" w:type="dxa"/>
            <w:tcBorders>
              <w:left w:val="nil"/>
              <w:right w:val="single" w:sz="6" w:space="0" w:color="auto"/>
            </w:tcBorders>
          </w:tcPr>
          <w:p w:rsidR="003E6022" w:rsidRDefault="003E6022">
            <w:pPr>
              <w:jc w:val="both"/>
            </w:pPr>
            <w:r>
              <w:t>0,95</w:t>
            </w:r>
          </w:p>
        </w:tc>
        <w:tc>
          <w:tcPr>
            <w:tcW w:w="527" w:type="dxa"/>
            <w:tcBorders>
              <w:left w:val="nil"/>
              <w:right w:val="single" w:sz="6" w:space="0" w:color="auto"/>
            </w:tcBorders>
          </w:tcPr>
          <w:p w:rsidR="003E6022" w:rsidRDefault="003E6022">
            <w:pPr>
              <w:jc w:val="both"/>
            </w:pPr>
            <w:r>
              <w:t>0,8</w:t>
            </w:r>
          </w:p>
        </w:tc>
        <w:tc>
          <w:tcPr>
            <w:tcW w:w="527" w:type="dxa"/>
            <w:tcBorders>
              <w:left w:val="nil"/>
              <w:right w:val="single" w:sz="6" w:space="0" w:color="auto"/>
            </w:tcBorders>
          </w:tcPr>
          <w:p w:rsidR="003E6022" w:rsidRDefault="003E6022">
            <w:pPr>
              <w:jc w:val="both"/>
            </w:pPr>
            <w:r>
              <w:t>0,65</w:t>
            </w:r>
          </w:p>
        </w:tc>
        <w:tc>
          <w:tcPr>
            <w:tcW w:w="527" w:type="dxa"/>
            <w:tcBorders>
              <w:left w:val="nil"/>
              <w:right w:val="single" w:sz="6" w:space="0" w:color="auto"/>
            </w:tcBorders>
          </w:tcPr>
          <w:p w:rsidR="003E6022" w:rsidRDefault="003E6022">
            <w:pPr>
              <w:jc w:val="both"/>
            </w:pPr>
            <w:r>
              <w:t>0,5</w:t>
            </w:r>
          </w:p>
        </w:tc>
        <w:tc>
          <w:tcPr>
            <w:tcW w:w="527" w:type="dxa"/>
            <w:tcBorders>
              <w:left w:val="nil"/>
              <w:right w:val="single" w:sz="6" w:space="0" w:color="auto"/>
            </w:tcBorders>
          </w:tcPr>
          <w:p w:rsidR="003E6022" w:rsidRDefault="003E6022">
            <w:pPr>
              <w:jc w:val="both"/>
            </w:pPr>
            <w:r>
              <w:t>0,36</w:t>
            </w:r>
          </w:p>
        </w:tc>
        <w:tc>
          <w:tcPr>
            <w:tcW w:w="527" w:type="dxa"/>
            <w:tcBorders>
              <w:left w:val="nil"/>
              <w:right w:val="single" w:sz="6" w:space="0" w:color="auto"/>
            </w:tcBorders>
          </w:tcPr>
          <w:p w:rsidR="003E6022" w:rsidRDefault="003E6022">
            <w:pPr>
              <w:jc w:val="both"/>
            </w:pPr>
            <w:r>
              <w:t>0,33</w:t>
            </w:r>
          </w:p>
        </w:tc>
        <w:tc>
          <w:tcPr>
            <w:tcW w:w="527" w:type="dxa"/>
            <w:gridSpan w:val="2"/>
            <w:tcBorders>
              <w:left w:val="nil"/>
            </w:tcBorders>
          </w:tcPr>
          <w:p w:rsidR="003E6022" w:rsidRDefault="003E6022">
            <w:pPr>
              <w:jc w:val="both"/>
            </w:pPr>
            <w:r>
              <w:t>0,3</w:t>
            </w:r>
          </w:p>
        </w:tc>
      </w:tr>
      <w:tr w:rsidR="003E6022">
        <w:tblPrEx>
          <w:tblCellMar>
            <w:top w:w="0" w:type="dxa"/>
            <w:bottom w:w="0" w:type="dxa"/>
          </w:tblCellMar>
        </w:tblPrEx>
        <w:tc>
          <w:tcPr>
            <w:tcW w:w="497" w:type="dxa"/>
          </w:tcPr>
          <w:p w:rsidR="003E6022" w:rsidRDefault="003E6022">
            <w:pPr>
              <w:jc w:val="right"/>
            </w:pPr>
            <w:r>
              <w:t>6</w:t>
            </w:r>
          </w:p>
        </w:tc>
        <w:tc>
          <w:tcPr>
            <w:tcW w:w="2268" w:type="dxa"/>
            <w:tcBorders>
              <w:left w:val="single" w:sz="6" w:space="0" w:color="auto"/>
              <w:right w:val="single" w:sz="6" w:space="0" w:color="auto"/>
            </w:tcBorders>
          </w:tcPr>
          <w:p w:rsidR="003E6022" w:rsidRDefault="003E6022">
            <w:r>
              <w:t>2, св. 29 до 33</w:t>
            </w:r>
          </w:p>
        </w:tc>
        <w:tc>
          <w:tcPr>
            <w:tcW w:w="527" w:type="dxa"/>
            <w:tcBorders>
              <w:left w:val="nil"/>
              <w:right w:val="single" w:sz="6" w:space="0" w:color="auto"/>
            </w:tcBorders>
          </w:tcPr>
          <w:p w:rsidR="003E6022" w:rsidRDefault="003E6022">
            <w:pPr>
              <w:jc w:val="both"/>
            </w:pPr>
            <w:r>
              <w:t>4,1</w:t>
            </w:r>
          </w:p>
        </w:tc>
        <w:tc>
          <w:tcPr>
            <w:tcW w:w="527" w:type="dxa"/>
            <w:tcBorders>
              <w:left w:val="nil"/>
              <w:right w:val="single" w:sz="6" w:space="0" w:color="auto"/>
            </w:tcBorders>
          </w:tcPr>
          <w:p w:rsidR="003E6022" w:rsidRDefault="003E6022">
            <w:pPr>
              <w:jc w:val="both"/>
            </w:pPr>
            <w:r>
              <w:t>3,05</w:t>
            </w:r>
          </w:p>
        </w:tc>
        <w:tc>
          <w:tcPr>
            <w:tcW w:w="527" w:type="dxa"/>
            <w:tcBorders>
              <w:left w:val="nil"/>
              <w:right w:val="single" w:sz="6" w:space="0" w:color="auto"/>
            </w:tcBorders>
          </w:tcPr>
          <w:p w:rsidR="003E6022" w:rsidRDefault="003E6022">
            <w:pPr>
              <w:jc w:val="both"/>
            </w:pPr>
            <w:r>
              <w:t>2,35</w:t>
            </w:r>
          </w:p>
        </w:tc>
        <w:tc>
          <w:tcPr>
            <w:tcW w:w="527" w:type="dxa"/>
            <w:tcBorders>
              <w:left w:val="nil"/>
              <w:right w:val="single" w:sz="6" w:space="0" w:color="auto"/>
            </w:tcBorders>
          </w:tcPr>
          <w:p w:rsidR="003E6022" w:rsidRDefault="003E6022">
            <w:pPr>
              <w:jc w:val="both"/>
            </w:pPr>
            <w:r>
              <w:t>2</w:t>
            </w:r>
          </w:p>
        </w:tc>
        <w:tc>
          <w:tcPr>
            <w:tcW w:w="527" w:type="dxa"/>
            <w:tcBorders>
              <w:left w:val="nil"/>
              <w:right w:val="single" w:sz="6" w:space="0" w:color="auto"/>
            </w:tcBorders>
          </w:tcPr>
          <w:p w:rsidR="003E6022" w:rsidRDefault="003E6022">
            <w:pPr>
              <w:jc w:val="both"/>
            </w:pPr>
            <w:r>
              <w:t>1,8</w:t>
            </w:r>
          </w:p>
        </w:tc>
        <w:tc>
          <w:tcPr>
            <w:tcW w:w="527" w:type="dxa"/>
            <w:tcBorders>
              <w:left w:val="nil"/>
              <w:right w:val="single" w:sz="6" w:space="0" w:color="auto"/>
            </w:tcBorders>
          </w:tcPr>
          <w:p w:rsidR="003E6022" w:rsidRDefault="003E6022">
            <w:pPr>
              <w:jc w:val="both"/>
            </w:pPr>
            <w:r>
              <w:t>1,6</w:t>
            </w:r>
          </w:p>
        </w:tc>
        <w:tc>
          <w:tcPr>
            <w:tcW w:w="527" w:type="dxa"/>
            <w:tcBorders>
              <w:left w:val="nil"/>
              <w:right w:val="single" w:sz="6" w:space="0" w:color="auto"/>
            </w:tcBorders>
          </w:tcPr>
          <w:p w:rsidR="003E6022" w:rsidRDefault="003E6022">
            <w:pPr>
              <w:jc w:val="both"/>
            </w:pPr>
            <w:r>
              <w:t>1,4</w:t>
            </w:r>
          </w:p>
        </w:tc>
        <w:tc>
          <w:tcPr>
            <w:tcW w:w="527" w:type="dxa"/>
            <w:tcBorders>
              <w:left w:val="nil"/>
              <w:right w:val="single" w:sz="6" w:space="0" w:color="auto"/>
            </w:tcBorders>
          </w:tcPr>
          <w:p w:rsidR="003E6022" w:rsidRDefault="003E6022">
            <w:pPr>
              <w:jc w:val="both"/>
            </w:pPr>
            <w:r>
              <w:t>1,1</w:t>
            </w:r>
          </w:p>
        </w:tc>
        <w:tc>
          <w:tcPr>
            <w:tcW w:w="527" w:type="dxa"/>
            <w:tcBorders>
              <w:left w:val="nil"/>
              <w:right w:val="single" w:sz="6" w:space="0" w:color="auto"/>
            </w:tcBorders>
          </w:tcPr>
          <w:p w:rsidR="003E6022" w:rsidRDefault="003E6022">
            <w:pPr>
              <w:jc w:val="both"/>
            </w:pPr>
            <w:r>
              <w:t>0,95</w:t>
            </w:r>
          </w:p>
        </w:tc>
        <w:tc>
          <w:tcPr>
            <w:tcW w:w="527" w:type="dxa"/>
            <w:tcBorders>
              <w:left w:val="nil"/>
              <w:right w:val="single" w:sz="6" w:space="0" w:color="auto"/>
            </w:tcBorders>
          </w:tcPr>
          <w:p w:rsidR="003E6022" w:rsidRDefault="003E6022">
            <w:pPr>
              <w:jc w:val="both"/>
            </w:pPr>
            <w:r>
              <w:t>0,75</w:t>
            </w:r>
          </w:p>
        </w:tc>
        <w:tc>
          <w:tcPr>
            <w:tcW w:w="527" w:type="dxa"/>
            <w:tcBorders>
              <w:left w:val="nil"/>
              <w:right w:val="single" w:sz="6" w:space="0" w:color="auto"/>
            </w:tcBorders>
          </w:tcPr>
          <w:p w:rsidR="003E6022" w:rsidRDefault="003E6022">
            <w:pPr>
              <w:jc w:val="both"/>
            </w:pPr>
            <w:r>
              <w:t>0,55</w:t>
            </w:r>
          </w:p>
        </w:tc>
        <w:tc>
          <w:tcPr>
            <w:tcW w:w="527" w:type="dxa"/>
            <w:tcBorders>
              <w:left w:val="nil"/>
              <w:right w:val="single" w:sz="6" w:space="0" w:color="auto"/>
            </w:tcBorders>
          </w:tcPr>
          <w:p w:rsidR="003E6022" w:rsidRDefault="003E6022">
            <w:pPr>
              <w:jc w:val="both"/>
            </w:pPr>
            <w:r>
              <w:t>0,45</w:t>
            </w:r>
          </w:p>
        </w:tc>
        <w:tc>
          <w:tcPr>
            <w:tcW w:w="527" w:type="dxa"/>
            <w:tcBorders>
              <w:left w:val="nil"/>
              <w:right w:val="single" w:sz="6" w:space="0" w:color="auto"/>
            </w:tcBorders>
          </w:tcPr>
          <w:p w:rsidR="003E6022" w:rsidRDefault="003E6022">
            <w:pPr>
              <w:jc w:val="both"/>
            </w:pPr>
            <w:r>
              <w:t>0,4</w:t>
            </w:r>
          </w:p>
        </w:tc>
        <w:tc>
          <w:tcPr>
            <w:tcW w:w="527" w:type="dxa"/>
            <w:gridSpan w:val="2"/>
            <w:tcBorders>
              <w:left w:val="nil"/>
            </w:tcBorders>
          </w:tcPr>
          <w:p w:rsidR="003E6022" w:rsidRDefault="003E6022">
            <w:pPr>
              <w:jc w:val="both"/>
            </w:pPr>
            <w:r>
              <w:t>0,35</w:t>
            </w:r>
          </w:p>
        </w:tc>
      </w:tr>
      <w:tr w:rsidR="003E6022">
        <w:tblPrEx>
          <w:tblCellMar>
            <w:top w:w="0" w:type="dxa"/>
            <w:bottom w:w="0" w:type="dxa"/>
          </w:tblCellMar>
        </w:tblPrEx>
        <w:tc>
          <w:tcPr>
            <w:tcW w:w="497" w:type="dxa"/>
          </w:tcPr>
          <w:p w:rsidR="003E6022" w:rsidRDefault="003E6022">
            <w:pPr>
              <w:jc w:val="right"/>
            </w:pPr>
            <w:r>
              <w:t>7</w:t>
            </w:r>
          </w:p>
        </w:tc>
        <w:tc>
          <w:tcPr>
            <w:tcW w:w="2268" w:type="dxa"/>
            <w:tcBorders>
              <w:left w:val="single" w:sz="6" w:space="0" w:color="auto"/>
              <w:right w:val="single" w:sz="6" w:space="0" w:color="auto"/>
            </w:tcBorders>
          </w:tcPr>
          <w:p w:rsidR="003E6022" w:rsidRDefault="003E6022">
            <w:r>
              <w:t>3, св. 33 до 37</w:t>
            </w:r>
          </w:p>
        </w:tc>
        <w:tc>
          <w:tcPr>
            <w:tcW w:w="527" w:type="dxa"/>
            <w:tcBorders>
              <w:left w:val="nil"/>
              <w:right w:val="single" w:sz="6" w:space="0" w:color="auto"/>
            </w:tcBorders>
          </w:tcPr>
          <w:p w:rsidR="003E6022" w:rsidRDefault="003E6022">
            <w:pPr>
              <w:jc w:val="both"/>
            </w:pPr>
            <w:r>
              <w:t>4,1</w:t>
            </w:r>
          </w:p>
        </w:tc>
        <w:tc>
          <w:tcPr>
            <w:tcW w:w="527" w:type="dxa"/>
            <w:tcBorders>
              <w:left w:val="nil"/>
              <w:right w:val="single" w:sz="6" w:space="0" w:color="auto"/>
            </w:tcBorders>
          </w:tcPr>
          <w:p w:rsidR="003E6022" w:rsidRDefault="003E6022">
            <w:pPr>
              <w:jc w:val="both"/>
            </w:pPr>
            <w:r>
              <w:t>3,15</w:t>
            </w:r>
          </w:p>
        </w:tc>
        <w:tc>
          <w:tcPr>
            <w:tcW w:w="527" w:type="dxa"/>
            <w:tcBorders>
              <w:left w:val="nil"/>
              <w:right w:val="single" w:sz="6" w:space="0" w:color="auto"/>
            </w:tcBorders>
          </w:tcPr>
          <w:p w:rsidR="003E6022" w:rsidRDefault="003E6022">
            <w:pPr>
              <w:jc w:val="both"/>
            </w:pPr>
            <w:r>
              <w:t>2,5</w:t>
            </w:r>
          </w:p>
        </w:tc>
        <w:tc>
          <w:tcPr>
            <w:tcW w:w="527" w:type="dxa"/>
            <w:tcBorders>
              <w:left w:val="nil"/>
              <w:right w:val="single" w:sz="6" w:space="0" w:color="auto"/>
            </w:tcBorders>
          </w:tcPr>
          <w:p w:rsidR="003E6022" w:rsidRDefault="003E6022">
            <w:pPr>
              <w:jc w:val="both"/>
            </w:pPr>
            <w:r>
              <w:t>2,15</w:t>
            </w:r>
          </w:p>
        </w:tc>
        <w:tc>
          <w:tcPr>
            <w:tcW w:w="527" w:type="dxa"/>
            <w:tcBorders>
              <w:left w:val="nil"/>
              <w:right w:val="single" w:sz="6" w:space="0" w:color="auto"/>
            </w:tcBorders>
          </w:tcPr>
          <w:p w:rsidR="003E6022" w:rsidRDefault="003E6022">
            <w:pPr>
              <w:jc w:val="both"/>
            </w:pPr>
            <w:r>
              <w:t>1,95</w:t>
            </w:r>
          </w:p>
        </w:tc>
        <w:tc>
          <w:tcPr>
            <w:tcW w:w="527" w:type="dxa"/>
            <w:tcBorders>
              <w:left w:val="nil"/>
              <w:right w:val="single" w:sz="6" w:space="0" w:color="auto"/>
            </w:tcBorders>
          </w:tcPr>
          <w:p w:rsidR="003E6022" w:rsidRDefault="003E6022">
            <w:pPr>
              <w:jc w:val="both"/>
            </w:pPr>
            <w:r>
              <w:t>1,75</w:t>
            </w:r>
          </w:p>
        </w:tc>
        <w:tc>
          <w:tcPr>
            <w:tcW w:w="527" w:type="dxa"/>
            <w:tcBorders>
              <w:left w:val="nil"/>
              <w:right w:val="single" w:sz="6" w:space="0" w:color="auto"/>
            </w:tcBorders>
          </w:tcPr>
          <w:p w:rsidR="003E6022" w:rsidRDefault="003E6022">
            <w:pPr>
              <w:jc w:val="both"/>
            </w:pPr>
            <w:r>
              <w:t>1,55</w:t>
            </w:r>
          </w:p>
        </w:tc>
        <w:tc>
          <w:tcPr>
            <w:tcW w:w="527" w:type="dxa"/>
            <w:tcBorders>
              <w:left w:val="nil"/>
              <w:right w:val="single" w:sz="6" w:space="0" w:color="auto"/>
            </w:tcBorders>
          </w:tcPr>
          <w:p w:rsidR="003E6022" w:rsidRDefault="003E6022">
            <w:pPr>
              <w:jc w:val="both"/>
            </w:pPr>
            <w:r>
              <w:t>1,2</w:t>
            </w:r>
          </w:p>
        </w:tc>
        <w:tc>
          <w:tcPr>
            <w:tcW w:w="527" w:type="dxa"/>
            <w:tcBorders>
              <w:left w:val="nil"/>
              <w:right w:val="single" w:sz="6" w:space="0" w:color="auto"/>
            </w:tcBorders>
          </w:tcPr>
          <w:p w:rsidR="003E6022" w:rsidRDefault="003E6022">
            <w:pPr>
              <w:jc w:val="both"/>
            </w:pPr>
            <w:r>
              <w:t>1,05</w:t>
            </w:r>
          </w:p>
        </w:tc>
        <w:tc>
          <w:tcPr>
            <w:tcW w:w="527" w:type="dxa"/>
            <w:tcBorders>
              <w:left w:val="nil"/>
              <w:right w:val="single" w:sz="6" w:space="0" w:color="auto"/>
            </w:tcBorders>
          </w:tcPr>
          <w:p w:rsidR="003E6022" w:rsidRDefault="003E6022">
            <w:pPr>
              <w:jc w:val="both"/>
            </w:pPr>
            <w:r>
              <w:t>0,9</w:t>
            </w:r>
          </w:p>
        </w:tc>
        <w:tc>
          <w:tcPr>
            <w:tcW w:w="527" w:type="dxa"/>
            <w:tcBorders>
              <w:left w:val="nil"/>
              <w:right w:val="single" w:sz="6" w:space="0" w:color="auto"/>
            </w:tcBorders>
          </w:tcPr>
          <w:p w:rsidR="003E6022" w:rsidRDefault="003E6022">
            <w:pPr>
              <w:jc w:val="both"/>
            </w:pPr>
            <w:r>
              <w:t>0,7</w:t>
            </w:r>
          </w:p>
        </w:tc>
        <w:tc>
          <w:tcPr>
            <w:tcW w:w="527" w:type="dxa"/>
            <w:tcBorders>
              <w:left w:val="nil"/>
              <w:right w:val="single" w:sz="6" w:space="0" w:color="auto"/>
            </w:tcBorders>
          </w:tcPr>
          <w:p w:rsidR="003E6022" w:rsidRDefault="003E6022">
            <w:pPr>
              <w:jc w:val="both"/>
            </w:pPr>
            <w:r>
              <w:t>0,55</w:t>
            </w:r>
          </w:p>
        </w:tc>
        <w:tc>
          <w:tcPr>
            <w:tcW w:w="527" w:type="dxa"/>
            <w:tcBorders>
              <w:left w:val="nil"/>
              <w:right w:val="single" w:sz="6" w:space="0" w:color="auto"/>
            </w:tcBorders>
          </w:tcPr>
          <w:p w:rsidR="003E6022" w:rsidRDefault="003E6022">
            <w:pPr>
              <w:jc w:val="both"/>
            </w:pPr>
            <w:r>
              <w:t>0,43</w:t>
            </w:r>
          </w:p>
        </w:tc>
        <w:tc>
          <w:tcPr>
            <w:tcW w:w="527" w:type="dxa"/>
            <w:gridSpan w:val="2"/>
            <w:tcBorders>
              <w:left w:val="nil"/>
            </w:tcBorders>
          </w:tcPr>
          <w:p w:rsidR="003E6022" w:rsidRDefault="003E6022">
            <w:pPr>
              <w:jc w:val="both"/>
            </w:pPr>
            <w:r>
              <w:t>0,4</w:t>
            </w:r>
          </w:p>
        </w:tc>
      </w:tr>
      <w:tr w:rsidR="003E6022">
        <w:tblPrEx>
          <w:tblCellMar>
            <w:top w:w="0" w:type="dxa"/>
            <w:bottom w:w="0" w:type="dxa"/>
          </w:tblCellMar>
        </w:tblPrEx>
        <w:tc>
          <w:tcPr>
            <w:tcW w:w="497" w:type="dxa"/>
          </w:tcPr>
          <w:p w:rsidR="003E6022" w:rsidRDefault="003E6022">
            <w:pPr>
              <w:jc w:val="right"/>
            </w:pPr>
            <w:r>
              <w:t>8</w:t>
            </w:r>
          </w:p>
        </w:tc>
        <w:tc>
          <w:tcPr>
            <w:tcW w:w="2268" w:type="dxa"/>
            <w:tcBorders>
              <w:left w:val="single" w:sz="6" w:space="0" w:color="auto"/>
              <w:right w:val="single" w:sz="6" w:space="0" w:color="auto"/>
            </w:tcBorders>
          </w:tcPr>
          <w:p w:rsidR="003E6022" w:rsidRDefault="003E6022">
            <w:r>
              <w:t>4, св. 37</w:t>
            </w:r>
          </w:p>
        </w:tc>
        <w:tc>
          <w:tcPr>
            <w:tcW w:w="527" w:type="dxa"/>
            <w:tcBorders>
              <w:left w:val="nil"/>
              <w:right w:val="single" w:sz="6" w:space="0" w:color="auto"/>
            </w:tcBorders>
          </w:tcPr>
          <w:p w:rsidR="003E6022" w:rsidRDefault="003E6022">
            <w:pPr>
              <w:jc w:val="both"/>
            </w:pPr>
            <w:r>
              <w:t>4,1</w:t>
            </w:r>
          </w:p>
        </w:tc>
        <w:tc>
          <w:tcPr>
            <w:tcW w:w="527" w:type="dxa"/>
            <w:tcBorders>
              <w:left w:val="nil"/>
              <w:right w:val="single" w:sz="6" w:space="0" w:color="auto"/>
            </w:tcBorders>
          </w:tcPr>
          <w:p w:rsidR="003E6022" w:rsidRDefault="003E6022">
            <w:pPr>
              <w:jc w:val="both"/>
            </w:pPr>
            <w:r>
              <w:t>3,3</w:t>
            </w:r>
          </w:p>
        </w:tc>
        <w:tc>
          <w:tcPr>
            <w:tcW w:w="527" w:type="dxa"/>
            <w:tcBorders>
              <w:left w:val="nil"/>
              <w:right w:val="single" w:sz="6" w:space="0" w:color="auto"/>
            </w:tcBorders>
          </w:tcPr>
          <w:p w:rsidR="003E6022" w:rsidRDefault="003E6022">
            <w:pPr>
              <w:jc w:val="both"/>
            </w:pPr>
            <w:r>
              <w:t>2,7</w:t>
            </w:r>
          </w:p>
        </w:tc>
        <w:tc>
          <w:tcPr>
            <w:tcW w:w="527" w:type="dxa"/>
            <w:tcBorders>
              <w:left w:val="nil"/>
              <w:right w:val="single" w:sz="6" w:space="0" w:color="auto"/>
            </w:tcBorders>
          </w:tcPr>
          <w:p w:rsidR="003E6022" w:rsidRDefault="003E6022">
            <w:pPr>
              <w:jc w:val="both"/>
            </w:pPr>
            <w:r>
              <w:t>2,35</w:t>
            </w:r>
          </w:p>
        </w:tc>
        <w:tc>
          <w:tcPr>
            <w:tcW w:w="527" w:type="dxa"/>
            <w:tcBorders>
              <w:left w:val="nil"/>
              <w:right w:val="single" w:sz="6" w:space="0" w:color="auto"/>
            </w:tcBorders>
          </w:tcPr>
          <w:p w:rsidR="003E6022" w:rsidRDefault="003E6022">
            <w:pPr>
              <w:jc w:val="both"/>
            </w:pPr>
            <w:r>
              <w:t>2,15</w:t>
            </w:r>
          </w:p>
        </w:tc>
        <w:tc>
          <w:tcPr>
            <w:tcW w:w="527" w:type="dxa"/>
            <w:tcBorders>
              <w:left w:val="nil"/>
              <w:right w:val="single" w:sz="6" w:space="0" w:color="auto"/>
            </w:tcBorders>
          </w:tcPr>
          <w:p w:rsidR="003E6022" w:rsidRDefault="003E6022">
            <w:pPr>
              <w:jc w:val="both"/>
            </w:pPr>
            <w:r>
              <w:t>1,95</w:t>
            </w:r>
          </w:p>
        </w:tc>
        <w:tc>
          <w:tcPr>
            <w:tcW w:w="527" w:type="dxa"/>
            <w:tcBorders>
              <w:left w:val="nil"/>
              <w:right w:val="single" w:sz="6" w:space="0" w:color="auto"/>
            </w:tcBorders>
          </w:tcPr>
          <w:p w:rsidR="003E6022" w:rsidRDefault="003E6022">
            <w:pPr>
              <w:jc w:val="both"/>
            </w:pPr>
            <w:r>
              <w:t>1,7</w:t>
            </w:r>
          </w:p>
        </w:tc>
        <w:tc>
          <w:tcPr>
            <w:tcW w:w="527" w:type="dxa"/>
            <w:tcBorders>
              <w:left w:val="nil"/>
              <w:right w:val="single" w:sz="6" w:space="0" w:color="auto"/>
            </w:tcBorders>
          </w:tcPr>
          <w:p w:rsidR="003E6022" w:rsidRDefault="003E6022">
            <w:pPr>
              <w:jc w:val="both"/>
            </w:pPr>
            <w:r>
              <w:t>1,4</w:t>
            </w:r>
          </w:p>
        </w:tc>
        <w:tc>
          <w:tcPr>
            <w:tcW w:w="527" w:type="dxa"/>
            <w:tcBorders>
              <w:left w:val="nil"/>
              <w:right w:val="single" w:sz="6" w:space="0" w:color="auto"/>
            </w:tcBorders>
          </w:tcPr>
          <w:p w:rsidR="003E6022" w:rsidRDefault="003E6022">
            <w:pPr>
              <w:jc w:val="both"/>
            </w:pPr>
            <w:r>
              <w:t>1,25</w:t>
            </w:r>
          </w:p>
        </w:tc>
        <w:tc>
          <w:tcPr>
            <w:tcW w:w="527" w:type="dxa"/>
            <w:tcBorders>
              <w:left w:val="nil"/>
              <w:right w:val="single" w:sz="6" w:space="0" w:color="auto"/>
            </w:tcBorders>
          </w:tcPr>
          <w:p w:rsidR="003E6022" w:rsidRDefault="003E6022">
            <w:pPr>
              <w:jc w:val="both"/>
            </w:pPr>
            <w:r>
              <w:t>1,05</w:t>
            </w:r>
          </w:p>
        </w:tc>
        <w:tc>
          <w:tcPr>
            <w:tcW w:w="527" w:type="dxa"/>
            <w:tcBorders>
              <w:left w:val="nil"/>
              <w:right w:val="single" w:sz="6" w:space="0" w:color="auto"/>
            </w:tcBorders>
          </w:tcPr>
          <w:p w:rsidR="003E6022" w:rsidRDefault="003E6022">
            <w:pPr>
              <w:jc w:val="both"/>
            </w:pPr>
            <w:r>
              <w:t>0,8</w:t>
            </w:r>
          </w:p>
        </w:tc>
        <w:tc>
          <w:tcPr>
            <w:tcW w:w="527" w:type="dxa"/>
            <w:tcBorders>
              <w:left w:val="nil"/>
              <w:right w:val="single" w:sz="6" w:space="0" w:color="auto"/>
            </w:tcBorders>
          </w:tcPr>
          <w:p w:rsidR="003E6022" w:rsidRDefault="003E6022">
            <w:pPr>
              <w:jc w:val="both"/>
            </w:pPr>
            <w:r>
              <w:t>0,65</w:t>
            </w:r>
          </w:p>
        </w:tc>
        <w:tc>
          <w:tcPr>
            <w:tcW w:w="527" w:type="dxa"/>
            <w:tcBorders>
              <w:left w:val="nil"/>
              <w:right w:val="single" w:sz="6" w:space="0" w:color="auto"/>
            </w:tcBorders>
          </w:tcPr>
          <w:p w:rsidR="003E6022" w:rsidRDefault="003E6022">
            <w:pPr>
              <w:jc w:val="both"/>
            </w:pPr>
            <w:r>
              <w:t>0,53</w:t>
            </w:r>
          </w:p>
        </w:tc>
        <w:tc>
          <w:tcPr>
            <w:tcW w:w="527" w:type="dxa"/>
            <w:gridSpan w:val="2"/>
            <w:tcBorders>
              <w:left w:val="nil"/>
            </w:tcBorders>
          </w:tcPr>
          <w:p w:rsidR="003E6022" w:rsidRDefault="003E6022">
            <w:pPr>
              <w:jc w:val="both"/>
            </w:pPr>
            <w:r>
              <w:t>0,45</w:t>
            </w:r>
          </w:p>
        </w:tc>
      </w:tr>
      <w:tr w:rsidR="003E6022">
        <w:tblPrEx>
          <w:tblCellMar>
            <w:top w:w="0" w:type="dxa"/>
            <w:bottom w:w="0" w:type="dxa"/>
          </w:tblCellMar>
        </w:tblPrEx>
        <w:tc>
          <w:tcPr>
            <w:tcW w:w="497" w:type="dxa"/>
          </w:tcPr>
          <w:p w:rsidR="003E6022" w:rsidRDefault="003E6022">
            <w:pPr>
              <w:jc w:val="right"/>
            </w:pPr>
          </w:p>
        </w:tc>
        <w:tc>
          <w:tcPr>
            <w:tcW w:w="2268" w:type="dxa"/>
            <w:tcBorders>
              <w:left w:val="single" w:sz="6" w:space="0" w:color="auto"/>
              <w:right w:val="single" w:sz="6" w:space="0" w:color="auto"/>
            </w:tcBorders>
          </w:tcPr>
          <w:p w:rsidR="003E6022" w:rsidRDefault="003E6022">
            <w:r>
              <w:t>Квартиры с плитами на сж</w:t>
            </w:r>
            <w:r>
              <w:t>и</w:t>
            </w:r>
            <w:r>
              <w:t xml:space="preserve">женном газе (в том числе при групповых установках) и на твердом топливе с бытовыми кондиционерами воздуха по зонам, расчетная температура, </w:t>
            </w:r>
            <w:r>
              <w:sym w:font="Symbol" w:char="F0B0"/>
            </w:r>
            <w:r>
              <w:t>С:</w:t>
            </w: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gridSpan w:val="2"/>
            <w:tcBorders>
              <w:left w:val="nil"/>
            </w:tcBorders>
          </w:tcPr>
          <w:p w:rsidR="003E6022" w:rsidRDefault="003E6022">
            <w:pPr>
              <w:jc w:val="both"/>
            </w:pPr>
          </w:p>
        </w:tc>
      </w:tr>
      <w:tr w:rsidR="003E6022">
        <w:tblPrEx>
          <w:tblCellMar>
            <w:top w:w="0" w:type="dxa"/>
            <w:bottom w:w="0" w:type="dxa"/>
          </w:tblCellMar>
        </w:tblPrEx>
        <w:tc>
          <w:tcPr>
            <w:tcW w:w="497" w:type="dxa"/>
          </w:tcPr>
          <w:p w:rsidR="003E6022" w:rsidRDefault="003E6022">
            <w:pPr>
              <w:jc w:val="right"/>
            </w:pPr>
            <w:r>
              <w:t>9</w:t>
            </w:r>
          </w:p>
        </w:tc>
        <w:tc>
          <w:tcPr>
            <w:tcW w:w="2268" w:type="dxa"/>
            <w:tcBorders>
              <w:left w:val="single" w:sz="6" w:space="0" w:color="auto"/>
              <w:right w:val="single" w:sz="6" w:space="0" w:color="auto"/>
            </w:tcBorders>
          </w:tcPr>
          <w:p w:rsidR="003E6022" w:rsidRDefault="003E6022">
            <w:r>
              <w:t>1, от 25 до 29</w:t>
            </w:r>
          </w:p>
        </w:tc>
        <w:tc>
          <w:tcPr>
            <w:tcW w:w="527" w:type="dxa"/>
            <w:tcBorders>
              <w:left w:val="nil"/>
              <w:right w:val="single" w:sz="6" w:space="0" w:color="auto"/>
            </w:tcBorders>
          </w:tcPr>
          <w:p w:rsidR="003E6022" w:rsidRDefault="003E6022">
            <w:pPr>
              <w:jc w:val="both"/>
            </w:pPr>
            <w:r>
              <w:t>5,1</w:t>
            </w:r>
          </w:p>
        </w:tc>
        <w:tc>
          <w:tcPr>
            <w:tcW w:w="527" w:type="dxa"/>
            <w:tcBorders>
              <w:left w:val="nil"/>
              <w:right w:val="single" w:sz="6" w:space="0" w:color="auto"/>
            </w:tcBorders>
          </w:tcPr>
          <w:p w:rsidR="003E6022" w:rsidRDefault="003E6022">
            <w:pPr>
              <w:jc w:val="both"/>
            </w:pPr>
            <w:r>
              <w:t>3,2</w:t>
            </w:r>
          </w:p>
        </w:tc>
        <w:tc>
          <w:tcPr>
            <w:tcW w:w="527" w:type="dxa"/>
            <w:tcBorders>
              <w:left w:val="nil"/>
              <w:right w:val="single" w:sz="6" w:space="0" w:color="auto"/>
            </w:tcBorders>
          </w:tcPr>
          <w:p w:rsidR="003E6022" w:rsidRDefault="003E6022">
            <w:pPr>
              <w:jc w:val="both"/>
            </w:pPr>
            <w:r>
              <w:t>2,45</w:t>
            </w:r>
          </w:p>
        </w:tc>
        <w:tc>
          <w:tcPr>
            <w:tcW w:w="527" w:type="dxa"/>
            <w:tcBorders>
              <w:left w:val="nil"/>
              <w:right w:val="single" w:sz="6" w:space="0" w:color="auto"/>
            </w:tcBorders>
          </w:tcPr>
          <w:p w:rsidR="003E6022" w:rsidRDefault="003E6022">
            <w:pPr>
              <w:jc w:val="both"/>
            </w:pPr>
            <w:r>
              <w:t>2</w:t>
            </w:r>
          </w:p>
        </w:tc>
        <w:tc>
          <w:tcPr>
            <w:tcW w:w="527" w:type="dxa"/>
            <w:tcBorders>
              <w:left w:val="nil"/>
              <w:right w:val="single" w:sz="6" w:space="0" w:color="auto"/>
            </w:tcBorders>
          </w:tcPr>
          <w:p w:rsidR="003E6022" w:rsidRDefault="003E6022">
            <w:pPr>
              <w:jc w:val="both"/>
            </w:pPr>
            <w:r>
              <w:t>1,8</w:t>
            </w:r>
          </w:p>
        </w:tc>
        <w:tc>
          <w:tcPr>
            <w:tcW w:w="527" w:type="dxa"/>
            <w:tcBorders>
              <w:left w:val="nil"/>
              <w:right w:val="single" w:sz="6" w:space="0" w:color="auto"/>
            </w:tcBorders>
          </w:tcPr>
          <w:p w:rsidR="003E6022" w:rsidRDefault="003E6022">
            <w:pPr>
              <w:jc w:val="both"/>
            </w:pPr>
            <w:r>
              <w:t>1,65</w:t>
            </w:r>
          </w:p>
        </w:tc>
        <w:tc>
          <w:tcPr>
            <w:tcW w:w="527" w:type="dxa"/>
            <w:tcBorders>
              <w:left w:val="nil"/>
              <w:right w:val="single" w:sz="6" w:space="0" w:color="auto"/>
            </w:tcBorders>
          </w:tcPr>
          <w:p w:rsidR="003E6022" w:rsidRDefault="003E6022">
            <w:pPr>
              <w:jc w:val="both"/>
            </w:pPr>
            <w:r>
              <w:t>1,4</w:t>
            </w:r>
          </w:p>
        </w:tc>
        <w:tc>
          <w:tcPr>
            <w:tcW w:w="527" w:type="dxa"/>
            <w:tcBorders>
              <w:left w:val="nil"/>
              <w:right w:val="single" w:sz="6" w:space="0" w:color="auto"/>
            </w:tcBorders>
          </w:tcPr>
          <w:p w:rsidR="003E6022" w:rsidRDefault="003E6022">
            <w:pPr>
              <w:jc w:val="both"/>
            </w:pPr>
            <w:r>
              <w:t>1,15</w:t>
            </w:r>
          </w:p>
        </w:tc>
        <w:tc>
          <w:tcPr>
            <w:tcW w:w="527" w:type="dxa"/>
            <w:tcBorders>
              <w:left w:val="nil"/>
              <w:right w:val="single" w:sz="6" w:space="0" w:color="auto"/>
            </w:tcBorders>
          </w:tcPr>
          <w:p w:rsidR="003E6022" w:rsidRDefault="003E6022">
            <w:pPr>
              <w:jc w:val="both"/>
            </w:pPr>
            <w:r>
              <w:t>1</w:t>
            </w:r>
          </w:p>
        </w:tc>
        <w:tc>
          <w:tcPr>
            <w:tcW w:w="527" w:type="dxa"/>
            <w:tcBorders>
              <w:left w:val="nil"/>
              <w:right w:val="single" w:sz="6" w:space="0" w:color="auto"/>
            </w:tcBorders>
          </w:tcPr>
          <w:p w:rsidR="003E6022" w:rsidRDefault="003E6022">
            <w:pPr>
              <w:jc w:val="both"/>
            </w:pPr>
            <w:r>
              <w:t>0,85</w:t>
            </w:r>
          </w:p>
        </w:tc>
        <w:tc>
          <w:tcPr>
            <w:tcW w:w="527" w:type="dxa"/>
            <w:tcBorders>
              <w:left w:val="nil"/>
              <w:right w:val="single" w:sz="6" w:space="0" w:color="auto"/>
            </w:tcBorders>
          </w:tcPr>
          <w:p w:rsidR="003E6022" w:rsidRDefault="003E6022">
            <w:pPr>
              <w:jc w:val="both"/>
            </w:pPr>
            <w:r>
              <w:t>0,75</w:t>
            </w:r>
          </w:p>
        </w:tc>
        <w:tc>
          <w:tcPr>
            <w:tcW w:w="527" w:type="dxa"/>
            <w:tcBorders>
              <w:left w:val="nil"/>
              <w:right w:val="single" w:sz="6" w:space="0" w:color="auto"/>
            </w:tcBorders>
          </w:tcPr>
          <w:p w:rsidR="003E6022" w:rsidRDefault="003E6022">
            <w:pPr>
              <w:jc w:val="both"/>
            </w:pPr>
            <w:r>
              <w:t>0,6</w:t>
            </w:r>
          </w:p>
        </w:tc>
        <w:tc>
          <w:tcPr>
            <w:tcW w:w="527" w:type="dxa"/>
            <w:tcBorders>
              <w:left w:val="nil"/>
              <w:right w:val="single" w:sz="6" w:space="0" w:color="auto"/>
            </w:tcBorders>
          </w:tcPr>
          <w:p w:rsidR="003E6022" w:rsidRDefault="003E6022">
            <w:pPr>
              <w:jc w:val="both"/>
            </w:pPr>
            <w:r>
              <w:t>0,55</w:t>
            </w:r>
          </w:p>
        </w:tc>
        <w:tc>
          <w:tcPr>
            <w:tcW w:w="527" w:type="dxa"/>
            <w:gridSpan w:val="2"/>
            <w:tcBorders>
              <w:left w:val="nil"/>
            </w:tcBorders>
          </w:tcPr>
          <w:p w:rsidR="003E6022" w:rsidRDefault="003E6022">
            <w:pPr>
              <w:jc w:val="both"/>
            </w:pPr>
            <w:r>
              <w:t>0,42</w:t>
            </w:r>
          </w:p>
        </w:tc>
      </w:tr>
      <w:tr w:rsidR="003E6022">
        <w:tblPrEx>
          <w:tblCellMar>
            <w:top w:w="0" w:type="dxa"/>
            <w:bottom w:w="0" w:type="dxa"/>
          </w:tblCellMar>
        </w:tblPrEx>
        <w:tc>
          <w:tcPr>
            <w:tcW w:w="497" w:type="dxa"/>
          </w:tcPr>
          <w:p w:rsidR="003E6022" w:rsidRDefault="003E6022">
            <w:pPr>
              <w:jc w:val="right"/>
            </w:pPr>
            <w:r>
              <w:t>10</w:t>
            </w:r>
          </w:p>
        </w:tc>
        <w:tc>
          <w:tcPr>
            <w:tcW w:w="2268" w:type="dxa"/>
            <w:tcBorders>
              <w:left w:val="single" w:sz="6" w:space="0" w:color="auto"/>
              <w:right w:val="single" w:sz="6" w:space="0" w:color="auto"/>
            </w:tcBorders>
          </w:tcPr>
          <w:p w:rsidR="003E6022" w:rsidRDefault="003E6022">
            <w:r>
              <w:t>2, св. 29 до 33</w:t>
            </w:r>
          </w:p>
        </w:tc>
        <w:tc>
          <w:tcPr>
            <w:tcW w:w="527" w:type="dxa"/>
            <w:tcBorders>
              <w:left w:val="nil"/>
              <w:right w:val="single" w:sz="6" w:space="0" w:color="auto"/>
            </w:tcBorders>
          </w:tcPr>
          <w:p w:rsidR="003E6022" w:rsidRDefault="003E6022">
            <w:pPr>
              <w:jc w:val="both"/>
            </w:pPr>
            <w:r>
              <w:t>5,1</w:t>
            </w:r>
          </w:p>
        </w:tc>
        <w:tc>
          <w:tcPr>
            <w:tcW w:w="527" w:type="dxa"/>
            <w:tcBorders>
              <w:left w:val="nil"/>
              <w:right w:val="single" w:sz="6" w:space="0" w:color="auto"/>
            </w:tcBorders>
          </w:tcPr>
          <w:p w:rsidR="003E6022" w:rsidRDefault="003E6022">
            <w:pPr>
              <w:jc w:val="both"/>
            </w:pPr>
            <w:r>
              <w:t>3,35</w:t>
            </w:r>
          </w:p>
        </w:tc>
        <w:tc>
          <w:tcPr>
            <w:tcW w:w="527" w:type="dxa"/>
            <w:tcBorders>
              <w:left w:val="nil"/>
              <w:right w:val="single" w:sz="6" w:space="0" w:color="auto"/>
            </w:tcBorders>
          </w:tcPr>
          <w:p w:rsidR="003E6022" w:rsidRDefault="003E6022">
            <w:pPr>
              <w:jc w:val="both"/>
            </w:pPr>
            <w:r>
              <w:t>2,6</w:t>
            </w:r>
          </w:p>
        </w:tc>
        <w:tc>
          <w:tcPr>
            <w:tcW w:w="527" w:type="dxa"/>
            <w:tcBorders>
              <w:left w:val="nil"/>
              <w:right w:val="single" w:sz="6" w:space="0" w:color="auto"/>
            </w:tcBorders>
          </w:tcPr>
          <w:p w:rsidR="003E6022" w:rsidRDefault="003E6022">
            <w:pPr>
              <w:jc w:val="both"/>
            </w:pPr>
            <w:r>
              <w:t>2,2</w:t>
            </w:r>
          </w:p>
        </w:tc>
        <w:tc>
          <w:tcPr>
            <w:tcW w:w="527" w:type="dxa"/>
            <w:tcBorders>
              <w:left w:val="nil"/>
              <w:right w:val="single" w:sz="6" w:space="0" w:color="auto"/>
            </w:tcBorders>
          </w:tcPr>
          <w:p w:rsidR="003E6022" w:rsidRDefault="003E6022">
            <w:pPr>
              <w:jc w:val="both"/>
            </w:pPr>
            <w:r>
              <w:t>2,0</w:t>
            </w:r>
          </w:p>
        </w:tc>
        <w:tc>
          <w:tcPr>
            <w:tcW w:w="527" w:type="dxa"/>
            <w:tcBorders>
              <w:left w:val="nil"/>
              <w:right w:val="single" w:sz="6" w:space="0" w:color="auto"/>
            </w:tcBorders>
          </w:tcPr>
          <w:p w:rsidR="003E6022" w:rsidRDefault="003E6022">
            <w:pPr>
              <w:jc w:val="both"/>
            </w:pPr>
            <w:r>
              <w:t>1,8</w:t>
            </w:r>
          </w:p>
        </w:tc>
        <w:tc>
          <w:tcPr>
            <w:tcW w:w="527" w:type="dxa"/>
            <w:tcBorders>
              <w:left w:val="nil"/>
              <w:right w:val="single" w:sz="6" w:space="0" w:color="auto"/>
            </w:tcBorders>
          </w:tcPr>
          <w:p w:rsidR="003E6022" w:rsidRDefault="003E6022">
            <w:pPr>
              <w:jc w:val="both"/>
            </w:pPr>
            <w:r>
              <w:t>1,55</w:t>
            </w:r>
          </w:p>
        </w:tc>
        <w:tc>
          <w:tcPr>
            <w:tcW w:w="527" w:type="dxa"/>
            <w:tcBorders>
              <w:left w:val="nil"/>
              <w:right w:val="single" w:sz="6" w:space="0" w:color="auto"/>
            </w:tcBorders>
          </w:tcPr>
          <w:p w:rsidR="003E6022" w:rsidRDefault="003E6022">
            <w:pPr>
              <w:jc w:val="both"/>
            </w:pPr>
            <w:r>
              <w:t>1,3</w:t>
            </w:r>
          </w:p>
        </w:tc>
        <w:tc>
          <w:tcPr>
            <w:tcW w:w="527" w:type="dxa"/>
            <w:tcBorders>
              <w:left w:val="nil"/>
              <w:right w:val="single" w:sz="6" w:space="0" w:color="auto"/>
            </w:tcBorders>
          </w:tcPr>
          <w:p w:rsidR="003E6022" w:rsidRDefault="003E6022">
            <w:pPr>
              <w:jc w:val="both"/>
            </w:pPr>
            <w:r>
              <w:t>1,15</w:t>
            </w:r>
          </w:p>
        </w:tc>
        <w:tc>
          <w:tcPr>
            <w:tcW w:w="527" w:type="dxa"/>
            <w:tcBorders>
              <w:left w:val="nil"/>
              <w:right w:val="single" w:sz="6" w:space="0" w:color="auto"/>
            </w:tcBorders>
          </w:tcPr>
          <w:p w:rsidR="003E6022" w:rsidRDefault="003E6022">
            <w:pPr>
              <w:jc w:val="both"/>
            </w:pPr>
            <w:r>
              <w:t>0,95</w:t>
            </w:r>
          </w:p>
        </w:tc>
        <w:tc>
          <w:tcPr>
            <w:tcW w:w="527" w:type="dxa"/>
            <w:tcBorders>
              <w:left w:val="nil"/>
              <w:right w:val="single" w:sz="6" w:space="0" w:color="auto"/>
            </w:tcBorders>
          </w:tcPr>
          <w:p w:rsidR="003E6022" w:rsidRDefault="003E6022">
            <w:pPr>
              <w:jc w:val="both"/>
            </w:pPr>
            <w:r>
              <w:t>0,8</w:t>
            </w:r>
          </w:p>
        </w:tc>
        <w:tc>
          <w:tcPr>
            <w:tcW w:w="527" w:type="dxa"/>
            <w:tcBorders>
              <w:left w:val="nil"/>
              <w:right w:val="single" w:sz="6" w:space="0" w:color="auto"/>
            </w:tcBorders>
          </w:tcPr>
          <w:p w:rsidR="003E6022" w:rsidRDefault="003E6022">
            <w:pPr>
              <w:jc w:val="both"/>
            </w:pPr>
            <w:r>
              <w:t>0,7</w:t>
            </w:r>
          </w:p>
        </w:tc>
        <w:tc>
          <w:tcPr>
            <w:tcW w:w="527" w:type="dxa"/>
            <w:tcBorders>
              <w:left w:val="nil"/>
              <w:right w:val="single" w:sz="6" w:space="0" w:color="auto"/>
            </w:tcBorders>
          </w:tcPr>
          <w:p w:rsidR="003E6022" w:rsidRDefault="003E6022">
            <w:pPr>
              <w:jc w:val="both"/>
            </w:pPr>
            <w:r>
              <w:t>0,63</w:t>
            </w:r>
          </w:p>
        </w:tc>
        <w:tc>
          <w:tcPr>
            <w:tcW w:w="527" w:type="dxa"/>
            <w:gridSpan w:val="2"/>
            <w:tcBorders>
              <w:left w:val="nil"/>
            </w:tcBorders>
          </w:tcPr>
          <w:p w:rsidR="003E6022" w:rsidRDefault="003E6022">
            <w:pPr>
              <w:jc w:val="both"/>
            </w:pPr>
            <w:r>
              <w:t>0,46</w:t>
            </w:r>
          </w:p>
        </w:tc>
      </w:tr>
      <w:tr w:rsidR="003E6022">
        <w:tblPrEx>
          <w:tblCellMar>
            <w:top w:w="0" w:type="dxa"/>
            <w:bottom w:w="0" w:type="dxa"/>
          </w:tblCellMar>
        </w:tblPrEx>
        <w:tc>
          <w:tcPr>
            <w:tcW w:w="497" w:type="dxa"/>
          </w:tcPr>
          <w:p w:rsidR="003E6022" w:rsidRDefault="003E6022">
            <w:pPr>
              <w:jc w:val="right"/>
            </w:pPr>
            <w:r>
              <w:t>11</w:t>
            </w:r>
          </w:p>
        </w:tc>
        <w:tc>
          <w:tcPr>
            <w:tcW w:w="2268" w:type="dxa"/>
            <w:tcBorders>
              <w:left w:val="single" w:sz="6" w:space="0" w:color="auto"/>
              <w:right w:val="single" w:sz="6" w:space="0" w:color="auto"/>
            </w:tcBorders>
          </w:tcPr>
          <w:p w:rsidR="003E6022" w:rsidRDefault="003E6022">
            <w:r>
              <w:t>3, св. 33 до 37</w:t>
            </w:r>
          </w:p>
        </w:tc>
        <w:tc>
          <w:tcPr>
            <w:tcW w:w="527" w:type="dxa"/>
            <w:tcBorders>
              <w:left w:val="nil"/>
              <w:right w:val="single" w:sz="6" w:space="0" w:color="auto"/>
            </w:tcBorders>
          </w:tcPr>
          <w:p w:rsidR="003E6022" w:rsidRDefault="003E6022">
            <w:pPr>
              <w:jc w:val="both"/>
            </w:pPr>
            <w:r>
              <w:t>5,1</w:t>
            </w:r>
          </w:p>
        </w:tc>
        <w:tc>
          <w:tcPr>
            <w:tcW w:w="527" w:type="dxa"/>
            <w:tcBorders>
              <w:left w:val="nil"/>
              <w:right w:val="single" w:sz="6" w:space="0" w:color="auto"/>
            </w:tcBorders>
          </w:tcPr>
          <w:p w:rsidR="003E6022" w:rsidRDefault="003E6022">
            <w:pPr>
              <w:jc w:val="both"/>
            </w:pPr>
            <w:r>
              <w:t>3,45</w:t>
            </w:r>
          </w:p>
        </w:tc>
        <w:tc>
          <w:tcPr>
            <w:tcW w:w="527" w:type="dxa"/>
            <w:tcBorders>
              <w:left w:val="nil"/>
              <w:right w:val="single" w:sz="6" w:space="0" w:color="auto"/>
            </w:tcBorders>
          </w:tcPr>
          <w:p w:rsidR="003E6022" w:rsidRDefault="003E6022">
            <w:pPr>
              <w:jc w:val="both"/>
            </w:pPr>
            <w:r>
              <w:t>2,75</w:t>
            </w:r>
          </w:p>
        </w:tc>
        <w:tc>
          <w:tcPr>
            <w:tcW w:w="527" w:type="dxa"/>
            <w:tcBorders>
              <w:left w:val="nil"/>
              <w:right w:val="single" w:sz="6" w:space="0" w:color="auto"/>
            </w:tcBorders>
          </w:tcPr>
          <w:p w:rsidR="003E6022" w:rsidRDefault="003E6022">
            <w:pPr>
              <w:jc w:val="both"/>
            </w:pPr>
            <w:r>
              <w:t>2,35</w:t>
            </w:r>
          </w:p>
        </w:tc>
        <w:tc>
          <w:tcPr>
            <w:tcW w:w="527" w:type="dxa"/>
            <w:tcBorders>
              <w:left w:val="nil"/>
              <w:right w:val="single" w:sz="6" w:space="0" w:color="auto"/>
            </w:tcBorders>
          </w:tcPr>
          <w:p w:rsidR="003E6022" w:rsidRDefault="003E6022">
            <w:pPr>
              <w:jc w:val="both"/>
            </w:pPr>
            <w:r>
              <w:t>2,15</w:t>
            </w:r>
          </w:p>
        </w:tc>
        <w:tc>
          <w:tcPr>
            <w:tcW w:w="527" w:type="dxa"/>
            <w:tcBorders>
              <w:left w:val="nil"/>
              <w:right w:val="single" w:sz="6" w:space="0" w:color="auto"/>
            </w:tcBorders>
          </w:tcPr>
          <w:p w:rsidR="003E6022" w:rsidRDefault="003E6022">
            <w:pPr>
              <w:jc w:val="both"/>
            </w:pPr>
            <w:r>
              <w:t>1,95</w:t>
            </w:r>
          </w:p>
        </w:tc>
        <w:tc>
          <w:tcPr>
            <w:tcW w:w="527" w:type="dxa"/>
            <w:tcBorders>
              <w:left w:val="nil"/>
              <w:right w:val="single" w:sz="6" w:space="0" w:color="auto"/>
            </w:tcBorders>
          </w:tcPr>
          <w:p w:rsidR="003E6022" w:rsidRDefault="003E6022">
            <w:pPr>
              <w:jc w:val="both"/>
            </w:pPr>
            <w:r>
              <w:t>1,7</w:t>
            </w:r>
          </w:p>
        </w:tc>
        <w:tc>
          <w:tcPr>
            <w:tcW w:w="527" w:type="dxa"/>
            <w:tcBorders>
              <w:left w:val="nil"/>
              <w:right w:val="single" w:sz="6" w:space="0" w:color="auto"/>
            </w:tcBorders>
          </w:tcPr>
          <w:p w:rsidR="003E6022" w:rsidRDefault="003E6022">
            <w:pPr>
              <w:jc w:val="both"/>
            </w:pPr>
            <w:r>
              <w:t>1,4</w:t>
            </w:r>
          </w:p>
        </w:tc>
        <w:tc>
          <w:tcPr>
            <w:tcW w:w="527" w:type="dxa"/>
            <w:tcBorders>
              <w:left w:val="nil"/>
              <w:right w:val="single" w:sz="6" w:space="0" w:color="auto"/>
            </w:tcBorders>
          </w:tcPr>
          <w:p w:rsidR="003E6022" w:rsidRDefault="003E6022">
            <w:pPr>
              <w:jc w:val="both"/>
            </w:pPr>
            <w:r>
              <w:t>1,25</w:t>
            </w:r>
          </w:p>
        </w:tc>
        <w:tc>
          <w:tcPr>
            <w:tcW w:w="527" w:type="dxa"/>
            <w:tcBorders>
              <w:left w:val="nil"/>
              <w:right w:val="single" w:sz="6" w:space="0" w:color="auto"/>
            </w:tcBorders>
          </w:tcPr>
          <w:p w:rsidR="003E6022" w:rsidRDefault="003E6022">
            <w:pPr>
              <w:jc w:val="both"/>
            </w:pPr>
            <w:r>
              <w:t>1,1</w:t>
            </w:r>
          </w:p>
        </w:tc>
        <w:tc>
          <w:tcPr>
            <w:tcW w:w="527" w:type="dxa"/>
            <w:tcBorders>
              <w:left w:val="nil"/>
              <w:right w:val="single" w:sz="6" w:space="0" w:color="auto"/>
            </w:tcBorders>
          </w:tcPr>
          <w:p w:rsidR="003E6022" w:rsidRDefault="003E6022">
            <w:pPr>
              <w:jc w:val="both"/>
            </w:pPr>
            <w:r>
              <w:t>0,95</w:t>
            </w:r>
          </w:p>
        </w:tc>
        <w:tc>
          <w:tcPr>
            <w:tcW w:w="527" w:type="dxa"/>
            <w:tcBorders>
              <w:left w:val="nil"/>
              <w:right w:val="single" w:sz="6" w:space="0" w:color="auto"/>
            </w:tcBorders>
          </w:tcPr>
          <w:p w:rsidR="003E6022" w:rsidRDefault="003E6022">
            <w:pPr>
              <w:jc w:val="both"/>
            </w:pPr>
            <w:r>
              <w:t>0,8</w:t>
            </w:r>
          </w:p>
        </w:tc>
        <w:tc>
          <w:tcPr>
            <w:tcW w:w="527" w:type="dxa"/>
            <w:tcBorders>
              <w:left w:val="nil"/>
              <w:right w:val="single" w:sz="6" w:space="0" w:color="auto"/>
            </w:tcBorders>
          </w:tcPr>
          <w:p w:rsidR="003E6022" w:rsidRDefault="003E6022">
            <w:pPr>
              <w:jc w:val="both"/>
            </w:pPr>
            <w:r>
              <w:t>0,7</w:t>
            </w:r>
          </w:p>
        </w:tc>
        <w:tc>
          <w:tcPr>
            <w:tcW w:w="527" w:type="dxa"/>
            <w:gridSpan w:val="2"/>
            <w:tcBorders>
              <w:left w:val="nil"/>
            </w:tcBorders>
          </w:tcPr>
          <w:p w:rsidR="003E6022" w:rsidRDefault="003E6022">
            <w:pPr>
              <w:jc w:val="both"/>
            </w:pPr>
            <w:r>
              <w:t>0,5</w:t>
            </w:r>
          </w:p>
        </w:tc>
      </w:tr>
      <w:tr w:rsidR="003E6022">
        <w:tblPrEx>
          <w:tblCellMar>
            <w:top w:w="0" w:type="dxa"/>
            <w:bottom w:w="0" w:type="dxa"/>
          </w:tblCellMar>
        </w:tblPrEx>
        <w:tc>
          <w:tcPr>
            <w:tcW w:w="497" w:type="dxa"/>
          </w:tcPr>
          <w:p w:rsidR="003E6022" w:rsidRDefault="003E6022">
            <w:pPr>
              <w:jc w:val="right"/>
            </w:pPr>
            <w:r>
              <w:t>12</w:t>
            </w:r>
          </w:p>
        </w:tc>
        <w:tc>
          <w:tcPr>
            <w:tcW w:w="2268" w:type="dxa"/>
            <w:tcBorders>
              <w:left w:val="single" w:sz="6" w:space="0" w:color="auto"/>
              <w:right w:val="single" w:sz="6" w:space="0" w:color="auto"/>
            </w:tcBorders>
          </w:tcPr>
          <w:p w:rsidR="003E6022" w:rsidRDefault="003E6022">
            <w:r>
              <w:t>4, св. 37</w:t>
            </w:r>
          </w:p>
        </w:tc>
        <w:tc>
          <w:tcPr>
            <w:tcW w:w="527" w:type="dxa"/>
            <w:tcBorders>
              <w:left w:val="nil"/>
              <w:right w:val="single" w:sz="6" w:space="0" w:color="auto"/>
            </w:tcBorders>
          </w:tcPr>
          <w:p w:rsidR="003E6022" w:rsidRDefault="003E6022">
            <w:pPr>
              <w:jc w:val="both"/>
            </w:pPr>
            <w:r>
              <w:t>5,1</w:t>
            </w:r>
          </w:p>
        </w:tc>
        <w:tc>
          <w:tcPr>
            <w:tcW w:w="527" w:type="dxa"/>
            <w:tcBorders>
              <w:left w:val="nil"/>
              <w:right w:val="single" w:sz="6" w:space="0" w:color="auto"/>
            </w:tcBorders>
          </w:tcPr>
          <w:p w:rsidR="003E6022" w:rsidRDefault="003E6022">
            <w:pPr>
              <w:jc w:val="both"/>
            </w:pPr>
            <w:r>
              <w:t>3,6</w:t>
            </w:r>
          </w:p>
        </w:tc>
        <w:tc>
          <w:tcPr>
            <w:tcW w:w="527" w:type="dxa"/>
            <w:tcBorders>
              <w:left w:val="nil"/>
              <w:right w:val="single" w:sz="6" w:space="0" w:color="auto"/>
            </w:tcBorders>
          </w:tcPr>
          <w:p w:rsidR="003E6022" w:rsidRDefault="003E6022">
            <w:pPr>
              <w:jc w:val="both"/>
            </w:pPr>
            <w:r>
              <w:t>2,95</w:t>
            </w:r>
          </w:p>
        </w:tc>
        <w:tc>
          <w:tcPr>
            <w:tcW w:w="527" w:type="dxa"/>
            <w:tcBorders>
              <w:left w:val="nil"/>
              <w:right w:val="single" w:sz="6" w:space="0" w:color="auto"/>
            </w:tcBorders>
          </w:tcPr>
          <w:p w:rsidR="003E6022" w:rsidRDefault="003E6022">
            <w:pPr>
              <w:jc w:val="both"/>
            </w:pPr>
            <w:r>
              <w:t>2,55</w:t>
            </w:r>
          </w:p>
        </w:tc>
        <w:tc>
          <w:tcPr>
            <w:tcW w:w="527" w:type="dxa"/>
            <w:tcBorders>
              <w:left w:val="nil"/>
              <w:right w:val="single" w:sz="6" w:space="0" w:color="auto"/>
            </w:tcBorders>
          </w:tcPr>
          <w:p w:rsidR="003E6022" w:rsidRDefault="003E6022">
            <w:pPr>
              <w:jc w:val="both"/>
            </w:pPr>
            <w:r>
              <w:t>2,35</w:t>
            </w:r>
          </w:p>
        </w:tc>
        <w:tc>
          <w:tcPr>
            <w:tcW w:w="527" w:type="dxa"/>
            <w:tcBorders>
              <w:left w:val="nil"/>
              <w:right w:val="single" w:sz="6" w:space="0" w:color="auto"/>
            </w:tcBorders>
          </w:tcPr>
          <w:p w:rsidR="003E6022" w:rsidRDefault="003E6022">
            <w:pPr>
              <w:jc w:val="both"/>
            </w:pPr>
            <w:r>
              <w:t>2,15</w:t>
            </w:r>
          </w:p>
        </w:tc>
        <w:tc>
          <w:tcPr>
            <w:tcW w:w="527" w:type="dxa"/>
            <w:tcBorders>
              <w:left w:val="nil"/>
              <w:right w:val="single" w:sz="6" w:space="0" w:color="auto"/>
            </w:tcBorders>
          </w:tcPr>
          <w:p w:rsidR="003E6022" w:rsidRDefault="003E6022">
            <w:pPr>
              <w:jc w:val="both"/>
            </w:pPr>
            <w:r>
              <w:t>1,85</w:t>
            </w:r>
          </w:p>
        </w:tc>
        <w:tc>
          <w:tcPr>
            <w:tcW w:w="527" w:type="dxa"/>
            <w:tcBorders>
              <w:left w:val="nil"/>
              <w:right w:val="single" w:sz="6" w:space="0" w:color="auto"/>
            </w:tcBorders>
          </w:tcPr>
          <w:p w:rsidR="003E6022" w:rsidRDefault="003E6022">
            <w:pPr>
              <w:jc w:val="both"/>
            </w:pPr>
            <w:r>
              <w:t>1,6</w:t>
            </w:r>
          </w:p>
        </w:tc>
        <w:tc>
          <w:tcPr>
            <w:tcW w:w="527" w:type="dxa"/>
            <w:tcBorders>
              <w:left w:val="nil"/>
              <w:right w:val="single" w:sz="6" w:space="0" w:color="auto"/>
            </w:tcBorders>
          </w:tcPr>
          <w:p w:rsidR="003E6022" w:rsidRDefault="003E6022">
            <w:pPr>
              <w:jc w:val="both"/>
            </w:pPr>
            <w:r>
              <w:t>1,45</w:t>
            </w:r>
          </w:p>
        </w:tc>
        <w:tc>
          <w:tcPr>
            <w:tcW w:w="527" w:type="dxa"/>
            <w:tcBorders>
              <w:left w:val="nil"/>
              <w:right w:val="single" w:sz="6" w:space="0" w:color="auto"/>
            </w:tcBorders>
          </w:tcPr>
          <w:p w:rsidR="003E6022" w:rsidRDefault="003E6022">
            <w:pPr>
              <w:jc w:val="both"/>
            </w:pPr>
            <w:r>
              <w:t>1,25</w:t>
            </w:r>
          </w:p>
        </w:tc>
        <w:tc>
          <w:tcPr>
            <w:tcW w:w="527" w:type="dxa"/>
            <w:tcBorders>
              <w:left w:val="nil"/>
              <w:right w:val="single" w:sz="6" w:space="0" w:color="auto"/>
            </w:tcBorders>
          </w:tcPr>
          <w:p w:rsidR="003E6022" w:rsidRDefault="003E6022">
            <w:pPr>
              <w:jc w:val="both"/>
            </w:pPr>
            <w:r>
              <w:t>1,05</w:t>
            </w:r>
          </w:p>
        </w:tc>
        <w:tc>
          <w:tcPr>
            <w:tcW w:w="527" w:type="dxa"/>
            <w:tcBorders>
              <w:left w:val="nil"/>
              <w:right w:val="single" w:sz="6" w:space="0" w:color="auto"/>
            </w:tcBorders>
          </w:tcPr>
          <w:p w:rsidR="003E6022" w:rsidRDefault="003E6022">
            <w:pPr>
              <w:jc w:val="both"/>
            </w:pPr>
            <w:r>
              <w:t>0,9</w:t>
            </w:r>
          </w:p>
        </w:tc>
        <w:tc>
          <w:tcPr>
            <w:tcW w:w="527" w:type="dxa"/>
            <w:tcBorders>
              <w:left w:val="nil"/>
              <w:right w:val="single" w:sz="6" w:space="0" w:color="auto"/>
            </w:tcBorders>
          </w:tcPr>
          <w:p w:rsidR="003E6022" w:rsidRDefault="003E6022">
            <w:pPr>
              <w:jc w:val="both"/>
            </w:pPr>
            <w:r>
              <w:t>0,75</w:t>
            </w:r>
          </w:p>
        </w:tc>
        <w:tc>
          <w:tcPr>
            <w:tcW w:w="527" w:type="dxa"/>
            <w:gridSpan w:val="2"/>
            <w:tcBorders>
              <w:left w:val="nil"/>
            </w:tcBorders>
          </w:tcPr>
          <w:p w:rsidR="003E6022" w:rsidRDefault="003E6022">
            <w:pPr>
              <w:jc w:val="both"/>
            </w:pPr>
            <w:r>
              <w:t>0,55</w:t>
            </w:r>
          </w:p>
        </w:tc>
      </w:tr>
      <w:tr w:rsidR="003E6022">
        <w:tblPrEx>
          <w:tblCellMar>
            <w:top w:w="0" w:type="dxa"/>
            <w:bottom w:w="0" w:type="dxa"/>
          </w:tblCellMar>
        </w:tblPrEx>
        <w:tc>
          <w:tcPr>
            <w:tcW w:w="497" w:type="dxa"/>
          </w:tcPr>
          <w:p w:rsidR="003E6022" w:rsidRDefault="003E6022">
            <w:pPr>
              <w:jc w:val="right"/>
            </w:pPr>
          </w:p>
        </w:tc>
        <w:tc>
          <w:tcPr>
            <w:tcW w:w="2268" w:type="dxa"/>
            <w:tcBorders>
              <w:left w:val="single" w:sz="6" w:space="0" w:color="auto"/>
              <w:right w:val="single" w:sz="6" w:space="0" w:color="auto"/>
            </w:tcBorders>
          </w:tcPr>
          <w:p w:rsidR="003E6022" w:rsidRDefault="003E6022">
            <w:r>
              <w:t>Квартиры с электрическими плитами мощностью до 8 кВт по зонам, расчетная темпер</w:t>
            </w:r>
            <w:r>
              <w:t>а</w:t>
            </w:r>
            <w:r>
              <w:t xml:space="preserve">тура, </w:t>
            </w:r>
            <w:r>
              <w:sym w:font="Symbol" w:char="F0B0"/>
            </w:r>
            <w:r>
              <w:t>С:</w:t>
            </w: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tcBorders>
              <w:left w:val="nil"/>
              <w:right w:val="single" w:sz="6" w:space="0" w:color="auto"/>
            </w:tcBorders>
          </w:tcPr>
          <w:p w:rsidR="003E6022" w:rsidRDefault="003E6022">
            <w:pPr>
              <w:jc w:val="both"/>
            </w:pPr>
          </w:p>
        </w:tc>
        <w:tc>
          <w:tcPr>
            <w:tcW w:w="527" w:type="dxa"/>
            <w:gridSpan w:val="2"/>
            <w:tcBorders>
              <w:left w:val="nil"/>
            </w:tcBorders>
          </w:tcPr>
          <w:p w:rsidR="003E6022" w:rsidRDefault="003E6022">
            <w:pPr>
              <w:jc w:val="both"/>
            </w:pPr>
          </w:p>
        </w:tc>
      </w:tr>
      <w:tr w:rsidR="003E6022">
        <w:tblPrEx>
          <w:tblCellMar>
            <w:top w:w="0" w:type="dxa"/>
            <w:bottom w:w="0" w:type="dxa"/>
          </w:tblCellMar>
        </w:tblPrEx>
        <w:tc>
          <w:tcPr>
            <w:tcW w:w="497" w:type="dxa"/>
          </w:tcPr>
          <w:p w:rsidR="003E6022" w:rsidRDefault="003E6022">
            <w:pPr>
              <w:jc w:val="right"/>
            </w:pPr>
            <w:r>
              <w:t>13</w:t>
            </w:r>
          </w:p>
        </w:tc>
        <w:tc>
          <w:tcPr>
            <w:tcW w:w="2268" w:type="dxa"/>
            <w:tcBorders>
              <w:left w:val="single" w:sz="6" w:space="0" w:color="auto"/>
              <w:right w:val="single" w:sz="6" w:space="0" w:color="auto"/>
            </w:tcBorders>
          </w:tcPr>
          <w:p w:rsidR="003E6022" w:rsidRDefault="003E6022">
            <w:r>
              <w:t>1, от 25 до 29</w:t>
            </w:r>
          </w:p>
        </w:tc>
        <w:tc>
          <w:tcPr>
            <w:tcW w:w="527" w:type="dxa"/>
            <w:tcBorders>
              <w:left w:val="nil"/>
              <w:right w:val="single" w:sz="6" w:space="0" w:color="auto"/>
            </w:tcBorders>
          </w:tcPr>
          <w:p w:rsidR="003E6022" w:rsidRDefault="003E6022">
            <w:pPr>
              <w:jc w:val="both"/>
            </w:pPr>
            <w:r>
              <w:t>8,1</w:t>
            </w:r>
          </w:p>
        </w:tc>
        <w:tc>
          <w:tcPr>
            <w:tcW w:w="527" w:type="dxa"/>
            <w:tcBorders>
              <w:left w:val="nil"/>
              <w:right w:val="single" w:sz="6" w:space="0" w:color="auto"/>
            </w:tcBorders>
          </w:tcPr>
          <w:p w:rsidR="003E6022" w:rsidRDefault="003E6022">
            <w:pPr>
              <w:jc w:val="both"/>
            </w:pPr>
            <w:r>
              <w:t>4,1</w:t>
            </w:r>
          </w:p>
        </w:tc>
        <w:tc>
          <w:tcPr>
            <w:tcW w:w="527" w:type="dxa"/>
            <w:tcBorders>
              <w:left w:val="nil"/>
              <w:right w:val="single" w:sz="6" w:space="0" w:color="auto"/>
            </w:tcBorders>
          </w:tcPr>
          <w:p w:rsidR="003E6022" w:rsidRDefault="003E6022">
            <w:pPr>
              <w:jc w:val="both"/>
            </w:pPr>
            <w:r>
              <w:t>3,25</w:t>
            </w:r>
          </w:p>
        </w:tc>
        <w:tc>
          <w:tcPr>
            <w:tcW w:w="527" w:type="dxa"/>
            <w:tcBorders>
              <w:left w:val="nil"/>
              <w:right w:val="single" w:sz="6" w:space="0" w:color="auto"/>
            </w:tcBorders>
          </w:tcPr>
          <w:p w:rsidR="003E6022" w:rsidRDefault="003E6022">
            <w:pPr>
              <w:jc w:val="both"/>
            </w:pPr>
            <w:r>
              <w:t>2,85</w:t>
            </w:r>
          </w:p>
        </w:tc>
        <w:tc>
          <w:tcPr>
            <w:tcW w:w="527" w:type="dxa"/>
            <w:tcBorders>
              <w:left w:val="nil"/>
              <w:right w:val="single" w:sz="6" w:space="0" w:color="auto"/>
            </w:tcBorders>
          </w:tcPr>
          <w:p w:rsidR="003E6022" w:rsidRDefault="003E6022">
            <w:pPr>
              <w:jc w:val="both"/>
            </w:pPr>
            <w:r>
              <w:t>2,5</w:t>
            </w:r>
          </w:p>
        </w:tc>
        <w:tc>
          <w:tcPr>
            <w:tcW w:w="527" w:type="dxa"/>
            <w:tcBorders>
              <w:left w:val="nil"/>
              <w:right w:val="single" w:sz="6" w:space="0" w:color="auto"/>
            </w:tcBorders>
          </w:tcPr>
          <w:p w:rsidR="003E6022" w:rsidRDefault="003E6022">
            <w:pPr>
              <w:jc w:val="both"/>
            </w:pPr>
            <w:r>
              <w:t>2,3</w:t>
            </w:r>
          </w:p>
        </w:tc>
        <w:tc>
          <w:tcPr>
            <w:tcW w:w="527" w:type="dxa"/>
            <w:tcBorders>
              <w:left w:val="nil"/>
              <w:right w:val="single" w:sz="6" w:space="0" w:color="auto"/>
            </w:tcBorders>
          </w:tcPr>
          <w:p w:rsidR="003E6022" w:rsidRDefault="003E6022">
            <w:pPr>
              <w:jc w:val="both"/>
            </w:pPr>
            <w:r>
              <w:t>2,05</w:t>
            </w:r>
          </w:p>
        </w:tc>
        <w:tc>
          <w:tcPr>
            <w:tcW w:w="527" w:type="dxa"/>
            <w:tcBorders>
              <w:left w:val="nil"/>
              <w:right w:val="single" w:sz="6" w:space="0" w:color="auto"/>
            </w:tcBorders>
          </w:tcPr>
          <w:p w:rsidR="003E6022" w:rsidRDefault="003E6022">
            <w:pPr>
              <w:jc w:val="both"/>
            </w:pPr>
            <w:r>
              <w:t>1,65</w:t>
            </w:r>
          </w:p>
        </w:tc>
        <w:tc>
          <w:tcPr>
            <w:tcW w:w="527" w:type="dxa"/>
            <w:tcBorders>
              <w:left w:val="nil"/>
              <w:right w:val="single" w:sz="6" w:space="0" w:color="auto"/>
            </w:tcBorders>
          </w:tcPr>
          <w:p w:rsidR="003E6022" w:rsidRDefault="003E6022">
            <w:pPr>
              <w:jc w:val="both"/>
            </w:pPr>
            <w:r>
              <w:t>1,4</w:t>
            </w:r>
          </w:p>
        </w:tc>
        <w:tc>
          <w:tcPr>
            <w:tcW w:w="527" w:type="dxa"/>
            <w:tcBorders>
              <w:left w:val="nil"/>
              <w:right w:val="single" w:sz="6" w:space="0" w:color="auto"/>
            </w:tcBorders>
          </w:tcPr>
          <w:p w:rsidR="003E6022" w:rsidRDefault="003E6022">
            <w:pPr>
              <w:jc w:val="both"/>
            </w:pPr>
            <w:r>
              <w:t>1,2</w:t>
            </w:r>
          </w:p>
        </w:tc>
        <w:tc>
          <w:tcPr>
            <w:tcW w:w="527" w:type="dxa"/>
            <w:tcBorders>
              <w:left w:val="nil"/>
              <w:right w:val="single" w:sz="6" w:space="0" w:color="auto"/>
            </w:tcBorders>
          </w:tcPr>
          <w:p w:rsidR="003E6022" w:rsidRDefault="003E6022">
            <w:pPr>
              <w:jc w:val="both"/>
            </w:pPr>
            <w:r>
              <w:t>1</w:t>
            </w:r>
          </w:p>
        </w:tc>
        <w:tc>
          <w:tcPr>
            <w:tcW w:w="527" w:type="dxa"/>
            <w:tcBorders>
              <w:left w:val="nil"/>
              <w:right w:val="single" w:sz="6" w:space="0" w:color="auto"/>
            </w:tcBorders>
          </w:tcPr>
          <w:p w:rsidR="003E6022" w:rsidRDefault="003E6022">
            <w:pPr>
              <w:jc w:val="both"/>
            </w:pPr>
            <w:r>
              <w:t>0,8</w:t>
            </w:r>
          </w:p>
        </w:tc>
        <w:tc>
          <w:tcPr>
            <w:tcW w:w="527" w:type="dxa"/>
            <w:tcBorders>
              <w:left w:val="nil"/>
              <w:right w:val="single" w:sz="6" w:space="0" w:color="auto"/>
            </w:tcBorders>
          </w:tcPr>
          <w:p w:rsidR="003E6022" w:rsidRDefault="003E6022">
            <w:pPr>
              <w:jc w:val="both"/>
            </w:pPr>
            <w:r>
              <w:t>0,75</w:t>
            </w:r>
          </w:p>
        </w:tc>
        <w:tc>
          <w:tcPr>
            <w:tcW w:w="527" w:type="dxa"/>
            <w:gridSpan w:val="2"/>
            <w:tcBorders>
              <w:left w:val="nil"/>
            </w:tcBorders>
          </w:tcPr>
          <w:p w:rsidR="003E6022" w:rsidRDefault="003E6022">
            <w:pPr>
              <w:jc w:val="both"/>
            </w:pPr>
            <w:r>
              <w:t>0,7</w:t>
            </w:r>
          </w:p>
        </w:tc>
      </w:tr>
      <w:tr w:rsidR="003E6022">
        <w:tblPrEx>
          <w:tblCellMar>
            <w:top w:w="0" w:type="dxa"/>
            <w:bottom w:w="0" w:type="dxa"/>
          </w:tblCellMar>
        </w:tblPrEx>
        <w:tc>
          <w:tcPr>
            <w:tcW w:w="497" w:type="dxa"/>
          </w:tcPr>
          <w:p w:rsidR="003E6022" w:rsidRDefault="003E6022">
            <w:pPr>
              <w:jc w:val="right"/>
            </w:pPr>
            <w:r>
              <w:t>14</w:t>
            </w:r>
          </w:p>
        </w:tc>
        <w:tc>
          <w:tcPr>
            <w:tcW w:w="2268" w:type="dxa"/>
            <w:tcBorders>
              <w:left w:val="single" w:sz="6" w:space="0" w:color="auto"/>
              <w:right w:val="single" w:sz="6" w:space="0" w:color="auto"/>
            </w:tcBorders>
          </w:tcPr>
          <w:p w:rsidR="003E6022" w:rsidRDefault="003E6022">
            <w:r>
              <w:t>2, св. 29 до 33</w:t>
            </w:r>
          </w:p>
        </w:tc>
        <w:tc>
          <w:tcPr>
            <w:tcW w:w="527" w:type="dxa"/>
            <w:tcBorders>
              <w:left w:val="nil"/>
              <w:right w:val="single" w:sz="6" w:space="0" w:color="auto"/>
            </w:tcBorders>
          </w:tcPr>
          <w:p w:rsidR="003E6022" w:rsidRDefault="003E6022">
            <w:pPr>
              <w:jc w:val="both"/>
            </w:pPr>
            <w:r>
              <w:t>8,1</w:t>
            </w:r>
          </w:p>
        </w:tc>
        <w:tc>
          <w:tcPr>
            <w:tcW w:w="527" w:type="dxa"/>
            <w:tcBorders>
              <w:left w:val="nil"/>
              <w:right w:val="single" w:sz="6" w:space="0" w:color="auto"/>
            </w:tcBorders>
          </w:tcPr>
          <w:p w:rsidR="003E6022" w:rsidRDefault="003E6022">
            <w:pPr>
              <w:jc w:val="both"/>
            </w:pPr>
            <w:r>
              <w:t>4,25</w:t>
            </w:r>
          </w:p>
        </w:tc>
        <w:tc>
          <w:tcPr>
            <w:tcW w:w="527" w:type="dxa"/>
            <w:tcBorders>
              <w:left w:val="nil"/>
              <w:right w:val="single" w:sz="6" w:space="0" w:color="auto"/>
            </w:tcBorders>
          </w:tcPr>
          <w:p w:rsidR="003E6022" w:rsidRDefault="003E6022">
            <w:pPr>
              <w:jc w:val="both"/>
            </w:pPr>
            <w:r>
              <w:t>3,4</w:t>
            </w:r>
          </w:p>
        </w:tc>
        <w:tc>
          <w:tcPr>
            <w:tcW w:w="527" w:type="dxa"/>
            <w:tcBorders>
              <w:left w:val="nil"/>
              <w:right w:val="single" w:sz="6" w:space="0" w:color="auto"/>
            </w:tcBorders>
          </w:tcPr>
          <w:p w:rsidR="003E6022" w:rsidRDefault="003E6022">
            <w:pPr>
              <w:jc w:val="both"/>
            </w:pPr>
            <w:r>
              <w:t>3,05</w:t>
            </w:r>
          </w:p>
        </w:tc>
        <w:tc>
          <w:tcPr>
            <w:tcW w:w="527" w:type="dxa"/>
            <w:tcBorders>
              <w:left w:val="nil"/>
              <w:right w:val="single" w:sz="6" w:space="0" w:color="auto"/>
            </w:tcBorders>
          </w:tcPr>
          <w:p w:rsidR="003E6022" w:rsidRDefault="003E6022">
            <w:pPr>
              <w:jc w:val="both"/>
            </w:pPr>
            <w:r>
              <w:t>2,65</w:t>
            </w:r>
          </w:p>
        </w:tc>
        <w:tc>
          <w:tcPr>
            <w:tcW w:w="527" w:type="dxa"/>
            <w:tcBorders>
              <w:left w:val="nil"/>
              <w:right w:val="single" w:sz="6" w:space="0" w:color="auto"/>
            </w:tcBorders>
          </w:tcPr>
          <w:p w:rsidR="003E6022" w:rsidRDefault="003E6022">
            <w:pPr>
              <w:jc w:val="both"/>
            </w:pPr>
            <w:r>
              <w:t>2,45</w:t>
            </w:r>
          </w:p>
        </w:tc>
        <w:tc>
          <w:tcPr>
            <w:tcW w:w="527" w:type="dxa"/>
            <w:tcBorders>
              <w:left w:val="nil"/>
              <w:right w:val="single" w:sz="6" w:space="0" w:color="auto"/>
            </w:tcBorders>
          </w:tcPr>
          <w:p w:rsidR="003E6022" w:rsidRDefault="003E6022">
            <w:pPr>
              <w:jc w:val="both"/>
            </w:pPr>
            <w:r>
              <w:t>2,2</w:t>
            </w:r>
          </w:p>
        </w:tc>
        <w:tc>
          <w:tcPr>
            <w:tcW w:w="527" w:type="dxa"/>
            <w:tcBorders>
              <w:left w:val="nil"/>
              <w:right w:val="single" w:sz="6" w:space="0" w:color="auto"/>
            </w:tcBorders>
          </w:tcPr>
          <w:p w:rsidR="003E6022" w:rsidRDefault="003E6022">
            <w:pPr>
              <w:jc w:val="both"/>
            </w:pPr>
            <w:r>
              <w:t>1,8</w:t>
            </w:r>
          </w:p>
        </w:tc>
        <w:tc>
          <w:tcPr>
            <w:tcW w:w="527" w:type="dxa"/>
            <w:tcBorders>
              <w:left w:val="nil"/>
              <w:right w:val="single" w:sz="6" w:space="0" w:color="auto"/>
            </w:tcBorders>
          </w:tcPr>
          <w:p w:rsidR="003E6022" w:rsidRDefault="003E6022">
            <w:pPr>
              <w:jc w:val="both"/>
            </w:pPr>
            <w:r>
              <w:t>1,55</w:t>
            </w:r>
          </w:p>
        </w:tc>
        <w:tc>
          <w:tcPr>
            <w:tcW w:w="527" w:type="dxa"/>
            <w:tcBorders>
              <w:left w:val="nil"/>
              <w:right w:val="single" w:sz="6" w:space="0" w:color="auto"/>
            </w:tcBorders>
          </w:tcPr>
          <w:p w:rsidR="003E6022" w:rsidRDefault="003E6022">
            <w:pPr>
              <w:jc w:val="both"/>
            </w:pPr>
            <w:r>
              <w:t>1,3</w:t>
            </w:r>
          </w:p>
        </w:tc>
        <w:tc>
          <w:tcPr>
            <w:tcW w:w="527" w:type="dxa"/>
            <w:tcBorders>
              <w:left w:val="nil"/>
              <w:right w:val="single" w:sz="6" w:space="0" w:color="auto"/>
            </w:tcBorders>
          </w:tcPr>
          <w:p w:rsidR="003E6022" w:rsidRDefault="003E6022">
            <w:pPr>
              <w:jc w:val="both"/>
            </w:pPr>
            <w:r>
              <w:t>1,05</w:t>
            </w:r>
          </w:p>
        </w:tc>
        <w:tc>
          <w:tcPr>
            <w:tcW w:w="527" w:type="dxa"/>
            <w:tcBorders>
              <w:left w:val="nil"/>
              <w:right w:val="single" w:sz="6" w:space="0" w:color="auto"/>
            </w:tcBorders>
          </w:tcPr>
          <w:p w:rsidR="003E6022" w:rsidRDefault="003E6022">
            <w:pPr>
              <w:jc w:val="both"/>
            </w:pPr>
            <w:r>
              <w:t>0,9</w:t>
            </w:r>
          </w:p>
        </w:tc>
        <w:tc>
          <w:tcPr>
            <w:tcW w:w="527" w:type="dxa"/>
            <w:tcBorders>
              <w:left w:val="nil"/>
              <w:right w:val="single" w:sz="6" w:space="0" w:color="auto"/>
            </w:tcBorders>
          </w:tcPr>
          <w:p w:rsidR="003E6022" w:rsidRDefault="003E6022">
            <w:pPr>
              <w:jc w:val="both"/>
            </w:pPr>
            <w:r>
              <w:t>0,82</w:t>
            </w:r>
          </w:p>
        </w:tc>
        <w:tc>
          <w:tcPr>
            <w:tcW w:w="527" w:type="dxa"/>
            <w:gridSpan w:val="2"/>
            <w:tcBorders>
              <w:left w:val="nil"/>
            </w:tcBorders>
          </w:tcPr>
          <w:p w:rsidR="003E6022" w:rsidRDefault="003E6022">
            <w:pPr>
              <w:jc w:val="both"/>
            </w:pPr>
            <w:r>
              <w:t>0,75</w:t>
            </w:r>
          </w:p>
        </w:tc>
      </w:tr>
      <w:tr w:rsidR="003E6022">
        <w:tblPrEx>
          <w:tblCellMar>
            <w:top w:w="0" w:type="dxa"/>
            <w:bottom w:w="0" w:type="dxa"/>
          </w:tblCellMar>
        </w:tblPrEx>
        <w:tc>
          <w:tcPr>
            <w:tcW w:w="497" w:type="dxa"/>
          </w:tcPr>
          <w:p w:rsidR="003E6022" w:rsidRDefault="003E6022">
            <w:pPr>
              <w:jc w:val="right"/>
            </w:pPr>
            <w:r>
              <w:t>15</w:t>
            </w:r>
          </w:p>
        </w:tc>
        <w:tc>
          <w:tcPr>
            <w:tcW w:w="2268" w:type="dxa"/>
            <w:tcBorders>
              <w:left w:val="single" w:sz="6" w:space="0" w:color="auto"/>
              <w:right w:val="single" w:sz="6" w:space="0" w:color="auto"/>
            </w:tcBorders>
          </w:tcPr>
          <w:p w:rsidR="003E6022" w:rsidRDefault="003E6022">
            <w:r>
              <w:t>3, св. 33 до 37</w:t>
            </w:r>
          </w:p>
        </w:tc>
        <w:tc>
          <w:tcPr>
            <w:tcW w:w="527" w:type="dxa"/>
            <w:tcBorders>
              <w:left w:val="nil"/>
              <w:right w:val="single" w:sz="6" w:space="0" w:color="auto"/>
            </w:tcBorders>
          </w:tcPr>
          <w:p w:rsidR="003E6022" w:rsidRDefault="003E6022">
            <w:pPr>
              <w:jc w:val="both"/>
            </w:pPr>
            <w:r>
              <w:t>8,1</w:t>
            </w:r>
          </w:p>
        </w:tc>
        <w:tc>
          <w:tcPr>
            <w:tcW w:w="527" w:type="dxa"/>
            <w:tcBorders>
              <w:left w:val="nil"/>
              <w:right w:val="single" w:sz="6" w:space="0" w:color="auto"/>
            </w:tcBorders>
          </w:tcPr>
          <w:p w:rsidR="003E6022" w:rsidRDefault="003E6022">
            <w:pPr>
              <w:jc w:val="both"/>
            </w:pPr>
            <w:r>
              <w:t>4,35</w:t>
            </w:r>
          </w:p>
        </w:tc>
        <w:tc>
          <w:tcPr>
            <w:tcW w:w="527" w:type="dxa"/>
            <w:tcBorders>
              <w:left w:val="nil"/>
              <w:right w:val="single" w:sz="6" w:space="0" w:color="auto"/>
            </w:tcBorders>
          </w:tcPr>
          <w:p w:rsidR="003E6022" w:rsidRDefault="003E6022">
            <w:pPr>
              <w:jc w:val="both"/>
            </w:pPr>
            <w:r>
              <w:t>3,55</w:t>
            </w:r>
          </w:p>
        </w:tc>
        <w:tc>
          <w:tcPr>
            <w:tcW w:w="527" w:type="dxa"/>
            <w:tcBorders>
              <w:left w:val="nil"/>
              <w:right w:val="single" w:sz="6" w:space="0" w:color="auto"/>
            </w:tcBorders>
          </w:tcPr>
          <w:p w:rsidR="003E6022" w:rsidRDefault="003E6022">
            <w:pPr>
              <w:jc w:val="both"/>
            </w:pPr>
            <w:r>
              <w:t>3,2</w:t>
            </w:r>
          </w:p>
        </w:tc>
        <w:tc>
          <w:tcPr>
            <w:tcW w:w="527" w:type="dxa"/>
            <w:tcBorders>
              <w:left w:val="nil"/>
              <w:right w:val="single" w:sz="6" w:space="0" w:color="auto"/>
            </w:tcBorders>
          </w:tcPr>
          <w:p w:rsidR="003E6022" w:rsidRDefault="003E6022">
            <w:pPr>
              <w:jc w:val="both"/>
            </w:pPr>
            <w:r>
              <w:t>2,8</w:t>
            </w:r>
          </w:p>
        </w:tc>
        <w:tc>
          <w:tcPr>
            <w:tcW w:w="527" w:type="dxa"/>
            <w:tcBorders>
              <w:left w:val="nil"/>
              <w:right w:val="single" w:sz="6" w:space="0" w:color="auto"/>
            </w:tcBorders>
          </w:tcPr>
          <w:p w:rsidR="003E6022" w:rsidRDefault="003E6022">
            <w:pPr>
              <w:jc w:val="both"/>
            </w:pPr>
            <w:r>
              <w:t>2,6</w:t>
            </w:r>
          </w:p>
        </w:tc>
        <w:tc>
          <w:tcPr>
            <w:tcW w:w="527" w:type="dxa"/>
            <w:tcBorders>
              <w:left w:val="nil"/>
              <w:right w:val="single" w:sz="6" w:space="0" w:color="auto"/>
            </w:tcBorders>
          </w:tcPr>
          <w:p w:rsidR="003E6022" w:rsidRDefault="003E6022">
            <w:pPr>
              <w:jc w:val="both"/>
            </w:pPr>
            <w:r>
              <w:t>2,35</w:t>
            </w:r>
          </w:p>
        </w:tc>
        <w:tc>
          <w:tcPr>
            <w:tcW w:w="527" w:type="dxa"/>
            <w:tcBorders>
              <w:left w:val="nil"/>
              <w:right w:val="single" w:sz="6" w:space="0" w:color="auto"/>
            </w:tcBorders>
          </w:tcPr>
          <w:p w:rsidR="003E6022" w:rsidRDefault="003E6022">
            <w:pPr>
              <w:jc w:val="both"/>
            </w:pPr>
            <w:r>
              <w:t>1,9</w:t>
            </w:r>
          </w:p>
        </w:tc>
        <w:tc>
          <w:tcPr>
            <w:tcW w:w="527" w:type="dxa"/>
            <w:tcBorders>
              <w:left w:val="nil"/>
              <w:right w:val="single" w:sz="6" w:space="0" w:color="auto"/>
            </w:tcBorders>
          </w:tcPr>
          <w:p w:rsidR="003E6022" w:rsidRDefault="003E6022">
            <w:pPr>
              <w:jc w:val="both"/>
            </w:pPr>
            <w:r>
              <w:t>1,65</w:t>
            </w:r>
          </w:p>
        </w:tc>
        <w:tc>
          <w:tcPr>
            <w:tcW w:w="527" w:type="dxa"/>
            <w:tcBorders>
              <w:left w:val="nil"/>
              <w:right w:val="single" w:sz="6" w:space="0" w:color="auto"/>
            </w:tcBorders>
          </w:tcPr>
          <w:p w:rsidR="003E6022" w:rsidRDefault="003E6022">
            <w:pPr>
              <w:jc w:val="both"/>
            </w:pPr>
            <w:r>
              <w:t>1,45</w:t>
            </w:r>
          </w:p>
        </w:tc>
        <w:tc>
          <w:tcPr>
            <w:tcW w:w="527" w:type="dxa"/>
            <w:tcBorders>
              <w:left w:val="nil"/>
              <w:right w:val="single" w:sz="6" w:space="0" w:color="auto"/>
            </w:tcBorders>
          </w:tcPr>
          <w:p w:rsidR="003E6022" w:rsidRDefault="003E6022">
            <w:pPr>
              <w:jc w:val="both"/>
            </w:pPr>
            <w:r>
              <w:t>1,2</w:t>
            </w:r>
          </w:p>
        </w:tc>
        <w:tc>
          <w:tcPr>
            <w:tcW w:w="527" w:type="dxa"/>
            <w:tcBorders>
              <w:left w:val="nil"/>
              <w:right w:val="single" w:sz="6" w:space="0" w:color="auto"/>
            </w:tcBorders>
          </w:tcPr>
          <w:p w:rsidR="003E6022" w:rsidRDefault="003E6022">
            <w:pPr>
              <w:jc w:val="both"/>
            </w:pPr>
            <w:r>
              <w:t>1</w:t>
            </w:r>
          </w:p>
        </w:tc>
        <w:tc>
          <w:tcPr>
            <w:tcW w:w="527" w:type="dxa"/>
            <w:tcBorders>
              <w:left w:val="nil"/>
              <w:right w:val="single" w:sz="6" w:space="0" w:color="auto"/>
            </w:tcBorders>
          </w:tcPr>
          <w:p w:rsidR="003E6022" w:rsidRDefault="003E6022">
            <w:pPr>
              <w:jc w:val="both"/>
            </w:pPr>
            <w:r>
              <w:t>0,9</w:t>
            </w:r>
          </w:p>
        </w:tc>
        <w:tc>
          <w:tcPr>
            <w:tcW w:w="527" w:type="dxa"/>
            <w:gridSpan w:val="2"/>
            <w:tcBorders>
              <w:left w:val="nil"/>
            </w:tcBorders>
          </w:tcPr>
          <w:p w:rsidR="003E6022" w:rsidRDefault="003E6022">
            <w:pPr>
              <w:jc w:val="both"/>
            </w:pPr>
            <w:r>
              <w:t>0,8</w:t>
            </w:r>
          </w:p>
        </w:tc>
      </w:tr>
      <w:tr w:rsidR="003E6022">
        <w:tblPrEx>
          <w:tblCellMar>
            <w:top w:w="0" w:type="dxa"/>
            <w:bottom w:w="0" w:type="dxa"/>
          </w:tblCellMar>
        </w:tblPrEx>
        <w:tc>
          <w:tcPr>
            <w:tcW w:w="497" w:type="dxa"/>
          </w:tcPr>
          <w:p w:rsidR="003E6022" w:rsidRDefault="003E6022">
            <w:pPr>
              <w:jc w:val="right"/>
            </w:pPr>
            <w:r>
              <w:t>16</w:t>
            </w:r>
          </w:p>
        </w:tc>
        <w:tc>
          <w:tcPr>
            <w:tcW w:w="2268" w:type="dxa"/>
            <w:tcBorders>
              <w:left w:val="single" w:sz="6" w:space="0" w:color="auto"/>
              <w:right w:val="single" w:sz="6" w:space="0" w:color="auto"/>
            </w:tcBorders>
          </w:tcPr>
          <w:p w:rsidR="003E6022" w:rsidRDefault="003E6022">
            <w:r>
              <w:t>4, св. 37</w:t>
            </w:r>
          </w:p>
        </w:tc>
        <w:tc>
          <w:tcPr>
            <w:tcW w:w="527" w:type="dxa"/>
            <w:tcBorders>
              <w:left w:val="nil"/>
              <w:right w:val="single" w:sz="6" w:space="0" w:color="auto"/>
            </w:tcBorders>
          </w:tcPr>
          <w:p w:rsidR="003E6022" w:rsidRDefault="003E6022">
            <w:pPr>
              <w:jc w:val="both"/>
            </w:pPr>
            <w:r>
              <w:t>8,1</w:t>
            </w:r>
          </w:p>
        </w:tc>
        <w:tc>
          <w:tcPr>
            <w:tcW w:w="527" w:type="dxa"/>
            <w:tcBorders>
              <w:left w:val="nil"/>
              <w:right w:val="single" w:sz="6" w:space="0" w:color="auto"/>
            </w:tcBorders>
          </w:tcPr>
          <w:p w:rsidR="003E6022" w:rsidRDefault="003E6022">
            <w:pPr>
              <w:jc w:val="both"/>
            </w:pPr>
            <w:r>
              <w:t>4,5</w:t>
            </w:r>
          </w:p>
        </w:tc>
        <w:tc>
          <w:tcPr>
            <w:tcW w:w="527" w:type="dxa"/>
            <w:tcBorders>
              <w:left w:val="nil"/>
              <w:right w:val="single" w:sz="6" w:space="0" w:color="auto"/>
            </w:tcBorders>
          </w:tcPr>
          <w:p w:rsidR="003E6022" w:rsidRDefault="003E6022">
            <w:pPr>
              <w:jc w:val="both"/>
            </w:pPr>
            <w:r>
              <w:t>3,75</w:t>
            </w:r>
          </w:p>
        </w:tc>
        <w:tc>
          <w:tcPr>
            <w:tcW w:w="527" w:type="dxa"/>
            <w:tcBorders>
              <w:left w:val="nil"/>
              <w:right w:val="single" w:sz="6" w:space="0" w:color="auto"/>
            </w:tcBorders>
          </w:tcPr>
          <w:p w:rsidR="003E6022" w:rsidRDefault="003E6022">
            <w:pPr>
              <w:jc w:val="both"/>
            </w:pPr>
            <w:r>
              <w:t>3,4</w:t>
            </w:r>
          </w:p>
        </w:tc>
        <w:tc>
          <w:tcPr>
            <w:tcW w:w="527" w:type="dxa"/>
            <w:tcBorders>
              <w:left w:val="nil"/>
              <w:right w:val="single" w:sz="6" w:space="0" w:color="auto"/>
            </w:tcBorders>
          </w:tcPr>
          <w:p w:rsidR="003E6022" w:rsidRDefault="003E6022">
            <w:pPr>
              <w:jc w:val="both"/>
            </w:pPr>
            <w:r>
              <w:t>3</w:t>
            </w:r>
          </w:p>
        </w:tc>
        <w:tc>
          <w:tcPr>
            <w:tcW w:w="527" w:type="dxa"/>
            <w:tcBorders>
              <w:left w:val="nil"/>
              <w:right w:val="single" w:sz="6" w:space="0" w:color="auto"/>
            </w:tcBorders>
          </w:tcPr>
          <w:p w:rsidR="003E6022" w:rsidRDefault="003E6022">
            <w:pPr>
              <w:jc w:val="both"/>
            </w:pPr>
            <w:r>
              <w:t>2,8</w:t>
            </w:r>
          </w:p>
        </w:tc>
        <w:tc>
          <w:tcPr>
            <w:tcW w:w="527" w:type="dxa"/>
            <w:tcBorders>
              <w:left w:val="nil"/>
              <w:right w:val="single" w:sz="6" w:space="0" w:color="auto"/>
            </w:tcBorders>
          </w:tcPr>
          <w:p w:rsidR="003E6022" w:rsidRDefault="003E6022">
            <w:pPr>
              <w:jc w:val="both"/>
            </w:pPr>
            <w:r>
              <w:t>2,5</w:t>
            </w:r>
          </w:p>
        </w:tc>
        <w:tc>
          <w:tcPr>
            <w:tcW w:w="527" w:type="dxa"/>
            <w:tcBorders>
              <w:left w:val="nil"/>
              <w:right w:val="single" w:sz="6" w:space="0" w:color="auto"/>
            </w:tcBorders>
          </w:tcPr>
          <w:p w:rsidR="003E6022" w:rsidRDefault="003E6022">
            <w:pPr>
              <w:jc w:val="both"/>
            </w:pPr>
            <w:r>
              <w:t>2,1</w:t>
            </w:r>
          </w:p>
        </w:tc>
        <w:tc>
          <w:tcPr>
            <w:tcW w:w="527" w:type="dxa"/>
            <w:tcBorders>
              <w:left w:val="nil"/>
              <w:right w:val="single" w:sz="6" w:space="0" w:color="auto"/>
            </w:tcBorders>
          </w:tcPr>
          <w:p w:rsidR="003E6022" w:rsidRDefault="003E6022">
            <w:pPr>
              <w:jc w:val="both"/>
            </w:pPr>
            <w:r>
              <w:t>1,85</w:t>
            </w:r>
          </w:p>
        </w:tc>
        <w:tc>
          <w:tcPr>
            <w:tcW w:w="527" w:type="dxa"/>
            <w:tcBorders>
              <w:left w:val="nil"/>
              <w:right w:val="single" w:sz="6" w:space="0" w:color="auto"/>
            </w:tcBorders>
          </w:tcPr>
          <w:p w:rsidR="003E6022" w:rsidRDefault="003E6022">
            <w:pPr>
              <w:jc w:val="both"/>
            </w:pPr>
            <w:r>
              <w:t>1,6</w:t>
            </w:r>
          </w:p>
        </w:tc>
        <w:tc>
          <w:tcPr>
            <w:tcW w:w="527" w:type="dxa"/>
            <w:tcBorders>
              <w:left w:val="nil"/>
              <w:right w:val="single" w:sz="6" w:space="0" w:color="auto"/>
            </w:tcBorders>
          </w:tcPr>
          <w:p w:rsidR="003E6022" w:rsidRDefault="003E6022">
            <w:pPr>
              <w:jc w:val="both"/>
            </w:pPr>
            <w:r>
              <w:t>1,3</w:t>
            </w:r>
          </w:p>
        </w:tc>
        <w:tc>
          <w:tcPr>
            <w:tcW w:w="527" w:type="dxa"/>
            <w:tcBorders>
              <w:left w:val="nil"/>
              <w:right w:val="single" w:sz="6" w:space="0" w:color="auto"/>
            </w:tcBorders>
          </w:tcPr>
          <w:p w:rsidR="003E6022" w:rsidRDefault="003E6022">
            <w:pPr>
              <w:jc w:val="both"/>
            </w:pPr>
            <w:r>
              <w:t>1,1</w:t>
            </w:r>
          </w:p>
        </w:tc>
        <w:tc>
          <w:tcPr>
            <w:tcW w:w="527" w:type="dxa"/>
            <w:tcBorders>
              <w:left w:val="nil"/>
              <w:right w:val="single" w:sz="6" w:space="0" w:color="auto"/>
            </w:tcBorders>
          </w:tcPr>
          <w:p w:rsidR="003E6022" w:rsidRDefault="003E6022">
            <w:pPr>
              <w:jc w:val="both"/>
            </w:pPr>
            <w:r>
              <w:t>0,95</w:t>
            </w:r>
          </w:p>
        </w:tc>
        <w:tc>
          <w:tcPr>
            <w:tcW w:w="527" w:type="dxa"/>
            <w:gridSpan w:val="2"/>
            <w:tcBorders>
              <w:left w:val="nil"/>
            </w:tcBorders>
          </w:tcPr>
          <w:p w:rsidR="003E6022" w:rsidRDefault="003E6022">
            <w:pPr>
              <w:jc w:val="both"/>
            </w:pPr>
            <w:r>
              <w:t>0,85</w:t>
            </w:r>
          </w:p>
        </w:tc>
      </w:tr>
    </w:tbl>
    <w:p w:rsidR="003E6022" w:rsidRDefault="003E6022">
      <w:pPr>
        <w:ind w:firstLine="284"/>
        <w:jc w:val="both"/>
        <w:rPr>
          <w:sz w:val="20"/>
        </w:rPr>
      </w:pPr>
    </w:p>
    <w:p w:rsidR="003E6022" w:rsidRDefault="003E6022">
      <w:pPr>
        <w:ind w:firstLine="284"/>
        <w:jc w:val="both"/>
        <w:rPr>
          <w:sz w:val="20"/>
        </w:rPr>
      </w:pPr>
      <w:r>
        <w:rPr>
          <w:sz w:val="20"/>
        </w:rPr>
        <w:t>4.3. Расчетная нагрузка питающих линий, вводов и на шинах РУ</w:t>
      </w:r>
      <w:r>
        <w:rPr>
          <w:sz w:val="20"/>
        </w:rPr>
        <w:sym w:font="Times New Roman" w:char="2013"/>
      </w:r>
      <w:r>
        <w:rPr>
          <w:sz w:val="20"/>
        </w:rPr>
        <w:t>0,4 кВ ТП от общего освещения общежитий коридорного типа определ</w:t>
      </w:r>
      <w:r>
        <w:rPr>
          <w:sz w:val="20"/>
        </w:rPr>
        <w:t>я</w:t>
      </w:r>
      <w:r>
        <w:rPr>
          <w:sz w:val="20"/>
        </w:rPr>
        <w:t xml:space="preserve">ется с учетом коэффициента спроса </w:t>
      </w:r>
      <w:r>
        <w:rPr>
          <w:i/>
          <w:sz w:val="20"/>
        </w:rPr>
        <w:t>К</w:t>
      </w:r>
      <w:r>
        <w:rPr>
          <w:sz w:val="20"/>
          <w:vertAlign w:val="subscript"/>
        </w:rPr>
        <w:t>с</w:t>
      </w:r>
      <w:r>
        <w:rPr>
          <w:sz w:val="20"/>
        </w:rPr>
        <w:t xml:space="preserve">, принимаемого в зависимости от установленной мощности светильников </w:t>
      </w:r>
      <w:r>
        <w:rPr>
          <w:i/>
          <w:sz w:val="20"/>
        </w:rPr>
        <w:t>Р</w:t>
      </w:r>
      <w:r>
        <w:rPr>
          <w:sz w:val="20"/>
          <w:vertAlign w:val="subscript"/>
        </w:rPr>
        <w:t>у</w:t>
      </w:r>
      <w:r>
        <w:rPr>
          <w:sz w:val="20"/>
        </w:rPr>
        <w:t>, приведе</w:t>
      </w:r>
      <w:r>
        <w:rPr>
          <w:sz w:val="20"/>
        </w:rPr>
        <w:t>н</w:t>
      </w:r>
      <w:r>
        <w:rPr>
          <w:sz w:val="20"/>
        </w:rPr>
        <w:t>ной ниже:</w:t>
      </w:r>
    </w:p>
    <w:p w:rsidR="003E6022" w:rsidRDefault="003E6022">
      <w:pPr>
        <w:tabs>
          <w:tab w:val="left" w:pos="1985"/>
          <w:tab w:val="left" w:pos="3544"/>
        </w:tabs>
        <w:ind w:firstLine="1985"/>
        <w:jc w:val="both"/>
        <w:rPr>
          <w:sz w:val="20"/>
        </w:rPr>
      </w:pPr>
      <w:r>
        <w:rPr>
          <w:sz w:val="20"/>
        </w:rPr>
        <w:t xml:space="preserve">до 5 кВт </w:t>
      </w:r>
      <w:r>
        <w:rPr>
          <w:sz w:val="20"/>
        </w:rPr>
        <w:tab/>
      </w:r>
      <w:r>
        <w:rPr>
          <w:sz w:val="20"/>
        </w:rPr>
        <w:sym w:font="Times New Roman" w:char="2013"/>
      </w:r>
      <w:r>
        <w:rPr>
          <w:sz w:val="20"/>
        </w:rPr>
        <w:t xml:space="preserve"> 1</w:t>
      </w:r>
    </w:p>
    <w:p w:rsidR="003E6022" w:rsidRDefault="003E6022">
      <w:pPr>
        <w:tabs>
          <w:tab w:val="left" w:pos="1985"/>
          <w:tab w:val="left" w:pos="3544"/>
        </w:tabs>
        <w:ind w:firstLine="1134"/>
        <w:jc w:val="both"/>
        <w:rPr>
          <w:sz w:val="20"/>
        </w:rPr>
      </w:pPr>
      <w:r>
        <w:rPr>
          <w:sz w:val="20"/>
        </w:rPr>
        <w:t xml:space="preserve">свыше 5 </w:t>
      </w:r>
      <w:r>
        <w:rPr>
          <w:sz w:val="20"/>
        </w:rPr>
        <w:tab/>
        <w:t xml:space="preserve">до 10 кВт </w:t>
      </w:r>
      <w:r>
        <w:rPr>
          <w:sz w:val="20"/>
        </w:rPr>
        <w:tab/>
      </w:r>
      <w:r>
        <w:rPr>
          <w:sz w:val="20"/>
        </w:rPr>
        <w:sym w:font="Times New Roman" w:char="2013"/>
      </w:r>
      <w:r>
        <w:rPr>
          <w:sz w:val="20"/>
        </w:rPr>
        <w:t xml:space="preserve"> 0,9</w:t>
      </w:r>
    </w:p>
    <w:p w:rsidR="003E6022" w:rsidRDefault="003E6022">
      <w:pPr>
        <w:tabs>
          <w:tab w:val="left" w:pos="3544"/>
        </w:tabs>
        <w:ind w:firstLine="1134"/>
        <w:jc w:val="both"/>
        <w:rPr>
          <w:sz w:val="20"/>
        </w:rPr>
      </w:pPr>
      <w:r>
        <w:rPr>
          <w:sz w:val="20"/>
        </w:rPr>
        <w:t xml:space="preserve">свыше 10 до 15 кВт </w:t>
      </w:r>
      <w:r>
        <w:rPr>
          <w:sz w:val="20"/>
        </w:rPr>
        <w:tab/>
      </w:r>
      <w:r>
        <w:rPr>
          <w:sz w:val="20"/>
        </w:rPr>
        <w:sym w:font="Times New Roman" w:char="2013"/>
      </w:r>
      <w:r>
        <w:rPr>
          <w:sz w:val="20"/>
        </w:rPr>
        <w:t xml:space="preserve"> 0,85</w:t>
      </w:r>
    </w:p>
    <w:p w:rsidR="003E6022" w:rsidRDefault="003E6022">
      <w:pPr>
        <w:tabs>
          <w:tab w:val="left" w:pos="3544"/>
        </w:tabs>
        <w:ind w:firstLine="1134"/>
        <w:jc w:val="both"/>
        <w:rPr>
          <w:sz w:val="20"/>
        </w:rPr>
      </w:pPr>
      <w:r>
        <w:rPr>
          <w:sz w:val="20"/>
        </w:rPr>
        <w:t xml:space="preserve">свыше 15 до 25 кВт </w:t>
      </w:r>
      <w:r>
        <w:rPr>
          <w:sz w:val="20"/>
        </w:rPr>
        <w:tab/>
      </w:r>
      <w:r>
        <w:rPr>
          <w:sz w:val="20"/>
        </w:rPr>
        <w:sym w:font="Times New Roman" w:char="2013"/>
      </w:r>
      <w:r>
        <w:rPr>
          <w:sz w:val="20"/>
        </w:rPr>
        <w:t xml:space="preserve"> 0,8</w:t>
      </w:r>
    </w:p>
    <w:p w:rsidR="003E6022" w:rsidRDefault="003E6022">
      <w:pPr>
        <w:tabs>
          <w:tab w:val="left" w:pos="3544"/>
        </w:tabs>
        <w:ind w:firstLine="1134"/>
        <w:jc w:val="both"/>
        <w:rPr>
          <w:sz w:val="20"/>
        </w:rPr>
      </w:pPr>
      <w:r>
        <w:rPr>
          <w:sz w:val="20"/>
        </w:rPr>
        <w:t xml:space="preserve">свыше 25 до 50 кВт </w:t>
      </w:r>
      <w:r>
        <w:rPr>
          <w:sz w:val="20"/>
        </w:rPr>
        <w:tab/>
      </w:r>
      <w:r>
        <w:rPr>
          <w:sz w:val="20"/>
        </w:rPr>
        <w:sym w:font="Times New Roman" w:char="2013"/>
      </w:r>
      <w:r>
        <w:rPr>
          <w:sz w:val="20"/>
        </w:rPr>
        <w:t xml:space="preserve"> 0,7</w:t>
      </w:r>
    </w:p>
    <w:p w:rsidR="003E6022" w:rsidRDefault="003E6022">
      <w:pPr>
        <w:tabs>
          <w:tab w:val="left" w:pos="3544"/>
        </w:tabs>
        <w:ind w:firstLine="1134"/>
        <w:jc w:val="both"/>
        <w:rPr>
          <w:sz w:val="20"/>
        </w:rPr>
      </w:pPr>
      <w:r>
        <w:rPr>
          <w:sz w:val="20"/>
        </w:rPr>
        <w:t xml:space="preserve">свыше 50 до 100 кВт </w:t>
      </w:r>
      <w:r>
        <w:rPr>
          <w:sz w:val="20"/>
        </w:rPr>
        <w:tab/>
      </w:r>
      <w:r>
        <w:rPr>
          <w:sz w:val="20"/>
        </w:rPr>
        <w:sym w:font="Times New Roman" w:char="2013"/>
      </w:r>
      <w:r>
        <w:rPr>
          <w:sz w:val="20"/>
        </w:rPr>
        <w:t xml:space="preserve"> 0,65</w:t>
      </w:r>
    </w:p>
    <w:p w:rsidR="003E6022" w:rsidRDefault="003E6022">
      <w:pPr>
        <w:tabs>
          <w:tab w:val="left" w:pos="3544"/>
        </w:tabs>
        <w:ind w:firstLine="1134"/>
        <w:jc w:val="both"/>
        <w:rPr>
          <w:sz w:val="20"/>
        </w:rPr>
      </w:pPr>
      <w:r>
        <w:rPr>
          <w:sz w:val="20"/>
        </w:rPr>
        <w:t xml:space="preserve">свыше 100 до 200 кВт </w:t>
      </w:r>
      <w:r>
        <w:rPr>
          <w:sz w:val="20"/>
        </w:rPr>
        <w:tab/>
      </w:r>
      <w:r>
        <w:rPr>
          <w:sz w:val="20"/>
        </w:rPr>
        <w:sym w:font="Times New Roman" w:char="2013"/>
      </w:r>
      <w:r>
        <w:rPr>
          <w:sz w:val="20"/>
        </w:rPr>
        <w:t xml:space="preserve"> 0,6</w:t>
      </w:r>
    </w:p>
    <w:p w:rsidR="003E6022" w:rsidRDefault="003E6022">
      <w:pPr>
        <w:tabs>
          <w:tab w:val="left" w:pos="3544"/>
        </w:tabs>
        <w:ind w:firstLine="1134"/>
        <w:jc w:val="both"/>
        <w:rPr>
          <w:sz w:val="20"/>
        </w:rPr>
      </w:pPr>
      <w:r>
        <w:rPr>
          <w:sz w:val="20"/>
        </w:rPr>
        <w:t xml:space="preserve">свыше 200 кВт </w:t>
      </w:r>
      <w:r>
        <w:rPr>
          <w:sz w:val="20"/>
        </w:rPr>
        <w:tab/>
      </w:r>
      <w:r>
        <w:rPr>
          <w:sz w:val="20"/>
        </w:rPr>
        <w:sym w:font="Times New Roman" w:char="2013"/>
      </w:r>
      <w:r>
        <w:rPr>
          <w:sz w:val="20"/>
        </w:rPr>
        <w:t xml:space="preserve"> 0,55</w:t>
      </w:r>
    </w:p>
    <w:p w:rsidR="003E6022" w:rsidRDefault="003E6022">
      <w:pPr>
        <w:ind w:firstLine="284"/>
        <w:jc w:val="both"/>
        <w:rPr>
          <w:sz w:val="20"/>
        </w:rPr>
      </w:pPr>
      <w:r>
        <w:rPr>
          <w:sz w:val="20"/>
        </w:rPr>
        <w:t>4.4. Расчетная нагрузка (</w:t>
      </w:r>
      <w:r>
        <w:rPr>
          <w:i/>
          <w:sz w:val="20"/>
        </w:rPr>
        <w:t>Р</w:t>
      </w:r>
      <w:r>
        <w:rPr>
          <w:sz w:val="20"/>
          <w:vertAlign w:val="subscript"/>
        </w:rPr>
        <w:t>р р</w:t>
      </w:r>
      <w:r>
        <w:rPr>
          <w:sz w:val="20"/>
        </w:rPr>
        <w:t>) групповых и питающих линий от эле</w:t>
      </w:r>
      <w:r>
        <w:rPr>
          <w:sz w:val="20"/>
        </w:rPr>
        <w:t>к</w:t>
      </w:r>
      <w:r>
        <w:rPr>
          <w:sz w:val="20"/>
        </w:rPr>
        <w:t>троприемников, подключаемых к розеткам в общежитиях коридорного типа, определяется по формуле, кВт:</w:t>
      </w:r>
    </w:p>
    <w:p w:rsidR="003E6022" w:rsidRDefault="003E6022">
      <w:pPr>
        <w:ind w:firstLine="2410"/>
        <w:jc w:val="both"/>
        <w:rPr>
          <w:sz w:val="20"/>
        </w:rPr>
      </w:pPr>
      <w:r>
        <w:rPr>
          <w:i/>
          <w:sz w:val="20"/>
        </w:rPr>
        <w:t>Р</w:t>
      </w:r>
      <w:r>
        <w:rPr>
          <w:sz w:val="20"/>
          <w:vertAlign w:val="subscript"/>
        </w:rPr>
        <w:t xml:space="preserve">р.р </w:t>
      </w:r>
      <w:r>
        <w:rPr>
          <w:sz w:val="20"/>
        </w:rPr>
        <w:t xml:space="preserve">= </w:t>
      </w:r>
      <w:r>
        <w:rPr>
          <w:i/>
          <w:sz w:val="20"/>
        </w:rPr>
        <w:t>Р</w:t>
      </w:r>
      <w:r>
        <w:rPr>
          <w:sz w:val="20"/>
          <w:vertAlign w:val="subscript"/>
        </w:rPr>
        <w:t>уд</w:t>
      </w:r>
      <w:r>
        <w:rPr>
          <w:i/>
          <w:sz w:val="20"/>
        </w:rPr>
        <w:t>n</w:t>
      </w:r>
      <w:r>
        <w:rPr>
          <w:sz w:val="20"/>
          <w:vertAlign w:val="subscript"/>
        </w:rPr>
        <w:t>р</w:t>
      </w:r>
      <w:r>
        <w:rPr>
          <w:i/>
          <w:sz w:val="20"/>
        </w:rPr>
        <w:t>К</w:t>
      </w:r>
      <w:r>
        <w:rPr>
          <w:sz w:val="20"/>
          <w:vertAlign w:val="subscript"/>
        </w:rPr>
        <w:t>о.р</w:t>
      </w:r>
      <w:r>
        <w:rPr>
          <w:sz w:val="20"/>
        </w:rPr>
        <w:t>.</w:t>
      </w:r>
    </w:p>
    <w:p w:rsidR="003E6022" w:rsidRDefault="003E6022">
      <w:pPr>
        <w:ind w:left="851" w:hanging="851"/>
        <w:jc w:val="both"/>
        <w:rPr>
          <w:sz w:val="20"/>
        </w:rPr>
      </w:pPr>
      <w:r>
        <w:rPr>
          <w:sz w:val="20"/>
        </w:rPr>
        <w:t xml:space="preserve">где </w:t>
      </w:r>
      <w:r>
        <w:rPr>
          <w:i/>
          <w:sz w:val="20"/>
        </w:rPr>
        <w:t>Р</w:t>
      </w:r>
      <w:r>
        <w:rPr>
          <w:sz w:val="20"/>
          <w:vertAlign w:val="subscript"/>
        </w:rPr>
        <w:t>уд</w:t>
      </w:r>
      <w:r>
        <w:rPr>
          <w:sz w:val="20"/>
        </w:rPr>
        <w:t xml:space="preserve"> </w:t>
      </w:r>
      <w:r>
        <w:rPr>
          <w:sz w:val="20"/>
        </w:rPr>
        <w:sym w:font="Times New Roman" w:char="2013"/>
      </w:r>
      <w:r>
        <w:rPr>
          <w:sz w:val="20"/>
        </w:rPr>
        <w:t xml:space="preserve"> удельная мощность на 1 розетку, при число розеток до 100 принимаемая 0,1, св. 100 </w:t>
      </w:r>
      <w:r>
        <w:rPr>
          <w:sz w:val="20"/>
        </w:rPr>
        <w:sym w:font="Times New Roman" w:char="2013"/>
      </w:r>
      <w:r>
        <w:rPr>
          <w:sz w:val="20"/>
        </w:rPr>
        <w:t xml:space="preserve"> 0,06 кВт; </w:t>
      </w:r>
    </w:p>
    <w:p w:rsidR="003E6022" w:rsidRDefault="003E6022">
      <w:pPr>
        <w:ind w:firstLine="426"/>
        <w:jc w:val="both"/>
        <w:rPr>
          <w:sz w:val="20"/>
        </w:rPr>
      </w:pPr>
      <w:r>
        <w:rPr>
          <w:i/>
          <w:sz w:val="20"/>
        </w:rPr>
        <w:t>n</w:t>
      </w:r>
      <w:r>
        <w:rPr>
          <w:sz w:val="20"/>
          <w:vertAlign w:val="subscript"/>
        </w:rPr>
        <w:t>р</w:t>
      </w:r>
      <w:r>
        <w:rPr>
          <w:sz w:val="20"/>
        </w:rPr>
        <w:t xml:space="preserve"> </w:t>
      </w:r>
      <w:r>
        <w:rPr>
          <w:sz w:val="20"/>
        </w:rPr>
        <w:sym w:font="Times New Roman" w:char="2013"/>
      </w:r>
      <w:r>
        <w:rPr>
          <w:sz w:val="20"/>
        </w:rPr>
        <w:t xml:space="preserve"> число розеток; </w:t>
      </w:r>
    </w:p>
    <w:p w:rsidR="003E6022" w:rsidRDefault="003E6022">
      <w:pPr>
        <w:ind w:left="851" w:hanging="567"/>
        <w:jc w:val="both"/>
        <w:rPr>
          <w:sz w:val="20"/>
        </w:rPr>
      </w:pPr>
      <w:r>
        <w:rPr>
          <w:i/>
          <w:sz w:val="20"/>
        </w:rPr>
        <w:t>К</w:t>
      </w:r>
      <w:r>
        <w:rPr>
          <w:sz w:val="20"/>
          <w:vertAlign w:val="subscript"/>
        </w:rPr>
        <w:t>п.р</w:t>
      </w:r>
      <w:r>
        <w:rPr>
          <w:sz w:val="20"/>
        </w:rPr>
        <w:t xml:space="preserve"> </w:t>
      </w:r>
      <w:r>
        <w:rPr>
          <w:sz w:val="20"/>
        </w:rPr>
        <w:sym w:font="Times New Roman" w:char="2013"/>
      </w:r>
      <w:r>
        <w:rPr>
          <w:sz w:val="20"/>
        </w:rPr>
        <w:t xml:space="preserve"> к</w:t>
      </w:r>
      <w:r>
        <w:rPr>
          <w:sz w:val="20"/>
        </w:rPr>
        <w:t>о</w:t>
      </w:r>
      <w:r>
        <w:rPr>
          <w:sz w:val="20"/>
        </w:rPr>
        <w:t>эффициент одновременности для сети розеток, оп</w:t>
      </w:r>
      <w:r>
        <w:rPr>
          <w:sz w:val="20"/>
        </w:rPr>
        <w:softHyphen/>
        <w:t>ре</w:t>
      </w:r>
      <w:r>
        <w:rPr>
          <w:sz w:val="20"/>
        </w:rPr>
        <w:softHyphen/>
        <w:t>де</w:t>
      </w:r>
      <w:r>
        <w:rPr>
          <w:sz w:val="20"/>
        </w:rPr>
        <w:softHyphen/>
        <w:t>ляе</w:t>
      </w:r>
      <w:r>
        <w:rPr>
          <w:sz w:val="20"/>
        </w:rPr>
        <w:softHyphen/>
        <w:t>мый в зав</w:t>
      </w:r>
      <w:r>
        <w:rPr>
          <w:sz w:val="20"/>
        </w:rPr>
        <w:t>и</w:t>
      </w:r>
      <w:r>
        <w:rPr>
          <w:sz w:val="20"/>
        </w:rPr>
        <w:t>симости от числа розеток:</w:t>
      </w:r>
    </w:p>
    <w:p w:rsidR="003E6022" w:rsidRDefault="003E6022">
      <w:pPr>
        <w:tabs>
          <w:tab w:val="left" w:pos="3119"/>
        </w:tabs>
        <w:ind w:firstLine="426"/>
        <w:jc w:val="both"/>
        <w:rPr>
          <w:sz w:val="20"/>
        </w:rPr>
      </w:pPr>
      <w:r>
        <w:rPr>
          <w:sz w:val="20"/>
        </w:rPr>
        <w:t xml:space="preserve">до 10 розеток </w:t>
      </w:r>
      <w:r>
        <w:rPr>
          <w:sz w:val="20"/>
        </w:rPr>
        <w:tab/>
      </w:r>
      <w:r>
        <w:rPr>
          <w:sz w:val="20"/>
        </w:rPr>
        <w:sym w:font="Times New Roman" w:char="2013"/>
      </w:r>
      <w:r>
        <w:rPr>
          <w:sz w:val="20"/>
        </w:rPr>
        <w:t xml:space="preserve"> 1</w:t>
      </w:r>
    </w:p>
    <w:p w:rsidR="003E6022" w:rsidRDefault="003E6022">
      <w:pPr>
        <w:tabs>
          <w:tab w:val="left" w:pos="3119"/>
        </w:tabs>
        <w:ind w:firstLine="426"/>
        <w:jc w:val="both"/>
        <w:rPr>
          <w:sz w:val="20"/>
        </w:rPr>
      </w:pPr>
      <w:r>
        <w:rPr>
          <w:sz w:val="20"/>
        </w:rPr>
        <w:t xml:space="preserve">свыше 10 до 20 розеток </w:t>
      </w:r>
      <w:r>
        <w:rPr>
          <w:sz w:val="20"/>
        </w:rPr>
        <w:tab/>
      </w:r>
      <w:r>
        <w:rPr>
          <w:sz w:val="20"/>
        </w:rPr>
        <w:sym w:font="Times New Roman" w:char="2013"/>
      </w:r>
      <w:r>
        <w:rPr>
          <w:sz w:val="20"/>
        </w:rPr>
        <w:t xml:space="preserve"> 0,9</w:t>
      </w:r>
    </w:p>
    <w:p w:rsidR="003E6022" w:rsidRDefault="003E6022">
      <w:pPr>
        <w:tabs>
          <w:tab w:val="left" w:pos="3119"/>
        </w:tabs>
        <w:ind w:firstLine="426"/>
        <w:jc w:val="both"/>
        <w:rPr>
          <w:sz w:val="20"/>
        </w:rPr>
      </w:pPr>
      <w:r>
        <w:rPr>
          <w:sz w:val="20"/>
        </w:rPr>
        <w:t>свыше 20 до 50 розеток</w:t>
      </w:r>
      <w:r>
        <w:rPr>
          <w:sz w:val="20"/>
        </w:rPr>
        <w:tab/>
      </w:r>
      <w:r>
        <w:rPr>
          <w:sz w:val="20"/>
        </w:rPr>
        <w:sym w:font="Times New Roman" w:char="2013"/>
      </w:r>
      <w:r>
        <w:rPr>
          <w:sz w:val="20"/>
        </w:rPr>
        <w:t xml:space="preserve"> 0,8</w:t>
      </w:r>
    </w:p>
    <w:p w:rsidR="003E6022" w:rsidRDefault="003E6022">
      <w:pPr>
        <w:tabs>
          <w:tab w:val="left" w:pos="3119"/>
        </w:tabs>
        <w:ind w:firstLine="426"/>
        <w:jc w:val="both"/>
        <w:rPr>
          <w:sz w:val="20"/>
        </w:rPr>
      </w:pPr>
      <w:r>
        <w:rPr>
          <w:sz w:val="20"/>
        </w:rPr>
        <w:t>свыше 50 до 100 розеток</w:t>
      </w:r>
      <w:r>
        <w:rPr>
          <w:sz w:val="20"/>
        </w:rPr>
        <w:tab/>
      </w:r>
      <w:r>
        <w:rPr>
          <w:sz w:val="20"/>
        </w:rPr>
        <w:sym w:font="Times New Roman" w:char="2013"/>
      </w:r>
      <w:r>
        <w:rPr>
          <w:sz w:val="20"/>
        </w:rPr>
        <w:t xml:space="preserve"> 0,7</w:t>
      </w:r>
    </w:p>
    <w:p w:rsidR="003E6022" w:rsidRDefault="003E6022">
      <w:pPr>
        <w:tabs>
          <w:tab w:val="left" w:pos="3119"/>
        </w:tabs>
        <w:ind w:firstLine="426"/>
        <w:jc w:val="both"/>
        <w:rPr>
          <w:sz w:val="20"/>
        </w:rPr>
      </w:pPr>
      <w:r>
        <w:rPr>
          <w:sz w:val="20"/>
        </w:rPr>
        <w:t>свыше 100 до 200 розеток</w:t>
      </w:r>
      <w:r>
        <w:rPr>
          <w:sz w:val="20"/>
        </w:rPr>
        <w:tab/>
      </w:r>
      <w:r>
        <w:rPr>
          <w:sz w:val="20"/>
        </w:rPr>
        <w:sym w:font="Times New Roman" w:char="2013"/>
      </w:r>
      <w:r>
        <w:rPr>
          <w:sz w:val="20"/>
        </w:rPr>
        <w:t xml:space="preserve"> 0,6</w:t>
      </w:r>
    </w:p>
    <w:p w:rsidR="003E6022" w:rsidRDefault="003E6022">
      <w:pPr>
        <w:tabs>
          <w:tab w:val="left" w:pos="3119"/>
        </w:tabs>
        <w:ind w:firstLine="426"/>
        <w:jc w:val="both"/>
        <w:rPr>
          <w:sz w:val="20"/>
        </w:rPr>
      </w:pPr>
      <w:r>
        <w:rPr>
          <w:sz w:val="20"/>
        </w:rPr>
        <w:t>свыше 200 до 400 розеток</w:t>
      </w:r>
      <w:r>
        <w:rPr>
          <w:sz w:val="20"/>
        </w:rPr>
        <w:tab/>
      </w:r>
      <w:r>
        <w:rPr>
          <w:sz w:val="20"/>
        </w:rPr>
        <w:sym w:font="Times New Roman" w:char="2013"/>
      </w:r>
      <w:r>
        <w:rPr>
          <w:sz w:val="20"/>
        </w:rPr>
        <w:t xml:space="preserve"> 0,5</w:t>
      </w:r>
    </w:p>
    <w:p w:rsidR="003E6022" w:rsidRDefault="003E6022">
      <w:pPr>
        <w:tabs>
          <w:tab w:val="left" w:pos="3119"/>
        </w:tabs>
        <w:ind w:firstLine="426"/>
        <w:jc w:val="both"/>
        <w:rPr>
          <w:sz w:val="20"/>
        </w:rPr>
      </w:pPr>
      <w:r>
        <w:rPr>
          <w:sz w:val="20"/>
        </w:rPr>
        <w:t>свыше 400 до 600 розеток</w:t>
      </w:r>
      <w:r>
        <w:rPr>
          <w:sz w:val="20"/>
        </w:rPr>
        <w:tab/>
      </w:r>
      <w:r>
        <w:rPr>
          <w:sz w:val="20"/>
        </w:rPr>
        <w:sym w:font="Times New Roman" w:char="2013"/>
      </w:r>
      <w:r>
        <w:rPr>
          <w:sz w:val="20"/>
        </w:rPr>
        <w:t xml:space="preserve"> 0,4</w:t>
      </w:r>
    </w:p>
    <w:p w:rsidR="003E6022" w:rsidRDefault="003E6022">
      <w:pPr>
        <w:tabs>
          <w:tab w:val="left" w:pos="3119"/>
        </w:tabs>
        <w:ind w:firstLine="426"/>
        <w:jc w:val="both"/>
        <w:rPr>
          <w:sz w:val="20"/>
        </w:rPr>
      </w:pPr>
      <w:r>
        <w:rPr>
          <w:sz w:val="20"/>
        </w:rPr>
        <w:t>свыше 650 розеток</w:t>
      </w:r>
      <w:r>
        <w:rPr>
          <w:sz w:val="20"/>
        </w:rPr>
        <w:tab/>
      </w:r>
      <w:r>
        <w:rPr>
          <w:sz w:val="20"/>
        </w:rPr>
        <w:sym w:font="Times New Roman" w:char="2013"/>
      </w:r>
      <w:r>
        <w:rPr>
          <w:sz w:val="20"/>
        </w:rPr>
        <w:t xml:space="preserve"> 0,35</w:t>
      </w:r>
    </w:p>
    <w:p w:rsidR="003E6022" w:rsidRDefault="003E6022">
      <w:pPr>
        <w:ind w:firstLine="284"/>
        <w:jc w:val="both"/>
        <w:rPr>
          <w:sz w:val="20"/>
        </w:rPr>
      </w:pPr>
      <w:r>
        <w:rPr>
          <w:sz w:val="20"/>
        </w:rPr>
        <w:t>4.5. Расчетная нагрузка питающих линий (</w:t>
      </w:r>
      <w:r>
        <w:rPr>
          <w:i/>
          <w:sz w:val="20"/>
        </w:rPr>
        <w:t>Р</w:t>
      </w:r>
      <w:r>
        <w:rPr>
          <w:sz w:val="20"/>
          <w:vertAlign w:val="subscript"/>
        </w:rPr>
        <w:t>р.пл.</w:t>
      </w:r>
      <w:r>
        <w:rPr>
          <w:sz w:val="20"/>
        </w:rPr>
        <w:t xml:space="preserve">), вводов и на шинах РУ </w:t>
      </w:r>
      <w:r>
        <w:rPr>
          <w:sz w:val="20"/>
        </w:rPr>
        <w:sym w:font="Times New Roman" w:char="2013"/>
      </w:r>
      <w:r>
        <w:rPr>
          <w:sz w:val="20"/>
        </w:rPr>
        <w:t xml:space="preserve"> 0,4 кВ ТП от бытовых напольных электрических плит общежитий коридорного типа определяется по формуле, кВт:</w:t>
      </w:r>
    </w:p>
    <w:p w:rsidR="003E6022" w:rsidRDefault="003E6022">
      <w:pPr>
        <w:ind w:firstLine="1701"/>
        <w:jc w:val="both"/>
        <w:rPr>
          <w:sz w:val="20"/>
        </w:rPr>
      </w:pPr>
      <w:r>
        <w:rPr>
          <w:i/>
          <w:sz w:val="20"/>
        </w:rPr>
        <w:t>Р</w:t>
      </w:r>
      <w:r>
        <w:rPr>
          <w:sz w:val="20"/>
          <w:vertAlign w:val="subscript"/>
        </w:rPr>
        <w:t>р.пл</w:t>
      </w:r>
      <w:r>
        <w:rPr>
          <w:sz w:val="20"/>
        </w:rPr>
        <w:t xml:space="preserve"> = </w:t>
      </w:r>
      <w:r>
        <w:rPr>
          <w:i/>
          <w:sz w:val="20"/>
        </w:rPr>
        <w:t>Р</w:t>
      </w:r>
      <w:r>
        <w:rPr>
          <w:sz w:val="20"/>
          <w:vertAlign w:val="subscript"/>
        </w:rPr>
        <w:t>пл.</w:t>
      </w:r>
      <w:r>
        <w:rPr>
          <w:i/>
          <w:sz w:val="20"/>
        </w:rPr>
        <w:t>n</w:t>
      </w:r>
      <w:r>
        <w:rPr>
          <w:sz w:val="20"/>
          <w:vertAlign w:val="subscript"/>
        </w:rPr>
        <w:t>пл.</w:t>
      </w:r>
      <w:r>
        <w:rPr>
          <w:i/>
          <w:sz w:val="20"/>
        </w:rPr>
        <w:t>К</w:t>
      </w:r>
      <w:r>
        <w:rPr>
          <w:sz w:val="20"/>
          <w:vertAlign w:val="subscript"/>
        </w:rPr>
        <w:t>с.пл.</w:t>
      </w:r>
    </w:p>
    <w:p w:rsidR="003E6022" w:rsidRDefault="003E6022">
      <w:pPr>
        <w:jc w:val="both"/>
        <w:rPr>
          <w:sz w:val="20"/>
        </w:rPr>
      </w:pPr>
      <w:r>
        <w:rPr>
          <w:sz w:val="20"/>
        </w:rPr>
        <w:t xml:space="preserve">где </w:t>
      </w:r>
      <w:r>
        <w:rPr>
          <w:i/>
          <w:sz w:val="20"/>
        </w:rPr>
        <w:t>Р</w:t>
      </w:r>
      <w:r>
        <w:rPr>
          <w:sz w:val="20"/>
          <w:vertAlign w:val="subscript"/>
        </w:rPr>
        <w:t>пл.</w:t>
      </w:r>
      <w:r>
        <w:rPr>
          <w:sz w:val="20"/>
        </w:rPr>
        <w:t xml:space="preserve"> </w:t>
      </w:r>
      <w:r>
        <w:rPr>
          <w:sz w:val="20"/>
        </w:rPr>
        <w:sym w:font="Times New Roman" w:char="2013"/>
      </w:r>
      <w:r>
        <w:rPr>
          <w:sz w:val="20"/>
        </w:rPr>
        <w:t xml:space="preserve"> установленная мощность электроплиты, кВт; </w:t>
      </w:r>
    </w:p>
    <w:p w:rsidR="003E6022" w:rsidRDefault="003E6022">
      <w:pPr>
        <w:ind w:firstLine="284"/>
        <w:jc w:val="both"/>
        <w:rPr>
          <w:sz w:val="20"/>
        </w:rPr>
      </w:pPr>
      <w:r>
        <w:rPr>
          <w:i/>
          <w:sz w:val="20"/>
        </w:rPr>
        <w:lastRenderedPageBreak/>
        <w:t>n</w:t>
      </w:r>
      <w:r>
        <w:rPr>
          <w:sz w:val="20"/>
          <w:vertAlign w:val="subscript"/>
        </w:rPr>
        <w:t>пл.</w:t>
      </w:r>
      <w:r>
        <w:rPr>
          <w:sz w:val="20"/>
        </w:rPr>
        <w:t xml:space="preserve"> </w:t>
      </w:r>
      <w:r>
        <w:rPr>
          <w:sz w:val="20"/>
        </w:rPr>
        <w:sym w:font="Times New Roman" w:char="2013"/>
      </w:r>
      <w:r>
        <w:rPr>
          <w:sz w:val="20"/>
        </w:rPr>
        <w:t xml:space="preserve"> число электроплит; </w:t>
      </w:r>
    </w:p>
    <w:p w:rsidR="003E6022" w:rsidRDefault="003E6022">
      <w:pPr>
        <w:ind w:left="709" w:hanging="425"/>
        <w:jc w:val="both"/>
        <w:rPr>
          <w:sz w:val="20"/>
        </w:rPr>
      </w:pPr>
      <w:r>
        <w:rPr>
          <w:i/>
          <w:sz w:val="20"/>
        </w:rPr>
        <w:t>К</w:t>
      </w:r>
      <w:r>
        <w:rPr>
          <w:sz w:val="20"/>
          <w:vertAlign w:val="subscript"/>
        </w:rPr>
        <w:t>с.пл.</w:t>
      </w:r>
      <w:r>
        <w:rPr>
          <w:sz w:val="20"/>
        </w:rPr>
        <w:t xml:space="preserve"> </w:t>
      </w:r>
      <w:r>
        <w:rPr>
          <w:sz w:val="20"/>
        </w:rPr>
        <w:sym w:font="Times New Roman" w:char="2013"/>
      </w:r>
      <w:r>
        <w:rPr>
          <w:sz w:val="20"/>
        </w:rPr>
        <w:t xml:space="preserve"> коэффициент спроса, определяемый в зависимости от числа присоединенных плит, должен приниматься:</w:t>
      </w:r>
    </w:p>
    <w:p w:rsidR="003E6022" w:rsidRDefault="003E6022">
      <w:pPr>
        <w:ind w:firstLine="1701"/>
        <w:jc w:val="both"/>
        <w:rPr>
          <w:sz w:val="20"/>
        </w:rPr>
      </w:pPr>
      <w:r>
        <w:rPr>
          <w:sz w:val="20"/>
        </w:rPr>
        <w:t>1 при 1 плите;</w:t>
      </w:r>
    </w:p>
    <w:p w:rsidR="003E6022" w:rsidRDefault="003E6022">
      <w:pPr>
        <w:ind w:firstLine="1701"/>
        <w:jc w:val="both"/>
        <w:rPr>
          <w:sz w:val="20"/>
        </w:rPr>
      </w:pPr>
      <w:r>
        <w:rPr>
          <w:sz w:val="20"/>
        </w:rPr>
        <w:t>0,9 при 2 плитах;</w:t>
      </w:r>
    </w:p>
    <w:p w:rsidR="003E6022" w:rsidRDefault="003E6022">
      <w:pPr>
        <w:ind w:firstLine="1701"/>
        <w:jc w:val="both"/>
        <w:rPr>
          <w:sz w:val="20"/>
        </w:rPr>
      </w:pPr>
      <w:r>
        <w:rPr>
          <w:sz w:val="20"/>
        </w:rPr>
        <w:t>0,4 при 20 плитах;</w:t>
      </w:r>
    </w:p>
    <w:p w:rsidR="003E6022" w:rsidRDefault="003E6022">
      <w:pPr>
        <w:ind w:firstLine="1701"/>
        <w:jc w:val="both"/>
        <w:rPr>
          <w:sz w:val="20"/>
        </w:rPr>
      </w:pPr>
      <w:r>
        <w:rPr>
          <w:sz w:val="20"/>
        </w:rPr>
        <w:t>0,2 при 100 плитах;</w:t>
      </w:r>
    </w:p>
    <w:p w:rsidR="003E6022" w:rsidRDefault="003E6022">
      <w:pPr>
        <w:ind w:firstLine="1701"/>
        <w:jc w:val="both"/>
        <w:rPr>
          <w:sz w:val="20"/>
        </w:rPr>
      </w:pPr>
      <w:r>
        <w:rPr>
          <w:sz w:val="20"/>
        </w:rPr>
        <w:t>0,15 при 200 плитах;</w:t>
      </w:r>
    </w:p>
    <w:p w:rsidR="003E6022" w:rsidRDefault="003E6022">
      <w:pPr>
        <w:spacing w:before="120"/>
        <w:ind w:firstLine="284"/>
        <w:jc w:val="both"/>
      </w:pPr>
      <w:r>
        <w:rPr>
          <w:spacing w:val="20"/>
        </w:rPr>
        <w:t>Примечания:</w:t>
      </w:r>
      <w:r>
        <w:t xml:space="preserve"> 1. Коэффициенты спроса даны для электроплит с четырьмя конфо</w:t>
      </w:r>
      <w:r>
        <w:t>р</w:t>
      </w:r>
      <w:r>
        <w:t xml:space="preserve">ками. При определении коэффициента спроса для плит с тремя конфорками число плит следует учитывать с коэффициентом 0,75 от числа установленных плит, а с двумя </w:t>
      </w:r>
      <w:r>
        <w:sym w:font="Times New Roman" w:char="2013"/>
      </w:r>
      <w:r>
        <w:t xml:space="preserve"> с к</w:t>
      </w:r>
      <w:r>
        <w:t>о</w:t>
      </w:r>
      <w:r>
        <w:t>эффициентом 0,5.</w:t>
      </w:r>
    </w:p>
    <w:p w:rsidR="003E6022" w:rsidRDefault="003E6022">
      <w:pPr>
        <w:spacing w:after="120"/>
        <w:ind w:firstLine="284"/>
        <w:jc w:val="both"/>
      </w:pPr>
      <w:r>
        <w:t>2. Определение коэффициента спроса для числа плит, не указанного выше, произв</w:t>
      </w:r>
      <w:r>
        <w:t>о</w:t>
      </w:r>
      <w:r>
        <w:t>дится интерполяцией.</w:t>
      </w:r>
    </w:p>
    <w:p w:rsidR="003E6022" w:rsidRDefault="003E6022">
      <w:pPr>
        <w:ind w:firstLine="284"/>
        <w:jc w:val="both"/>
        <w:rPr>
          <w:sz w:val="20"/>
        </w:rPr>
      </w:pPr>
      <w:r>
        <w:rPr>
          <w:sz w:val="20"/>
        </w:rPr>
        <w:t>4.6. Расчетная нагрузка вводов и на шинах 0,4 кВ ТП при смеша</w:t>
      </w:r>
      <w:r>
        <w:rPr>
          <w:sz w:val="20"/>
        </w:rPr>
        <w:t>н</w:t>
      </w:r>
      <w:r>
        <w:rPr>
          <w:sz w:val="20"/>
        </w:rPr>
        <w:t>ном питании от них общего освещения, розеток, кухонных электрич</w:t>
      </w:r>
      <w:r>
        <w:rPr>
          <w:sz w:val="20"/>
        </w:rPr>
        <w:t>е</w:t>
      </w:r>
      <w:r>
        <w:rPr>
          <w:sz w:val="20"/>
        </w:rPr>
        <w:t>ских плит и помещений общественного назначения в общежитиях к</w:t>
      </w:r>
      <w:r>
        <w:rPr>
          <w:sz w:val="20"/>
        </w:rPr>
        <w:t>о</w:t>
      </w:r>
      <w:r>
        <w:rPr>
          <w:sz w:val="20"/>
        </w:rPr>
        <w:t>ридорного типа определяется как сумма расчетных нагрузок питающих линий, умноженная на 0,75. При этом расчетная нагрузка питающих л</w:t>
      </w:r>
      <w:r>
        <w:rPr>
          <w:sz w:val="20"/>
        </w:rPr>
        <w:t>и</w:t>
      </w:r>
      <w:r>
        <w:rPr>
          <w:sz w:val="20"/>
        </w:rPr>
        <w:t>ний освещения общедомовых помещений определяется с учетом пр</w:t>
      </w:r>
      <w:r>
        <w:rPr>
          <w:sz w:val="20"/>
        </w:rPr>
        <w:t>и</w:t>
      </w:r>
      <w:r>
        <w:rPr>
          <w:sz w:val="20"/>
        </w:rPr>
        <w:t>меч. 3 к табл. 5.</w:t>
      </w:r>
    </w:p>
    <w:p w:rsidR="003E6022" w:rsidRDefault="003E6022">
      <w:pPr>
        <w:ind w:firstLine="284"/>
        <w:jc w:val="both"/>
        <w:rPr>
          <w:sz w:val="20"/>
        </w:rPr>
      </w:pPr>
      <w:r>
        <w:rPr>
          <w:sz w:val="20"/>
        </w:rPr>
        <w:t>4.7. Расчетная нагрузка линии питания лифтовых установок (</w:t>
      </w:r>
      <w:r>
        <w:rPr>
          <w:i/>
          <w:sz w:val="20"/>
        </w:rPr>
        <w:t>Р</w:t>
      </w:r>
      <w:r>
        <w:rPr>
          <w:sz w:val="20"/>
          <w:vertAlign w:val="subscript"/>
        </w:rPr>
        <w:t>р.л</w:t>
      </w:r>
      <w:r>
        <w:rPr>
          <w:sz w:val="20"/>
        </w:rPr>
        <w:t>) определяется по формуле, кВт:</w:t>
      </w:r>
    </w:p>
    <w:p w:rsidR="003E6022" w:rsidRDefault="003E6022">
      <w:pPr>
        <w:ind w:firstLine="1701"/>
        <w:jc w:val="both"/>
        <w:rPr>
          <w:sz w:val="20"/>
        </w:rPr>
      </w:pPr>
      <w:r>
        <w:rPr>
          <w:position w:val="-28"/>
          <w:sz w:val="20"/>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5.25pt" o:ole="">
            <v:imagedata r:id="rId4" o:title=""/>
          </v:shape>
          <o:OLEObject Type="Embed" ProgID="Equation.2" ShapeID="_x0000_i1025" DrawAspect="Content" ObjectID="_1745674020" r:id="rId5"/>
        </w:object>
      </w:r>
      <w:r>
        <w:rPr>
          <w:sz w:val="20"/>
        </w:rPr>
        <w:t>,</w:t>
      </w:r>
    </w:p>
    <w:p w:rsidR="003E6022" w:rsidRDefault="003E6022">
      <w:pPr>
        <w:ind w:left="851" w:hanging="851"/>
        <w:jc w:val="both"/>
        <w:rPr>
          <w:sz w:val="20"/>
        </w:rPr>
      </w:pPr>
      <w:r>
        <w:rPr>
          <w:sz w:val="20"/>
        </w:rPr>
        <w:t xml:space="preserve">где </w:t>
      </w:r>
      <w:r>
        <w:rPr>
          <w:i/>
          <w:sz w:val="20"/>
        </w:rPr>
        <w:t>К</w:t>
      </w:r>
      <w:r>
        <w:rPr>
          <w:sz w:val="20"/>
          <w:vertAlign w:val="subscript"/>
        </w:rPr>
        <w:t>с.л</w:t>
      </w:r>
      <w:r>
        <w:rPr>
          <w:sz w:val="20"/>
        </w:rPr>
        <w:t xml:space="preserve"> </w:t>
      </w:r>
      <w:r>
        <w:rPr>
          <w:sz w:val="20"/>
        </w:rPr>
        <w:sym w:font="Times New Roman" w:char="2013"/>
      </w:r>
      <w:r>
        <w:rPr>
          <w:sz w:val="20"/>
        </w:rPr>
        <w:t xml:space="preserve"> коэффициент спроса, определяемый по табл. 6 в зависимости от количества лифтовых установок и этажности зданий; </w:t>
      </w:r>
    </w:p>
    <w:p w:rsidR="003E6022" w:rsidRDefault="003E6022">
      <w:pPr>
        <w:ind w:firstLine="426"/>
        <w:jc w:val="both"/>
        <w:rPr>
          <w:sz w:val="20"/>
        </w:rPr>
      </w:pPr>
      <w:r>
        <w:rPr>
          <w:i/>
          <w:sz w:val="20"/>
        </w:rPr>
        <w:t>n</w:t>
      </w:r>
      <w:r>
        <w:rPr>
          <w:sz w:val="20"/>
          <w:vertAlign w:val="subscript"/>
        </w:rPr>
        <w:t>л</w:t>
      </w:r>
      <w:r>
        <w:rPr>
          <w:sz w:val="20"/>
        </w:rPr>
        <w:t xml:space="preserve"> </w:t>
      </w:r>
      <w:r>
        <w:rPr>
          <w:sz w:val="20"/>
        </w:rPr>
        <w:sym w:font="Times New Roman" w:char="2013"/>
      </w:r>
      <w:r>
        <w:rPr>
          <w:sz w:val="20"/>
        </w:rPr>
        <w:t xml:space="preserve"> число лифтовых установок, питаемых линией;  </w:t>
      </w:r>
    </w:p>
    <w:p w:rsidR="003E6022" w:rsidRDefault="003E6022">
      <w:pPr>
        <w:ind w:left="851" w:hanging="567"/>
        <w:jc w:val="both"/>
        <w:rPr>
          <w:sz w:val="20"/>
        </w:rPr>
      </w:pPr>
      <w:r>
        <w:rPr>
          <w:i/>
          <w:sz w:val="20"/>
        </w:rPr>
        <w:t>Р</w:t>
      </w:r>
      <w:r>
        <w:rPr>
          <w:i/>
          <w:sz w:val="20"/>
          <w:vertAlign w:val="subscript"/>
        </w:rPr>
        <w:t>ni</w:t>
      </w:r>
      <w:r>
        <w:rPr>
          <w:sz w:val="20"/>
        </w:rPr>
        <w:t xml:space="preserve"> </w:t>
      </w:r>
      <w:r>
        <w:rPr>
          <w:sz w:val="20"/>
        </w:rPr>
        <w:sym w:font="Times New Roman" w:char="2013"/>
      </w:r>
      <w:r>
        <w:rPr>
          <w:sz w:val="20"/>
        </w:rPr>
        <w:t xml:space="preserve"> установленная мощность электродвигателя </w:t>
      </w:r>
      <w:r>
        <w:rPr>
          <w:i/>
          <w:sz w:val="20"/>
        </w:rPr>
        <w:t>i</w:t>
      </w:r>
      <w:r>
        <w:rPr>
          <w:sz w:val="20"/>
        </w:rPr>
        <w:t>-го лифта по па</w:t>
      </w:r>
      <w:r>
        <w:rPr>
          <w:sz w:val="20"/>
        </w:rPr>
        <w:t>с</w:t>
      </w:r>
      <w:r>
        <w:rPr>
          <w:sz w:val="20"/>
        </w:rPr>
        <w:t>порту, кВт.</w:t>
      </w:r>
    </w:p>
    <w:p w:rsidR="003E6022" w:rsidRDefault="003E6022">
      <w:pPr>
        <w:spacing w:before="120" w:after="120"/>
        <w:ind w:firstLine="284"/>
        <w:jc w:val="right"/>
      </w:pPr>
      <w:r>
        <w:t>Таблица 6</w:t>
      </w:r>
    </w:p>
    <w:tbl>
      <w:tblPr>
        <w:tblW w:w="0" w:type="auto"/>
        <w:tblLayout w:type="fixed"/>
        <w:tblCellMar>
          <w:left w:w="71" w:type="dxa"/>
          <w:right w:w="71" w:type="dxa"/>
        </w:tblCellMar>
        <w:tblLook w:val="0000" w:firstRow="0" w:lastRow="0" w:firstColumn="0" w:lastColumn="0" w:noHBand="0" w:noVBand="0"/>
      </w:tblPr>
      <w:tblGrid>
        <w:gridCol w:w="1588"/>
        <w:gridCol w:w="1588"/>
        <w:gridCol w:w="1588"/>
        <w:gridCol w:w="1588"/>
      </w:tblGrid>
      <w:tr w:rsidR="003E6022">
        <w:tblPrEx>
          <w:tblCellMar>
            <w:top w:w="0" w:type="dxa"/>
            <w:bottom w:w="0" w:type="dxa"/>
          </w:tblCellMar>
        </w:tblPrEx>
        <w:trPr>
          <w:trHeight w:val="180"/>
        </w:trPr>
        <w:tc>
          <w:tcPr>
            <w:tcW w:w="1588" w:type="dxa"/>
            <w:tcBorders>
              <w:top w:val="single" w:sz="6" w:space="0" w:color="auto"/>
              <w:right w:val="single" w:sz="6" w:space="0" w:color="auto"/>
            </w:tcBorders>
          </w:tcPr>
          <w:p w:rsidR="003E6022" w:rsidRDefault="003E6022">
            <w:pPr>
              <w:jc w:val="center"/>
              <w:rPr>
                <w:sz w:val="18"/>
              </w:rPr>
            </w:pPr>
            <w:r>
              <w:rPr>
                <w:sz w:val="18"/>
              </w:rPr>
              <w:t>№</w:t>
            </w:r>
          </w:p>
        </w:tc>
        <w:tc>
          <w:tcPr>
            <w:tcW w:w="1588" w:type="dxa"/>
            <w:tcBorders>
              <w:top w:val="single" w:sz="6" w:space="0" w:color="auto"/>
              <w:left w:val="nil"/>
              <w:right w:val="single" w:sz="6" w:space="0" w:color="auto"/>
            </w:tcBorders>
          </w:tcPr>
          <w:p w:rsidR="003E6022" w:rsidRDefault="003E6022">
            <w:pPr>
              <w:jc w:val="center"/>
              <w:rPr>
                <w:sz w:val="18"/>
              </w:rPr>
            </w:pPr>
            <w:r>
              <w:rPr>
                <w:sz w:val="18"/>
              </w:rPr>
              <w:t>Число лифтовых</w:t>
            </w:r>
          </w:p>
        </w:tc>
        <w:tc>
          <w:tcPr>
            <w:tcW w:w="3176" w:type="dxa"/>
            <w:gridSpan w:val="2"/>
            <w:tcBorders>
              <w:top w:val="single" w:sz="6" w:space="0" w:color="auto"/>
              <w:left w:val="single" w:sz="6" w:space="0" w:color="auto"/>
              <w:bottom w:val="single" w:sz="6" w:space="0" w:color="auto"/>
            </w:tcBorders>
          </w:tcPr>
          <w:p w:rsidR="003E6022" w:rsidRDefault="003E6022">
            <w:pPr>
              <w:jc w:val="center"/>
              <w:rPr>
                <w:sz w:val="18"/>
              </w:rPr>
            </w:pPr>
            <w:r>
              <w:rPr>
                <w:i/>
                <w:sz w:val="18"/>
              </w:rPr>
              <w:t>К</w:t>
            </w:r>
            <w:r>
              <w:rPr>
                <w:sz w:val="18"/>
                <w:vertAlign w:val="subscript"/>
              </w:rPr>
              <w:t>с.л</w:t>
            </w:r>
            <w:r>
              <w:rPr>
                <w:sz w:val="18"/>
              </w:rPr>
              <w:t xml:space="preserve"> для домов высотой, этажей</w:t>
            </w:r>
          </w:p>
        </w:tc>
      </w:tr>
      <w:tr w:rsidR="003E6022">
        <w:tblPrEx>
          <w:tblCellMar>
            <w:top w:w="0" w:type="dxa"/>
            <w:bottom w:w="0" w:type="dxa"/>
          </w:tblCellMar>
        </w:tblPrEx>
        <w:trPr>
          <w:trHeight w:val="180"/>
        </w:trPr>
        <w:tc>
          <w:tcPr>
            <w:tcW w:w="1588" w:type="dxa"/>
            <w:tcBorders>
              <w:right w:val="single" w:sz="6" w:space="0" w:color="auto"/>
            </w:tcBorders>
          </w:tcPr>
          <w:p w:rsidR="003E6022" w:rsidRDefault="003E6022">
            <w:pPr>
              <w:jc w:val="center"/>
              <w:rPr>
                <w:sz w:val="18"/>
              </w:rPr>
            </w:pPr>
            <w:r>
              <w:rPr>
                <w:sz w:val="18"/>
              </w:rPr>
              <w:t>п/п</w:t>
            </w:r>
          </w:p>
        </w:tc>
        <w:tc>
          <w:tcPr>
            <w:tcW w:w="1588" w:type="dxa"/>
            <w:tcBorders>
              <w:left w:val="nil"/>
              <w:bottom w:val="single" w:sz="6" w:space="0" w:color="auto"/>
              <w:right w:val="single" w:sz="6" w:space="0" w:color="auto"/>
            </w:tcBorders>
          </w:tcPr>
          <w:p w:rsidR="003E6022" w:rsidRDefault="003E6022">
            <w:pPr>
              <w:jc w:val="center"/>
              <w:rPr>
                <w:sz w:val="18"/>
              </w:rPr>
            </w:pPr>
            <w:r>
              <w:rPr>
                <w:sz w:val="18"/>
              </w:rPr>
              <w:t>установок</w:t>
            </w:r>
          </w:p>
        </w:tc>
        <w:tc>
          <w:tcPr>
            <w:tcW w:w="1588" w:type="dxa"/>
            <w:tcBorders>
              <w:left w:val="single" w:sz="6" w:space="0" w:color="auto"/>
              <w:right w:val="single" w:sz="6" w:space="0" w:color="auto"/>
            </w:tcBorders>
          </w:tcPr>
          <w:p w:rsidR="003E6022" w:rsidRDefault="003E6022">
            <w:pPr>
              <w:jc w:val="center"/>
              <w:rPr>
                <w:sz w:val="18"/>
              </w:rPr>
            </w:pPr>
            <w:r>
              <w:rPr>
                <w:sz w:val="18"/>
              </w:rPr>
              <w:t>до 1</w:t>
            </w:r>
          </w:p>
        </w:tc>
        <w:tc>
          <w:tcPr>
            <w:tcW w:w="1588" w:type="dxa"/>
            <w:tcBorders>
              <w:left w:val="single" w:sz="6" w:space="0" w:color="auto"/>
              <w:bottom w:val="single" w:sz="6" w:space="0" w:color="auto"/>
            </w:tcBorders>
          </w:tcPr>
          <w:p w:rsidR="003E6022" w:rsidRDefault="003E6022">
            <w:pPr>
              <w:jc w:val="center"/>
              <w:rPr>
                <w:sz w:val="18"/>
              </w:rPr>
            </w:pPr>
            <w:r>
              <w:rPr>
                <w:sz w:val="18"/>
              </w:rPr>
              <w:t>12 и свыше</w:t>
            </w:r>
          </w:p>
        </w:tc>
      </w:tr>
      <w:tr w:rsidR="003E6022">
        <w:tblPrEx>
          <w:tblCellMar>
            <w:top w:w="0" w:type="dxa"/>
            <w:bottom w:w="0" w:type="dxa"/>
          </w:tblCellMar>
        </w:tblPrEx>
        <w:trPr>
          <w:trHeight w:val="180"/>
        </w:trPr>
        <w:tc>
          <w:tcPr>
            <w:tcW w:w="1588" w:type="dxa"/>
            <w:tcBorders>
              <w:top w:val="single" w:sz="6" w:space="0" w:color="auto"/>
              <w:right w:val="single" w:sz="6" w:space="0" w:color="auto"/>
            </w:tcBorders>
          </w:tcPr>
          <w:p w:rsidR="003E6022" w:rsidRDefault="003E6022">
            <w:pPr>
              <w:jc w:val="center"/>
              <w:rPr>
                <w:sz w:val="18"/>
              </w:rPr>
            </w:pPr>
            <w:r>
              <w:rPr>
                <w:sz w:val="18"/>
              </w:rPr>
              <w:t>1</w:t>
            </w:r>
          </w:p>
        </w:tc>
        <w:tc>
          <w:tcPr>
            <w:tcW w:w="1588" w:type="dxa"/>
            <w:tcBorders>
              <w:left w:val="nil"/>
            </w:tcBorders>
          </w:tcPr>
          <w:p w:rsidR="003E6022" w:rsidRDefault="003E6022">
            <w:pPr>
              <w:jc w:val="center"/>
              <w:rPr>
                <w:sz w:val="18"/>
              </w:rPr>
            </w:pPr>
            <w:r>
              <w:rPr>
                <w:sz w:val="18"/>
              </w:rPr>
              <w:t xml:space="preserve">2 </w:t>
            </w:r>
            <w:r>
              <w:rPr>
                <w:sz w:val="18"/>
              </w:rPr>
              <w:sym w:font="Times New Roman" w:char="2013"/>
            </w:r>
            <w:r>
              <w:rPr>
                <w:sz w:val="18"/>
              </w:rPr>
              <w:t xml:space="preserve"> 3</w:t>
            </w:r>
          </w:p>
        </w:tc>
        <w:tc>
          <w:tcPr>
            <w:tcW w:w="1588" w:type="dxa"/>
            <w:tcBorders>
              <w:top w:val="single" w:sz="6" w:space="0" w:color="auto"/>
              <w:left w:val="single" w:sz="6" w:space="0" w:color="auto"/>
              <w:right w:val="single" w:sz="6" w:space="0" w:color="auto"/>
            </w:tcBorders>
          </w:tcPr>
          <w:p w:rsidR="003E6022" w:rsidRDefault="003E6022">
            <w:pPr>
              <w:ind w:firstLine="510"/>
              <w:rPr>
                <w:sz w:val="18"/>
              </w:rPr>
            </w:pPr>
            <w:r>
              <w:rPr>
                <w:sz w:val="18"/>
              </w:rPr>
              <w:t>0,8</w:t>
            </w:r>
          </w:p>
        </w:tc>
        <w:tc>
          <w:tcPr>
            <w:tcW w:w="1588" w:type="dxa"/>
            <w:tcBorders>
              <w:left w:val="nil"/>
            </w:tcBorders>
          </w:tcPr>
          <w:p w:rsidR="003E6022" w:rsidRDefault="003E6022">
            <w:pPr>
              <w:ind w:firstLine="623"/>
              <w:rPr>
                <w:sz w:val="18"/>
              </w:rPr>
            </w:pPr>
            <w:r>
              <w:rPr>
                <w:sz w:val="18"/>
              </w:rPr>
              <w:t>0,9</w:t>
            </w:r>
          </w:p>
        </w:tc>
      </w:tr>
      <w:tr w:rsidR="003E6022">
        <w:tblPrEx>
          <w:tblCellMar>
            <w:top w:w="0" w:type="dxa"/>
            <w:bottom w:w="0" w:type="dxa"/>
          </w:tblCellMar>
        </w:tblPrEx>
        <w:trPr>
          <w:trHeight w:val="180"/>
        </w:trPr>
        <w:tc>
          <w:tcPr>
            <w:tcW w:w="1588" w:type="dxa"/>
            <w:tcBorders>
              <w:right w:val="single" w:sz="6" w:space="0" w:color="auto"/>
            </w:tcBorders>
          </w:tcPr>
          <w:p w:rsidR="003E6022" w:rsidRDefault="003E6022">
            <w:pPr>
              <w:jc w:val="center"/>
              <w:rPr>
                <w:sz w:val="18"/>
              </w:rPr>
            </w:pPr>
            <w:r>
              <w:rPr>
                <w:sz w:val="18"/>
              </w:rPr>
              <w:t>2</w:t>
            </w:r>
          </w:p>
        </w:tc>
        <w:tc>
          <w:tcPr>
            <w:tcW w:w="1588" w:type="dxa"/>
            <w:tcBorders>
              <w:left w:val="nil"/>
            </w:tcBorders>
          </w:tcPr>
          <w:p w:rsidR="003E6022" w:rsidRDefault="003E6022">
            <w:pPr>
              <w:jc w:val="center"/>
              <w:rPr>
                <w:sz w:val="18"/>
              </w:rPr>
            </w:pPr>
            <w:r>
              <w:rPr>
                <w:sz w:val="18"/>
              </w:rPr>
              <w:t xml:space="preserve">4 </w:t>
            </w:r>
            <w:r>
              <w:rPr>
                <w:sz w:val="18"/>
              </w:rPr>
              <w:sym w:font="Times New Roman" w:char="2013"/>
            </w:r>
            <w:r>
              <w:rPr>
                <w:sz w:val="18"/>
              </w:rPr>
              <w:t xml:space="preserve"> 5</w:t>
            </w:r>
          </w:p>
        </w:tc>
        <w:tc>
          <w:tcPr>
            <w:tcW w:w="1588" w:type="dxa"/>
            <w:tcBorders>
              <w:left w:val="single" w:sz="6" w:space="0" w:color="auto"/>
              <w:right w:val="single" w:sz="6" w:space="0" w:color="auto"/>
            </w:tcBorders>
          </w:tcPr>
          <w:p w:rsidR="003E6022" w:rsidRDefault="003E6022">
            <w:pPr>
              <w:ind w:firstLine="510"/>
              <w:rPr>
                <w:sz w:val="18"/>
              </w:rPr>
            </w:pPr>
            <w:r>
              <w:rPr>
                <w:sz w:val="18"/>
              </w:rPr>
              <w:t>0,7</w:t>
            </w:r>
          </w:p>
        </w:tc>
        <w:tc>
          <w:tcPr>
            <w:tcW w:w="1588" w:type="dxa"/>
            <w:tcBorders>
              <w:left w:val="nil"/>
            </w:tcBorders>
          </w:tcPr>
          <w:p w:rsidR="003E6022" w:rsidRDefault="003E6022">
            <w:pPr>
              <w:ind w:firstLine="623"/>
              <w:rPr>
                <w:sz w:val="18"/>
              </w:rPr>
            </w:pPr>
            <w:r>
              <w:rPr>
                <w:sz w:val="18"/>
              </w:rPr>
              <w:t>0,8</w:t>
            </w:r>
          </w:p>
        </w:tc>
      </w:tr>
      <w:tr w:rsidR="003E6022">
        <w:tblPrEx>
          <w:tblCellMar>
            <w:top w:w="0" w:type="dxa"/>
            <w:bottom w:w="0" w:type="dxa"/>
          </w:tblCellMar>
        </w:tblPrEx>
        <w:trPr>
          <w:trHeight w:val="180"/>
        </w:trPr>
        <w:tc>
          <w:tcPr>
            <w:tcW w:w="1588" w:type="dxa"/>
            <w:tcBorders>
              <w:right w:val="single" w:sz="6" w:space="0" w:color="auto"/>
            </w:tcBorders>
          </w:tcPr>
          <w:p w:rsidR="003E6022" w:rsidRDefault="003E6022">
            <w:pPr>
              <w:jc w:val="center"/>
              <w:rPr>
                <w:sz w:val="18"/>
              </w:rPr>
            </w:pPr>
            <w:r>
              <w:rPr>
                <w:sz w:val="18"/>
              </w:rPr>
              <w:t>3</w:t>
            </w:r>
          </w:p>
        </w:tc>
        <w:tc>
          <w:tcPr>
            <w:tcW w:w="1588" w:type="dxa"/>
            <w:tcBorders>
              <w:left w:val="nil"/>
            </w:tcBorders>
          </w:tcPr>
          <w:p w:rsidR="003E6022" w:rsidRDefault="003E6022">
            <w:pPr>
              <w:jc w:val="center"/>
              <w:rPr>
                <w:sz w:val="18"/>
              </w:rPr>
            </w:pPr>
            <w:r>
              <w:rPr>
                <w:sz w:val="18"/>
              </w:rPr>
              <w:t>6</w:t>
            </w:r>
          </w:p>
        </w:tc>
        <w:tc>
          <w:tcPr>
            <w:tcW w:w="1588" w:type="dxa"/>
            <w:tcBorders>
              <w:left w:val="single" w:sz="6" w:space="0" w:color="auto"/>
              <w:right w:val="single" w:sz="6" w:space="0" w:color="auto"/>
            </w:tcBorders>
          </w:tcPr>
          <w:p w:rsidR="003E6022" w:rsidRDefault="003E6022">
            <w:pPr>
              <w:ind w:firstLine="510"/>
              <w:rPr>
                <w:sz w:val="18"/>
              </w:rPr>
            </w:pPr>
            <w:r>
              <w:rPr>
                <w:sz w:val="18"/>
              </w:rPr>
              <w:t>0,65</w:t>
            </w:r>
          </w:p>
        </w:tc>
        <w:tc>
          <w:tcPr>
            <w:tcW w:w="1588" w:type="dxa"/>
            <w:tcBorders>
              <w:left w:val="nil"/>
            </w:tcBorders>
          </w:tcPr>
          <w:p w:rsidR="003E6022" w:rsidRDefault="003E6022">
            <w:pPr>
              <w:ind w:firstLine="623"/>
              <w:rPr>
                <w:sz w:val="18"/>
              </w:rPr>
            </w:pPr>
            <w:r>
              <w:rPr>
                <w:sz w:val="18"/>
              </w:rPr>
              <w:t>0,75</w:t>
            </w:r>
          </w:p>
        </w:tc>
      </w:tr>
      <w:tr w:rsidR="003E6022">
        <w:tblPrEx>
          <w:tblCellMar>
            <w:top w:w="0" w:type="dxa"/>
            <w:bottom w:w="0" w:type="dxa"/>
          </w:tblCellMar>
        </w:tblPrEx>
        <w:trPr>
          <w:trHeight w:val="180"/>
        </w:trPr>
        <w:tc>
          <w:tcPr>
            <w:tcW w:w="1588" w:type="dxa"/>
            <w:tcBorders>
              <w:right w:val="single" w:sz="6" w:space="0" w:color="auto"/>
            </w:tcBorders>
          </w:tcPr>
          <w:p w:rsidR="003E6022" w:rsidRDefault="003E6022">
            <w:pPr>
              <w:jc w:val="center"/>
              <w:rPr>
                <w:sz w:val="18"/>
              </w:rPr>
            </w:pPr>
            <w:r>
              <w:rPr>
                <w:sz w:val="18"/>
              </w:rPr>
              <w:t>4</w:t>
            </w:r>
          </w:p>
        </w:tc>
        <w:tc>
          <w:tcPr>
            <w:tcW w:w="1588" w:type="dxa"/>
            <w:tcBorders>
              <w:left w:val="nil"/>
            </w:tcBorders>
          </w:tcPr>
          <w:p w:rsidR="003E6022" w:rsidRDefault="003E6022">
            <w:pPr>
              <w:jc w:val="center"/>
              <w:rPr>
                <w:sz w:val="18"/>
              </w:rPr>
            </w:pPr>
            <w:r>
              <w:rPr>
                <w:sz w:val="18"/>
              </w:rPr>
              <w:t>10</w:t>
            </w:r>
          </w:p>
        </w:tc>
        <w:tc>
          <w:tcPr>
            <w:tcW w:w="1588" w:type="dxa"/>
            <w:tcBorders>
              <w:left w:val="single" w:sz="6" w:space="0" w:color="auto"/>
              <w:right w:val="single" w:sz="6" w:space="0" w:color="auto"/>
            </w:tcBorders>
          </w:tcPr>
          <w:p w:rsidR="003E6022" w:rsidRDefault="003E6022">
            <w:pPr>
              <w:ind w:firstLine="510"/>
              <w:rPr>
                <w:sz w:val="18"/>
              </w:rPr>
            </w:pPr>
            <w:r>
              <w:rPr>
                <w:sz w:val="18"/>
              </w:rPr>
              <w:t>0,5</w:t>
            </w:r>
          </w:p>
        </w:tc>
        <w:tc>
          <w:tcPr>
            <w:tcW w:w="1588" w:type="dxa"/>
            <w:tcBorders>
              <w:left w:val="nil"/>
            </w:tcBorders>
          </w:tcPr>
          <w:p w:rsidR="003E6022" w:rsidRDefault="003E6022">
            <w:pPr>
              <w:ind w:firstLine="623"/>
              <w:rPr>
                <w:sz w:val="18"/>
              </w:rPr>
            </w:pPr>
            <w:r>
              <w:rPr>
                <w:sz w:val="18"/>
              </w:rPr>
              <w:t>0,6</w:t>
            </w:r>
          </w:p>
        </w:tc>
      </w:tr>
      <w:tr w:rsidR="003E6022">
        <w:tblPrEx>
          <w:tblCellMar>
            <w:top w:w="0" w:type="dxa"/>
            <w:bottom w:w="0" w:type="dxa"/>
          </w:tblCellMar>
        </w:tblPrEx>
        <w:trPr>
          <w:trHeight w:val="180"/>
        </w:trPr>
        <w:tc>
          <w:tcPr>
            <w:tcW w:w="1588" w:type="dxa"/>
            <w:tcBorders>
              <w:right w:val="single" w:sz="6" w:space="0" w:color="auto"/>
            </w:tcBorders>
          </w:tcPr>
          <w:p w:rsidR="003E6022" w:rsidRDefault="003E6022">
            <w:pPr>
              <w:jc w:val="center"/>
              <w:rPr>
                <w:sz w:val="18"/>
              </w:rPr>
            </w:pPr>
            <w:r>
              <w:rPr>
                <w:sz w:val="18"/>
              </w:rPr>
              <w:t>5</w:t>
            </w:r>
          </w:p>
        </w:tc>
        <w:tc>
          <w:tcPr>
            <w:tcW w:w="1588" w:type="dxa"/>
            <w:tcBorders>
              <w:left w:val="nil"/>
            </w:tcBorders>
          </w:tcPr>
          <w:p w:rsidR="003E6022" w:rsidRDefault="003E6022">
            <w:pPr>
              <w:jc w:val="center"/>
              <w:rPr>
                <w:sz w:val="18"/>
              </w:rPr>
            </w:pPr>
            <w:r>
              <w:rPr>
                <w:sz w:val="18"/>
              </w:rPr>
              <w:t>20</w:t>
            </w:r>
          </w:p>
        </w:tc>
        <w:tc>
          <w:tcPr>
            <w:tcW w:w="1588" w:type="dxa"/>
            <w:tcBorders>
              <w:left w:val="single" w:sz="6" w:space="0" w:color="auto"/>
              <w:right w:val="single" w:sz="6" w:space="0" w:color="auto"/>
            </w:tcBorders>
          </w:tcPr>
          <w:p w:rsidR="003E6022" w:rsidRDefault="003E6022">
            <w:pPr>
              <w:ind w:firstLine="510"/>
              <w:rPr>
                <w:sz w:val="18"/>
              </w:rPr>
            </w:pPr>
            <w:r>
              <w:rPr>
                <w:sz w:val="18"/>
              </w:rPr>
              <w:t>0,4</w:t>
            </w:r>
          </w:p>
        </w:tc>
        <w:tc>
          <w:tcPr>
            <w:tcW w:w="1588" w:type="dxa"/>
            <w:tcBorders>
              <w:left w:val="nil"/>
            </w:tcBorders>
          </w:tcPr>
          <w:p w:rsidR="003E6022" w:rsidRDefault="003E6022">
            <w:pPr>
              <w:ind w:firstLine="623"/>
              <w:rPr>
                <w:sz w:val="18"/>
              </w:rPr>
            </w:pPr>
            <w:r>
              <w:rPr>
                <w:sz w:val="18"/>
              </w:rPr>
              <w:t>0,5</w:t>
            </w:r>
          </w:p>
        </w:tc>
      </w:tr>
      <w:tr w:rsidR="003E6022">
        <w:tblPrEx>
          <w:tblCellMar>
            <w:top w:w="0" w:type="dxa"/>
            <w:bottom w:w="0" w:type="dxa"/>
          </w:tblCellMar>
        </w:tblPrEx>
        <w:trPr>
          <w:trHeight w:val="180"/>
        </w:trPr>
        <w:tc>
          <w:tcPr>
            <w:tcW w:w="1588" w:type="dxa"/>
            <w:tcBorders>
              <w:right w:val="single" w:sz="6" w:space="0" w:color="auto"/>
            </w:tcBorders>
          </w:tcPr>
          <w:p w:rsidR="003E6022" w:rsidRDefault="003E6022">
            <w:pPr>
              <w:jc w:val="center"/>
              <w:rPr>
                <w:sz w:val="18"/>
              </w:rPr>
            </w:pPr>
            <w:r>
              <w:rPr>
                <w:sz w:val="18"/>
              </w:rPr>
              <w:t>6</w:t>
            </w:r>
          </w:p>
        </w:tc>
        <w:tc>
          <w:tcPr>
            <w:tcW w:w="1588" w:type="dxa"/>
            <w:tcBorders>
              <w:left w:val="nil"/>
            </w:tcBorders>
          </w:tcPr>
          <w:p w:rsidR="003E6022" w:rsidRDefault="003E6022">
            <w:pPr>
              <w:jc w:val="center"/>
              <w:rPr>
                <w:sz w:val="18"/>
              </w:rPr>
            </w:pPr>
            <w:r>
              <w:rPr>
                <w:sz w:val="18"/>
              </w:rPr>
              <w:t>25 и свыше</w:t>
            </w:r>
          </w:p>
        </w:tc>
        <w:tc>
          <w:tcPr>
            <w:tcW w:w="1588" w:type="dxa"/>
            <w:tcBorders>
              <w:left w:val="single" w:sz="6" w:space="0" w:color="auto"/>
              <w:right w:val="single" w:sz="6" w:space="0" w:color="auto"/>
            </w:tcBorders>
          </w:tcPr>
          <w:p w:rsidR="003E6022" w:rsidRDefault="003E6022">
            <w:pPr>
              <w:ind w:firstLine="510"/>
              <w:rPr>
                <w:sz w:val="18"/>
              </w:rPr>
            </w:pPr>
            <w:r>
              <w:rPr>
                <w:sz w:val="18"/>
              </w:rPr>
              <w:t>0,35</w:t>
            </w:r>
          </w:p>
        </w:tc>
        <w:tc>
          <w:tcPr>
            <w:tcW w:w="1588" w:type="dxa"/>
            <w:tcBorders>
              <w:left w:val="nil"/>
            </w:tcBorders>
          </w:tcPr>
          <w:p w:rsidR="003E6022" w:rsidRDefault="003E6022">
            <w:pPr>
              <w:ind w:firstLine="623"/>
              <w:rPr>
                <w:sz w:val="18"/>
              </w:rPr>
            </w:pPr>
            <w:r>
              <w:rPr>
                <w:sz w:val="18"/>
              </w:rPr>
              <w:t>0,4</w:t>
            </w:r>
          </w:p>
        </w:tc>
      </w:tr>
    </w:tbl>
    <w:p w:rsidR="003E6022" w:rsidRDefault="003E6022">
      <w:pPr>
        <w:spacing w:before="120" w:after="120"/>
        <w:ind w:firstLine="284"/>
        <w:jc w:val="both"/>
      </w:pPr>
      <w:r>
        <w:rPr>
          <w:spacing w:val="20"/>
        </w:rPr>
        <w:t>Примечание.</w:t>
      </w:r>
      <w:r>
        <w:t xml:space="preserve"> Коэффициент спроса для лифтовых установок, не указанного в та</w:t>
      </w:r>
      <w:r>
        <w:t>б</w:t>
      </w:r>
      <w:r>
        <w:t>лице, определяется интерполяцией.</w:t>
      </w:r>
    </w:p>
    <w:p w:rsidR="003E6022" w:rsidRDefault="003E6022">
      <w:pPr>
        <w:ind w:firstLine="284"/>
        <w:jc w:val="both"/>
        <w:rPr>
          <w:sz w:val="20"/>
        </w:rPr>
      </w:pPr>
      <w:r>
        <w:rPr>
          <w:sz w:val="20"/>
        </w:rPr>
        <w:t>4.8. Расчетная нагрузка линий питания электродвигателей санита</w:t>
      </w:r>
      <w:r>
        <w:rPr>
          <w:sz w:val="20"/>
        </w:rPr>
        <w:t>р</w:t>
      </w:r>
      <w:r>
        <w:rPr>
          <w:sz w:val="20"/>
        </w:rPr>
        <w:t>но-технических устройств определяется по их установленной мощн</w:t>
      </w:r>
      <w:r>
        <w:rPr>
          <w:sz w:val="20"/>
        </w:rPr>
        <w:t>о</w:t>
      </w:r>
      <w:r>
        <w:rPr>
          <w:sz w:val="20"/>
        </w:rPr>
        <w:t xml:space="preserve">сти с учетом коэффициента спроса, принимаемого по табл. 11. </w:t>
      </w:r>
    </w:p>
    <w:p w:rsidR="003E6022" w:rsidRDefault="003E6022">
      <w:pPr>
        <w:ind w:firstLine="284"/>
        <w:jc w:val="both"/>
        <w:rPr>
          <w:sz w:val="20"/>
        </w:rPr>
      </w:pPr>
      <w:r>
        <w:rPr>
          <w:sz w:val="20"/>
        </w:rPr>
        <w:t>4.9. Мощность резервных электродвигателей, а также электропр</w:t>
      </w:r>
      <w:r>
        <w:rPr>
          <w:sz w:val="20"/>
        </w:rPr>
        <w:t>и</w:t>
      </w:r>
      <w:r>
        <w:rPr>
          <w:sz w:val="20"/>
        </w:rPr>
        <w:t>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w:t>
      </w:r>
    </w:p>
    <w:p w:rsidR="003E6022" w:rsidRDefault="003E6022">
      <w:pPr>
        <w:ind w:firstLine="284"/>
        <w:jc w:val="both"/>
        <w:rPr>
          <w:sz w:val="20"/>
        </w:rPr>
      </w:pPr>
      <w:r>
        <w:rPr>
          <w:sz w:val="20"/>
        </w:rPr>
        <w:t>Для расчета линий питания одновременно работающих электропр</w:t>
      </w:r>
      <w:r>
        <w:rPr>
          <w:sz w:val="20"/>
        </w:rPr>
        <w:t>и</w:t>
      </w:r>
      <w:r>
        <w:rPr>
          <w:sz w:val="20"/>
        </w:rPr>
        <w:t xml:space="preserve">емников противопожарных устройств </w:t>
      </w:r>
      <w:r>
        <w:rPr>
          <w:i/>
          <w:sz w:val="20"/>
        </w:rPr>
        <w:t>К</w:t>
      </w:r>
      <w:r>
        <w:rPr>
          <w:sz w:val="20"/>
          <w:vertAlign w:val="subscript"/>
        </w:rPr>
        <w:t>с</w:t>
      </w:r>
      <w:r>
        <w:rPr>
          <w:sz w:val="20"/>
        </w:rPr>
        <w:t xml:space="preserve"> принимается равным 1. При этом следует учитывать одновременную работу вентиляторов дым</w:t>
      </w:r>
      <w:r>
        <w:rPr>
          <w:sz w:val="20"/>
        </w:rPr>
        <w:t>о</w:t>
      </w:r>
      <w:r>
        <w:rPr>
          <w:sz w:val="20"/>
        </w:rPr>
        <w:t>удаления и подпора воздуха, расположенных только в одной секции.</w:t>
      </w:r>
    </w:p>
    <w:p w:rsidR="003E6022" w:rsidRDefault="003E6022">
      <w:pPr>
        <w:ind w:firstLine="284"/>
        <w:jc w:val="both"/>
        <w:rPr>
          <w:sz w:val="20"/>
        </w:rPr>
      </w:pPr>
      <w:r>
        <w:rPr>
          <w:sz w:val="20"/>
        </w:rPr>
        <w:t>4.10. Расчетная нагрузка жилого дома (</w:t>
      </w:r>
      <w:r>
        <w:rPr>
          <w:i/>
          <w:sz w:val="20"/>
        </w:rPr>
        <w:t>Р</w:t>
      </w:r>
      <w:r>
        <w:rPr>
          <w:sz w:val="20"/>
          <w:vertAlign w:val="subscript"/>
        </w:rPr>
        <w:t>р.ж.д</w:t>
      </w:r>
      <w:r>
        <w:rPr>
          <w:sz w:val="20"/>
        </w:rPr>
        <w:t>) (квартир и силовых электроприемников) определяется по формуле, кВт:</w:t>
      </w:r>
    </w:p>
    <w:p w:rsidR="003E6022" w:rsidRDefault="003E6022">
      <w:pPr>
        <w:ind w:firstLine="1701"/>
        <w:jc w:val="both"/>
        <w:rPr>
          <w:sz w:val="20"/>
        </w:rPr>
      </w:pPr>
      <w:r>
        <w:rPr>
          <w:i/>
          <w:sz w:val="20"/>
        </w:rPr>
        <w:t>Р</w:t>
      </w:r>
      <w:r>
        <w:rPr>
          <w:sz w:val="20"/>
          <w:vertAlign w:val="subscript"/>
        </w:rPr>
        <w:t>р.ж.д.</w:t>
      </w:r>
      <w:r>
        <w:rPr>
          <w:sz w:val="20"/>
        </w:rPr>
        <w:t xml:space="preserve"> = </w:t>
      </w:r>
      <w:r>
        <w:rPr>
          <w:i/>
          <w:sz w:val="20"/>
        </w:rPr>
        <w:t>Р</w:t>
      </w:r>
      <w:r>
        <w:rPr>
          <w:sz w:val="20"/>
          <w:vertAlign w:val="subscript"/>
        </w:rPr>
        <w:t xml:space="preserve">кв </w:t>
      </w:r>
      <w:r>
        <w:rPr>
          <w:sz w:val="20"/>
        </w:rPr>
        <w:t>+ 0,9</w:t>
      </w:r>
      <w:r>
        <w:rPr>
          <w:i/>
          <w:sz w:val="20"/>
        </w:rPr>
        <w:t>Р</w:t>
      </w:r>
      <w:r>
        <w:rPr>
          <w:sz w:val="20"/>
          <w:vertAlign w:val="subscript"/>
        </w:rPr>
        <w:t>с</w:t>
      </w:r>
      <w:r>
        <w:rPr>
          <w:sz w:val="20"/>
        </w:rPr>
        <w:t>,</w:t>
      </w:r>
    </w:p>
    <w:p w:rsidR="003E6022" w:rsidRDefault="003E6022">
      <w:pPr>
        <w:jc w:val="both"/>
        <w:rPr>
          <w:sz w:val="20"/>
        </w:rPr>
      </w:pPr>
      <w:r>
        <w:rPr>
          <w:sz w:val="20"/>
        </w:rPr>
        <w:t xml:space="preserve">где </w:t>
      </w:r>
      <w:r>
        <w:rPr>
          <w:i/>
          <w:sz w:val="20"/>
        </w:rPr>
        <w:t>Р</w:t>
      </w:r>
      <w:r>
        <w:rPr>
          <w:sz w:val="20"/>
          <w:vertAlign w:val="subscript"/>
        </w:rPr>
        <w:t>кв.</w:t>
      </w:r>
      <w:r>
        <w:rPr>
          <w:sz w:val="20"/>
        </w:rPr>
        <w:t xml:space="preserve"> </w:t>
      </w:r>
      <w:r>
        <w:rPr>
          <w:sz w:val="20"/>
        </w:rPr>
        <w:sym w:font="Times New Roman" w:char="2013"/>
      </w:r>
      <w:r>
        <w:rPr>
          <w:sz w:val="20"/>
        </w:rPr>
        <w:t xml:space="preserve"> расчетная нагрузка электроприемников квартир, кВт;  </w:t>
      </w:r>
    </w:p>
    <w:p w:rsidR="003E6022" w:rsidRDefault="003E6022">
      <w:pPr>
        <w:ind w:firstLine="426"/>
        <w:jc w:val="both"/>
        <w:rPr>
          <w:sz w:val="20"/>
        </w:rPr>
      </w:pPr>
      <w:r>
        <w:rPr>
          <w:i/>
          <w:sz w:val="20"/>
        </w:rPr>
        <w:t>Р</w:t>
      </w:r>
      <w:r>
        <w:rPr>
          <w:sz w:val="20"/>
          <w:vertAlign w:val="subscript"/>
        </w:rPr>
        <w:t>с</w:t>
      </w:r>
      <w:r>
        <w:rPr>
          <w:sz w:val="20"/>
        </w:rPr>
        <w:t xml:space="preserve"> </w:t>
      </w:r>
      <w:r>
        <w:rPr>
          <w:sz w:val="20"/>
        </w:rPr>
        <w:sym w:font="Times New Roman" w:char="2013"/>
      </w:r>
      <w:r>
        <w:rPr>
          <w:sz w:val="20"/>
        </w:rPr>
        <w:t xml:space="preserve"> расчетная нагрузка силовых электроприемников, кВт.</w:t>
      </w:r>
    </w:p>
    <w:p w:rsidR="003E6022" w:rsidRDefault="003E6022">
      <w:pPr>
        <w:ind w:firstLine="284"/>
        <w:jc w:val="both"/>
        <w:rPr>
          <w:sz w:val="20"/>
        </w:rPr>
      </w:pPr>
      <w:r>
        <w:rPr>
          <w:sz w:val="20"/>
        </w:rPr>
        <w:t>Расчетная нагрузка при смешанном питании ТП (питающей линией) жилых и нежилых зданий (помещений) определяется в соответствии с п. 4.31.</w:t>
      </w:r>
    </w:p>
    <w:p w:rsidR="003E6022" w:rsidRDefault="003E6022">
      <w:pPr>
        <w:ind w:firstLine="284"/>
        <w:jc w:val="both"/>
        <w:rPr>
          <w:sz w:val="20"/>
        </w:rPr>
      </w:pPr>
      <w:r>
        <w:rPr>
          <w:sz w:val="20"/>
        </w:rPr>
        <w:t>4.11. При проектировании реконструкции наружных электрических сетей в сельской местности расчетную нагрузку допускается прин</w:t>
      </w:r>
      <w:r>
        <w:rPr>
          <w:sz w:val="20"/>
        </w:rPr>
        <w:t>и</w:t>
      </w:r>
      <w:r>
        <w:rPr>
          <w:sz w:val="20"/>
        </w:rPr>
        <w:t>мать по фактическим данным с учетом их перспективного роста до 30%. При этом суммарные расчетные нагрузки не должны превышать значений, определяемых в соответствии с требованиями настоящих Норм.</w:t>
      </w:r>
    </w:p>
    <w:p w:rsidR="003E6022" w:rsidRDefault="003E6022">
      <w:pPr>
        <w:ind w:firstLine="284"/>
        <w:jc w:val="both"/>
        <w:rPr>
          <w:sz w:val="20"/>
        </w:rPr>
      </w:pPr>
      <w:r>
        <w:rPr>
          <w:sz w:val="20"/>
        </w:rPr>
        <w:t>4.12. Питающие линии жилых зданий и соответствующие им коэ</w:t>
      </w:r>
      <w:r>
        <w:rPr>
          <w:sz w:val="20"/>
        </w:rPr>
        <w:t>ф</w:t>
      </w:r>
      <w:r>
        <w:rPr>
          <w:sz w:val="20"/>
        </w:rPr>
        <w:t>фициенты мощности приводятся ниже:</w:t>
      </w:r>
    </w:p>
    <w:p w:rsidR="003E6022" w:rsidRDefault="003E6022">
      <w:pPr>
        <w:ind w:left="567"/>
        <w:jc w:val="both"/>
        <w:rPr>
          <w:sz w:val="18"/>
        </w:rPr>
      </w:pPr>
      <w:r>
        <w:rPr>
          <w:sz w:val="18"/>
        </w:rPr>
        <w:t>Квартир с электрическими плитами ............................................... 0,98</w:t>
      </w:r>
    </w:p>
    <w:p w:rsidR="003E6022" w:rsidRDefault="003E6022">
      <w:pPr>
        <w:ind w:left="567"/>
        <w:jc w:val="both"/>
        <w:rPr>
          <w:sz w:val="18"/>
        </w:rPr>
      </w:pPr>
      <w:r>
        <w:rPr>
          <w:sz w:val="18"/>
        </w:rPr>
        <w:t>То же, с бытовыми кондиционерами воздуха .............................. 0,93</w:t>
      </w:r>
    </w:p>
    <w:p w:rsidR="003E6022" w:rsidRDefault="003E6022">
      <w:pPr>
        <w:ind w:left="567"/>
        <w:jc w:val="both"/>
        <w:rPr>
          <w:sz w:val="18"/>
        </w:rPr>
      </w:pPr>
      <w:r>
        <w:rPr>
          <w:sz w:val="18"/>
        </w:rPr>
        <w:t>Квартир с плитами на природном, сжиженном газе и твердом топливе ..................................................................................................... 0,96</w:t>
      </w:r>
    </w:p>
    <w:p w:rsidR="003E6022" w:rsidRDefault="003E6022">
      <w:pPr>
        <w:ind w:left="567"/>
        <w:jc w:val="both"/>
        <w:rPr>
          <w:sz w:val="18"/>
        </w:rPr>
      </w:pPr>
      <w:r>
        <w:rPr>
          <w:sz w:val="18"/>
        </w:rPr>
        <w:t>То же, с бытовыми кондиционерами воздуха .............................. 0,92</w:t>
      </w:r>
    </w:p>
    <w:p w:rsidR="003E6022" w:rsidRDefault="003E6022">
      <w:pPr>
        <w:ind w:left="567"/>
        <w:jc w:val="both"/>
        <w:rPr>
          <w:sz w:val="18"/>
        </w:rPr>
      </w:pPr>
      <w:r>
        <w:rPr>
          <w:sz w:val="18"/>
        </w:rPr>
        <w:t>Общего освещения в общежитиях коридорного типа ................. 0,95</w:t>
      </w:r>
    </w:p>
    <w:p w:rsidR="003E6022" w:rsidRDefault="003E6022">
      <w:pPr>
        <w:ind w:left="567"/>
        <w:jc w:val="both"/>
        <w:rPr>
          <w:sz w:val="18"/>
        </w:rPr>
      </w:pPr>
      <w:r>
        <w:rPr>
          <w:sz w:val="18"/>
        </w:rPr>
        <w:t>Хозяйственных насосов, вентиляционных установок и других с</w:t>
      </w:r>
      <w:r>
        <w:rPr>
          <w:sz w:val="18"/>
        </w:rPr>
        <w:t>а</w:t>
      </w:r>
      <w:r>
        <w:rPr>
          <w:sz w:val="18"/>
        </w:rPr>
        <w:t>нитарно-технических устройств ............................................................ 0,8</w:t>
      </w:r>
    </w:p>
    <w:p w:rsidR="003E6022" w:rsidRDefault="003E6022">
      <w:pPr>
        <w:ind w:left="567"/>
        <w:jc w:val="both"/>
        <w:rPr>
          <w:sz w:val="18"/>
        </w:rPr>
      </w:pPr>
      <w:r>
        <w:rPr>
          <w:sz w:val="18"/>
        </w:rPr>
        <w:t>Лифтов ................................................................................................ 0,65</w:t>
      </w:r>
    </w:p>
    <w:p w:rsidR="003E6022" w:rsidRDefault="003E6022">
      <w:pPr>
        <w:spacing w:before="120"/>
        <w:ind w:firstLine="284"/>
        <w:jc w:val="both"/>
      </w:pPr>
      <w:r>
        <w:rPr>
          <w:spacing w:val="20"/>
        </w:rPr>
        <w:t>Примечания:</w:t>
      </w:r>
      <w:r>
        <w:t xml:space="preserve"> Коэффициент мощности распределительной линии, питающей один электродвигатель, следует принимать по его кат</w:t>
      </w:r>
      <w:r>
        <w:t>а</w:t>
      </w:r>
      <w:r>
        <w:t>ложным данным.</w:t>
      </w:r>
    </w:p>
    <w:p w:rsidR="003E6022" w:rsidRDefault="003E6022">
      <w:pPr>
        <w:spacing w:after="120"/>
        <w:ind w:firstLine="284"/>
        <w:jc w:val="both"/>
      </w:pPr>
      <w:r>
        <w:t>2. Коэффициент мощности групповых линий освещения с разрядными лампами след</w:t>
      </w:r>
      <w:r>
        <w:t>у</w:t>
      </w:r>
      <w:r>
        <w:t xml:space="preserve">ет принимать по п. 4.30. </w:t>
      </w:r>
    </w:p>
    <w:p w:rsidR="003E6022" w:rsidRDefault="003E6022">
      <w:pPr>
        <w:spacing w:before="120" w:after="120"/>
        <w:jc w:val="center"/>
        <w:rPr>
          <w:sz w:val="24"/>
        </w:rPr>
      </w:pPr>
      <w:r>
        <w:rPr>
          <w:sz w:val="24"/>
        </w:rPr>
        <w:lastRenderedPageBreak/>
        <w:t>Нагрузки общественных зданий</w:t>
      </w:r>
    </w:p>
    <w:p w:rsidR="003E6022" w:rsidRDefault="003E6022">
      <w:pPr>
        <w:ind w:firstLine="284"/>
        <w:jc w:val="both"/>
        <w:rPr>
          <w:sz w:val="20"/>
        </w:rPr>
      </w:pPr>
      <w:r>
        <w:rPr>
          <w:sz w:val="20"/>
        </w:rPr>
        <w:t>4.13. Коэффициенты спроса для расчета нагрузок рабочего освещ</w:t>
      </w:r>
      <w:r>
        <w:rPr>
          <w:sz w:val="20"/>
        </w:rPr>
        <w:t>е</w:t>
      </w:r>
      <w:r>
        <w:rPr>
          <w:sz w:val="20"/>
        </w:rPr>
        <w:t>ния питающей сети и вводов общественных зданий следует принимать по табл. 7.</w:t>
      </w:r>
    </w:p>
    <w:p w:rsidR="003E6022" w:rsidRDefault="003E6022">
      <w:pPr>
        <w:spacing w:before="120" w:after="120"/>
        <w:ind w:firstLine="284"/>
        <w:jc w:val="right"/>
      </w:pPr>
      <w:r>
        <w:t>Таблица 7</w:t>
      </w:r>
    </w:p>
    <w:tbl>
      <w:tblPr>
        <w:tblW w:w="0" w:type="auto"/>
        <w:tblLayout w:type="fixed"/>
        <w:tblCellMar>
          <w:left w:w="71" w:type="dxa"/>
          <w:right w:w="71" w:type="dxa"/>
        </w:tblCellMar>
        <w:tblLook w:val="0000" w:firstRow="0" w:lastRow="0" w:firstColumn="0" w:lastColumn="0" w:noHBand="0" w:noVBand="0"/>
      </w:tblPr>
      <w:tblGrid>
        <w:gridCol w:w="497"/>
        <w:gridCol w:w="1984"/>
        <w:gridCol w:w="592"/>
        <w:gridCol w:w="592"/>
        <w:gridCol w:w="592"/>
        <w:gridCol w:w="592"/>
        <w:gridCol w:w="592"/>
        <w:gridCol w:w="592"/>
        <w:gridCol w:w="592"/>
        <w:gridCol w:w="592"/>
        <w:gridCol w:w="644"/>
        <w:gridCol w:w="7"/>
      </w:tblGrid>
      <w:tr w:rsidR="003E6022">
        <w:tblPrEx>
          <w:tblCellMar>
            <w:top w:w="0" w:type="dxa"/>
            <w:bottom w:w="0" w:type="dxa"/>
          </w:tblCellMar>
        </w:tblPrEx>
        <w:tc>
          <w:tcPr>
            <w:tcW w:w="497" w:type="dxa"/>
            <w:tcBorders>
              <w:top w:val="single" w:sz="6" w:space="0" w:color="auto"/>
              <w:right w:val="single" w:sz="6" w:space="0" w:color="auto"/>
            </w:tcBorders>
          </w:tcPr>
          <w:p w:rsidR="003E6022" w:rsidRDefault="003E6022">
            <w:pPr>
              <w:jc w:val="center"/>
            </w:pPr>
            <w:r>
              <w:t>№</w:t>
            </w:r>
          </w:p>
        </w:tc>
        <w:tc>
          <w:tcPr>
            <w:tcW w:w="1984" w:type="dxa"/>
            <w:tcBorders>
              <w:top w:val="single" w:sz="6" w:space="0" w:color="auto"/>
              <w:left w:val="nil"/>
              <w:right w:val="single" w:sz="6" w:space="0" w:color="auto"/>
            </w:tcBorders>
          </w:tcPr>
          <w:p w:rsidR="003E6022" w:rsidRDefault="003E6022">
            <w:pPr>
              <w:jc w:val="center"/>
            </w:pPr>
            <w:r>
              <w:t>Организации,</w:t>
            </w:r>
          </w:p>
          <w:p w:rsidR="003E6022" w:rsidRDefault="003E6022">
            <w:pPr>
              <w:jc w:val="center"/>
            </w:pPr>
            <w:r>
              <w:t>предприятия</w:t>
            </w:r>
          </w:p>
        </w:tc>
        <w:tc>
          <w:tcPr>
            <w:tcW w:w="5387" w:type="dxa"/>
            <w:gridSpan w:val="10"/>
            <w:tcBorders>
              <w:top w:val="single" w:sz="6" w:space="0" w:color="auto"/>
              <w:left w:val="nil"/>
              <w:bottom w:val="single" w:sz="6" w:space="0" w:color="auto"/>
            </w:tcBorders>
          </w:tcPr>
          <w:p w:rsidR="003E6022" w:rsidRDefault="003E6022">
            <w:pPr>
              <w:jc w:val="center"/>
            </w:pPr>
            <w:r>
              <w:rPr>
                <w:i/>
              </w:rPr>
              <w:t>К</w:t>
            </w:r>
            <w:r>
              <w:rPr>
                <w:vertAlign w:val="subscript"/>
              </w:rPr>
              <w:t>с.о.</w:t>
            </w:r>
            <w:r>
              <w:t xml:space="preserve"> в зависимости от установленной мощности рабочего освещения, кВт</w:t>
            </w:r>
          </w:p>
        </w:tc>
      </w:tr>
      <w:tr w:rsidR="003E6022">
        <w:tblPrEx>
          <w:tblCellMar>
            <w:top w:w="0" w:type="dxa"/>
            <w:bottom w:w="0" w:type="dxa"/>
          </w:tblCellMar>
        </w:tblPrEx>
        <w:trPr>
          <w:gridAfter w:val="1"/>
          <w:wAfter w:w="7" w:type="dxa"/>
        </w:trPr>
        <w:tc>
          <w:tcPr>
            <w:tcW w:w="497" w:type="dxa"/>
            <w:tcBorders>
              <w:bottom w:val="single" w:sz="6" w:space="0" w:color="auto"/>
              <w:right w:val="single" w:sz="6" w:space="0" w:color="auto"/>
            </w:tcBorders>
          </w:tcPr>
          <w:p w:rsidR="003E6022" w:rsidRDefault="003E6022">
            <w:pPr>
              <w:jc w:val="center"/>
            </w:pPr>
            <w:r>
              <w:t>п/п</w:t>
            </w:r>
          </w:p>
        </w:tc>
        <w:tc>
          <w:tcPr>
            <w:tcW w:w="1984" w:type="dxa"/>
            <w:tcBorders>
              <w:left w:val="nil"/>
              <w:bottom w:val="single" w:sz="6" w:space="0" w:color="auto"/>
              <w:right w:val="single" w:sz="6" w:space="0" w:color="auto"/>
            </w:tcBorders>
          </w:tcPr>
          <w:p w:rsidR="003E6022" w:rsidRDefault="003E6022">
            <w:pPr>
              <w:jc w:val="center"/>
            </w:pPr>
            <w:r>
              <w:t>и у</w:t>
            </w:r>
            <w:r>
              <w:t>ч</w:t>
            </w:r>
            <w:r>
              <w:t>реждения</w:t>
            </w:r>
          </w:p>
        </w:tc>
        <w:tc>
          <w:tcPr>
            <w:tcW w:w="592" w:type="dxa"/>
            <w:tcBorders>
              <w:left w:val="nil"/>
              <w:bottom w:val="single" w:sz="6" w:space="0" w:color="auto"/>
              <w:right w:val="single" w:sz="6" w:space="0" w:color="auto"/>
            </w:tcBorders>
          </w:tcPr>
          <w:p w:rsidR="003E6022" w:rsidRDefault="003E6022">
            <w:pPr>
              <w:jc w:val="center"/>
            </w:pPr>
            <w:r>
              <w:t>до 5</w:t>
            </w:r>
          </w:p>
        </w:tc>
        <w:tc>
          <w:tcPr>
            <w:tcW w:w="592" w:type="dxa"/>
            <w:tcBorders>
              <w:left w:val="single" w:sz="6" w:space="0" w:color="auto"/>
              <w:bottom w:val="single" w:sz="6" w:space="0" w:color="auto"/>
              <w:right w:val="single" w:sz="6" w:space="0" w:color="auto"/>
            </w:tcBorders>
          </w:tcPr>
          <w:p w:rsidR="003E6022" w:rsidRDefault="003E6022">
            <w:pPr>
              <w:jc w:val="center"/>
            </w:pPr>
            <w:r>
              <w:t>10</w:t>
            </w:r>
          </w:p>
        </w:tc>
        <w:tc>
          <w:tcPr>
            <w:tcW w:w="592" w:type="dxa"/>
            <w:tcBorders>
              <w:left w:val="single" w:sz="6" w:space="0" w:color="auto"/>
              <w:bottom w:val="single" w:sz="6" w:space="0" w:color="auto"/>
              <w:right w:val="single" w:sz="6" w:space="0" w:color="auto"/>
            </w:tcBorders>
          </w:tcPr>
          <w:p w:rsidR="003E6022" w:rsidRDefault="003E6022">
            <w:pPr>
              <w:jc w:val="center"/>
            </w:pPr>
            <w:r>
              <w:t>15</w:t>
            </w:r>
          </w:p>
        </w:tc>
        <w:tc>
          <w:tcPr>
            <w:tcW w:w="592" w:type="dxa"/>
            <w:tcBorders>
              <w:left w:val="single" w:sz="6" w:space="0" w:color="auto"/>
              <w:bottom w:val="single" w:sz="6" w:space="0" w:color="auto"/>
              <w:right w:val="single" w:sz="6" w:space="0" w:color="auto"/>
            </w:tcBorders>
          </w:tcPr>
          <w:p w:rsidR="003E6022" w:rsidRDefault="003E6022">
            <w:pPr>
              <w:jc w:val="center"/>
            </w:pPr>
            <w:r>
              <w:t>25</w:t>
            </w:r>
          </w:p>
        </w:tc>
        <w:tc>
          <w:tcPr>
            <w:tcW w:w="592" w:type="dxa"/>
            <w:tcBorders>
              <w:left w:val="single" w:sz="6" w:space="0" w:color="auto"/>
              <w:bottom w:val="single" w:sz="6" w:space="0" w:color="auto"/>
              <w:right w:val="single" w:sz="6" w:space="0" w:color="auto"/>
            </w:tcBorders>
          </w:tcPr>
          <w:p w:rsidR="003E6022" w:rsidRDefault="003E6022">
            <w:pPr>
              <w:jc w:val="center"/>
            </w:pPr>
            <w:r>
              <w:t>50</w:t>
            </w:r>
          </w:p>
        </w:tc>
        <w:tc>
          <w:tcPr>
            <w:tcW w:w="592" w:type="dxa"/>
            <w:tcBorders>
              <w:left w:val="single" w:sz="6" w:space="0" w:color="auto"/>
              <w:bottom w:val="single" w:sz="6" w:space="0" w:color="auto"/>
              <w:right w:val="single" w:sz="6" w:space="0" w:color="auto"/>
            </w:tcBorders>
          </w:tcPr>
          <w:p w:rsidR="003E6022" w:rsidRDefault="003E6022">
            <w:pPr>
              <w:jc w:val="center"/>
            </w:pPr>
            <w:r>
              <w:t>100</w:t>
            </w:r>
          </w:p>
        </w:tc>
        <w:tc>
          <w:tcPr>
            <w:tcW w:w="592" w:type="dxa"/>
            <w:tcBorders>
              <w:left w:val="single" w:sz="6" w:space="0" w:color="auto"/>
              <w:bottom w:val="single" w:sz="6" w:space="0" w:color="auto"/>
              <w:right w:val="single" w:sz="6" w:space="0" w:color="auto"/>
            </w:tcBorders>
          </w:tcPr>
          <w:p w:rsidR="003E6022" w:rsidRDefault="003E6022">
            <w:pPr>
              <w:jc w:val="center"/>
            </w:pPr>
            <w:r>
              <w:t>200</w:t>
            </w:r>
          </w:p>
        </w:tc>
        <w:tc>
          <w:tcPr>
            <w:tcW w:w="592" w:type="dxa"/>
            <w:tcBorders>
              <w:left w:val="single" w:sz="6" w:space="0" w:color="auto"/>
              <w:bottom w:val="single" w:sz="6" w:space="0" w:color="auto"/>
              <w:right w:val="single" w:sz="6" w:space="0" w:color="auto"/>
            </w:tcBorders>
          </w:tcPr>
          <w:p w:rsidR="003E6022" w:rsidRDefault="003E6022">
            <w:pPr>
              <w:jc w:val="center"/>
            </w:pPr>
            <w:r>
              <w:t>400</w:t>
            </w:r>
          </w:p>
        </w:tc>
        <w:tc>
          <w:tcPr>
            <w:tcW w:w="644" w:type="dxa"/>
            <w:tcBorders>
              <w:left w:val="single" w:sz="6" w:space="0" w:color="auto"/>
              <w:bottom w:val="single" w:sz="6" w:space="0" w:color="auto"/>
            </w:tcBorders>
          </w:tcPr>
          <w:p w:rsidR="003E6022" w:rsidRDefault="003E6022">
            <w:pPr>
              <w:jc w:val="center"/>
            </w:pPr>
            <w:r>
              <w:t>св. 500</w:t>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both"/>
            </w:pPr>
            <w:r>
              <w:t>1</w:t>
            </w:r>
          </w:p>
        </w:tc>
        <w:tc>
          <w:tcPr>
            <w:tcW w:w="1984" w:type="dxa"/>
            <w:tcBorders>
              <w:left w:val="nil"/>
              <w:right w:val="single" w:sz="6" w:space="0" w:color="auto"/>
            </w:tcBorders>
          </w:tcPr>
          <w:p w:rsidR="003E6022" w:rsidRDefault="003E6022">
            <w:pPr>
              <w:jc w:val="both"/>
            </w:pPr>
            <w:r>
              <w:t>Гостиницы, спальные ко</w:t>
            </w:r>
            <w:r>
              <w:t>р</w:t>
            </w:r>
            <w:r>
              <w:t>пуса и административные помещения санаториев, домов отдыха, пансион</w:t>
            </w:r>
            <w:r>
              <w:t>а</w:t>
            </w:r>
            <w:r>
              <w:t>тов, турбаз, пионерских л</w:t>
            </w:r>
            <w:r>
              <w:t>а</w:t>
            </w:r>
            <w:r>
              <w:t>г</w:t>
            </w:r>
            <w:r>
              <w:t>е</w:t>
            </w:r>
            <w:r>
              <w:t>рей</w:t>
            </w:r>
          </w:p>
        </w:tc>
        <w:tc>
          <w:tcPr>
            <w:tcW w:w="592" w:type="dxa"/>
            <w:tcBorders>
              <w:top w:val="single" w:sz="6" w:space="0" w:color="auto"/>
              <w:left w:val="nil"/>
              <w:right w:val="single" w:sz="6" w:space="0" w:color="auto"/>
            </w:tcBorders>
          </w:tcPr>
          <w:p w:rsidR="003E6022" w:rsidRDefault="003E6022">
            <w:pPr>
              <w:jc w:val="both"/>
            </w:pPr>
            <w:r>
              <w:t>1</w:t>
            </w:r>
          </w:p>
        </w:tc>
        <w:tc>
          <w:tcPr>
            <w:tcW w:w="592" w:type="dxa"/>
            <w:tcBorders>
              <w:top w:val="single" w:sz="6" w:space="0" w:color="auto"/>
              <w:left w:val="single" w:sz="6" w:space="0" w:color="auto"/>
              <w:right w:val="single" w:sz="6" w:space="0" w:color="auto"/>
            </w:tcBorders>
          </w:tcPr>
          <w:p w:rsidR="003E6022" w:rsidRDefault="003E6022">
            <w:pPr>
              <w:jc w:val="both"/>
            </w:pPr>
            <w:r>
              <w:t>0,8</w:t>
            </w:r>
          </w:p>
        </w:tc>
        <w:tc>
          <w:tcPr>
            <w:tcW w:w="592" w:type="dxa"/>
            <w:tcBorders>
              <w:top w:val="single" w:sz="6" w:space="0" w:color="auto"/>
              <w:left w:val="single" w:sz="6" w:space="0" w:color="auto"/>
              <w:right w:val="single" w:sz="6" w:space="0" w:color="auto"/>
            </w:tcBorders>
          </w:tcPr>
          <w:p w:rsidR="003E6022" w:rsidRDefault="003E6022">
            <w:pPr>
              <w:jc w:val="both"/>
            </w:pPr>
            <w:r>
              <w:t>0,7</w:t>
            </w:r>
          </w:p>
        </w:tc>
        <w:tc>
          <w:tcPr>
            <w:tcW w:w="592" w:type="dxa"/>
            <w:tcBorders>
              <w:top w:val="single" w:sz="6" w:space="0" w:color="auto"/>
              <w:left w:val="single" w:sz="6" w:space="0" w:color="auto"/>
              <w:right w:val="single" w:sz="6" w:space="0" w:color="auto"/>
            </w:tcBorders>
          </w:tcPr>
          <w:p w:rsidR="003E6022" w:rsidRDefault="003E6022">
            <w:pPr>
              <w:jc w:val="both"/>
            </w:pPr>
            <w:r>
              <w:t>0,6</w:t>
            </w:r>
          </w:p>
        </w:tc>
        <w:tc>
          <w:tcPr>
            <w:tcW w:w="592" w:type="dxa"/>
            <w:tcBorders>
              <w:top w:val="single" w:sz="6" w:space="0" w:color="auto"/>
              <w:left w:val="single" w:sz="6" w:space="0" w:color="auto"/>
              <w:right w:val="single" w:sz="6" w:space="0" w:color="auto"/>
            </w:tcBorders>
          </w:tcPr>
          <w:p w:rsidR="003E6022" w:rsidRDefault="003E6022">
            <w:pPr>
              <w:jc w:val="both"/>
            </w:pPr>
            <w:r>
              <w:t>0,5</w:t>
            </w:r>
          </w:p>
        </w:tc>
        <w:tc>
          <w:tcPr>
            <w:tcW w:w="592" w:type="dxa"/>
            <w:tcBorders>
              <w:top w:val="single" w:sz="6" w:space="0" w:color="auto"/>
              <w:left w:val="single" w:sz="6" w:space="0" w:color="auto"/>
              <w:right w:val="single" w:sz="6" w:space="0" w:color="auto"/>
            </w:tcBorders>
          </w:tcPr>
          <w:p w:rsidR="003E6022" w:rsidRDefault="003E6022">
            <w:pPr>
              <w:jc w:val="both"/>
            </w:pPr>
            <w:r>
              <w:t>0,4</w:t>
            </w:r>
          </w:p>
        </w:tc>
        <w:tc>
          <w:tcPr>
            <w:tcW w:w="592" w:type="dxa"/>
            <w:tcBorders>
              <w:top w:val="single" w:sz="6" w:space="0" w:color="auto"/>
              <w:left w:val="single" w:sz="6" w:space="0" w:color="auto"/>
              <w:right w:val="single" w:sz="6" w:space="0" w:color="auto"/>
            </w:tcBorders>
          </w:tcPr>
          <w:p w:rsidR="003E6022" w:rsidRDefault="003E6022">
            <w:pPr>
              <w:jc w:val="both"/>
            </w:pPr>
            <w:r>
              <w:t>0,35</w:t>
            </w:r>
          </w:p>
        </w:tc>
        <w:tc>
          <w:tcPr>
            <w:tcW w:w="592" w:type="dxa"/>
            <w:tcBorders>
              <w:top w:val="single" w:sz="6" w:space="0" w:color="auto"/>
              <w:left w:val="single" w:sz="6" w:space="0" w:color="auto"/>
              <w:right w:val="single" w:sz="6" w:space="0" w:color="auto"/>
            </w:tcBorders>
          </w:tcPr>
          <w:p w:rsidR="003E6022" w:rsidRDefault="003E6022">
            <w:pPr>
              <w:jc w:val="both"/>
            </w:pPr>
            <w:r>
              <w:t>0,3</w:t>
            </w:r>
          </w:p>
        </w:tc>
        <w:tc>
          <w:tcPr>
            <w:tcW w:w="644" w:type="dxa"/>
            <w:tcBorders>
              <w:top w:val="single" w:sz="6" w:space="0" w:color="auto"/>
              <w:left w:val="single" w:sz="6" w:space="0" w:color="auto"/>
            </w:tcBorders>
          </w:tcPr>
          <w:p w:rsidR="003E6022" w:rsidRDefault="003E6022">
            <w:pPr>
              <w:jc w:val="both"/>
            </w:pPr>
            <w:r>
              <w:t>0,3</w:t>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both"/>
            </w:pPr>
            <w:r>
              <w:t>2</w:t>
            </w:r>
          </w:p>
        </w:tc>
        <w:tc>
          <w:tcPr>
            <w:tcW w:w="1984" w:type="dxa"/>
            <w:tcBorders>
              <w:left w:val="nil"/>
              <w:right w:val="single" w:sz="6" w:space="0" w:color="auto"/>
            </w:tcBorders>
          </w:tcPr>
          <w:p w:rsidR="003E6022" w:rsidRDefault="003E6022">
            <w:pPr>
              <w:jc w:val="both"/>
            </w:pPr>
            <w:r>
              <w:t>Предприятия обществе</w:t>
            </w:r>
            <w:r>
              <w:t>н</w:t>
            </w:r>
            <w:r>
              <w:t>ного питания, детские я</w:t>
            </w:r>
            <w:r>
              <w:t>с</w:t>
            </w:r>
            <w:r>
              <w:t>ли-сады, уче</w:t>
            </w:r>
            <w:r>
              <w:t>б</w:t>
            </w:r>
            <w:r>
              <w:t>но-производ</w:t>
            </w:r>
            <w:r>
              <w:softHyphen/>
              <w:t>ст</w:t>
            </w:r>
            <w:r>
              <w:softHyphen/>
              <w:t>вен</w:t>
            </w:r>
            <w:r>
              <w:softHyphen/>
              <w:t>ные мастерские профте</w:t>
            </w:r>
            <w:r>
              <w:t>х</w:t>
            </w:r>
            <w:r>
              <w:t>училищ</w:t>
            </w:r>
          </w:p>
        </w:tc>
        <w:tc>
          <w:tcPr>
            <w:tcW w:w="592" w:type="dxa"/>
            <w:tcBorders>
              <w:left w:val="nil"/>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0,9</w:t>
            </w:r>
          </w:p>
        </w:tc>
        <w:tc>
          <w:tcPr>
            <w:tcW w:w="592" w:type="dxa"/>
            <w:tcBorders>
              <w:left w:val="single" w:sz="6" w:space="0" w:color="auto"/>
              <w:right w:val="single" w:sz="6" w:space="0" w:color="auto"/>
            </w:tcBorders>
          </w:tcPr>
          <w:p w:rsidR="003E6022" w:rsidRDefault="003E6022">
            <w:pPr>
              <w:jc w:val="both"/>
            </w:pPr>
            <w:r>
              <w:t>0,85</w:t>
            </w:r>
          </w:p>
        </w:tc>
        <w:tc>
          <w:tcPr>
            <w:tcW w:w="592" w:type="dxa"/>
            <w:tcBorders>
              <w:left w:val="single" w:sz="6" w:space="0" w:color="auto"/>
              <w:right w:val="single" w:sz="6" w:space="0" w:color="auto"/>
            </w:tcBorders>
          </w:tcPr>
          <w:p w:rsidR="003E6022" w:rsidRDefault="003E6022">
            <w:pPr>
              <w:jc w:val="both"/>
            </w:pPr>
            <w:r>
              <w:t>0,8</w:t>
            </w:r>
          </w:p>
        </w:tc>
        <w:tc>
          <w:tcPr>
            <w:tcW w:w="592" w:type="dxa"/>
            <w:tcBorders>
              <w:left w:val="single" w:sz="6" w:space="0" w:color="auto"/>
              <w:right w:val="single" w:sz="6" w:space="0" w:color="auto"/>
            </w:tcBorders>
          </w:tcPr>
          <w:p w:rsidR="003E6022" w:rsidRDefault="003E6022">
            <w:pPr>
              <w:jc w:val="both"/>
            </w:pPr>
            <w:r>
              <w:t>0,75</w:t>
            </w:r>
          </w:p>
        </w:tc>
        <w:tc>
          <w:tcPr>
            <w:tcW w:w="592" w:type="dxa"/>
            <w:tcBorders>
              <w:left w:val="single" w:sz="6" w:space="0" w:color="auto"/>
              <w:right w:val="single" w:sz="6" w:space="0" w:color="auto"/>
            </w:tcBorders>
          </w:tcPr>
          <w:p w:rsidR="003E6022" w:rsidRDefault="003E6022">
            <w:pPr>
              <w:jc w:val="both"/>
            </w:pPr>
            <w:r>
              <w:t>0,7</w:t>
            </w:r>
          </w:p>
        </w:tc>
        <w:tc>
          <w:tcPr>
            <w:tcW w:w="592" w:type="dxa"/>
            <w:tcBorders>
              <w:left w:val="single" w:sz="6" w:space="0" w:color="auto"/>
              <w:right w:val="single" w:sz="6" w:space="0" w:color="auto"/>
            </w:tcBorders>
          </w:tcPr>
          <w:p w:rsidR="003E6022" w:rsidRDefault="003E6022">
            <w:pPr>
              <w:jc w:val="both"/>
            </w:pPr>
            <w:r>
              <w:t>0,65</w:t>
            </w:r>
          </w:p>
        </w:tc>
        <w:tc>
          <w:tcPr>
            <w:tcW w:w="592" w:type="dxa"/>
            <w:tcBorders>
              <w:left w:val="single" w:sz="6" w:space="0" w:color="auto"/>
              <w:right w:val="single" w:sz="6" w:space="0" w:color="auto"/>
            </w:tcBorders>
          </w:tcPr>
          <w:p w:rsidR="003E6022" w:rsidRDefault="003E6022">
            <w:pPr>
              <w:jc w:val="both"/>
            </w:pPr>
            <w:r>
              <w:t>0,6</w:t>
            </w:r>
          </w:p>
        </w:tc>
        <w:tc>
          <w:tcPr>
            <w:tcW w:w="644" w:type="dxa"/>
            <w:tcBorders>
              <w:left w:val="single" w:sz="6" w:space="0" w:color="auto"/>
            </w:tcBorders>
          </w:tcPr>
          <w:p w:rsidR="003E6022" w:rsidRDefault="003E6022">
            <w:pPr>
              <w:jc w:val="both"/>
            </w:pPr>
            <w:r>
              <w:t>0,5</w:t>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both"/>
            </w:pPr>
            <w:r>
              <w:t>3</w:t>
            </w:r>
          </w:p>
        </w:tc>
        <w:tc>
          <w:tcPr>
            <w:tcW w:w="1984" w:type="dxa"/>
            <w:tcBorders>
              <w:left w:val="nil"/>
              <w:right w:val="single" w:sz="6" w:space="0" w:color="auto"/>
            </w:tcBorders>
          </w:tcPr>
          <w:p w:rsidR="003E6022" w:rsidRDefault="003E6022">
            <w:pPr>
              <w:jc w:val="both"/>
            </w:pPr>
            <w:r>
              <w:t>Организации и учрежд</w:t>
            </w:r>
            <w:r>
              <w:t>е</w:t>
            </w:r>
            <w:r>
              <w:t>ния управления, учрежд</w:t>
            </w:r>
            <w:r>
              <w:t>е</w:t>
            </w:r>
            <w:r>
              <w:t>ния финансирования, кр</w:t>
            </w:r>
            <w:r>
              <w:t>е</w:t>
            </w:r>
            <w:r>
              <w:t>дитования и государс</w:t>
            </w:r>
            <w:r>
              <w:t>т</w:t>
            </w:r>
            <w:r>
              <w:t>венного страхования, о</w:t>
            </w:r>
            <w:r>
              <w:t>б</w:t>
            </w:r>
            <w:r>
              <w:t>щеобразовательные шк</w:t>
            </w:r>
            <w:r>
              <w:t>о</w:t>
            </w:r>
            <w:r>
              <w:t>лы, специальные учебные заведения, учебные здания профтехучилищ, предпр</w:t>
            </w:r>
            <w:r>
              <w:t>и</w:t>
            </w:r>
            <w:r>
              <w:t>ятия бытового обслужив</w:t>
            </w:r>
            <w:r>
              <w:t>а</w:t>
            </w:r>
            <w:r>
              <w:t>ния, торговли, пари</w:t>
            </w:r>
            <w:r>
              <w:t>к</w:t>
            </w:r>
            <w:r>
              <w:t>махерские</w:t>
            </w:r>
          </w:p>
        </w:tc>
        <w:tc>
          <w:tcPr>
            <w:tcW w:w="592" w:type="dxa"/>
            <w:tcBorders>
              <w:left w:val="nil"/>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0,95</w:t>
            </w:r>
          </w:p>
        </w:tc>
        <w:tc>
          <w:tcPr>
            <w:tcW w:w="592" w:type="dxa"/>
            <w:tcBorders>
              <w:left w:val="single" w:sz="6" w:space="0" w:color="auto"/>
              <w:right w:val="single" w:sz="6" w:space="0" w:color="auto"/>
            </w:tcBorders>
          </w:tcPr>
          <w:p w:rsidR="003E6022" w:rsidRDefault="003E6022">
            <w:pPr>
              <w:jc w:val="both"/>
            </w:pPr>
            <w:r>
              <w:t>0,9</w:t>
            </w:r>
          </w:p>
        </w:tc>
        <w:tc>
          <w:tcPr>
            <w:tcW w:w="592" w:type="dxa"/>
            <w:tcBorders>
              <w:left w:val="single" w:sz="6" w:space="0" w:color="auto"/>
              <w:right w:val="single" w:sz="6" w:space="0" w:color="auto"/>
            </w:tcBorders>
          </w:tcPr>
          <w:p w:rsidR="003E6022" w:rsidRDefault="003E6022">
            <w:pPr>
              <w:jc w:val="both"/>
            </w:pPr>
            <w:r>
              <w:t>0,85</w:t>
            </w:r>
          </w:p>
        </w:tc>
        <w:tc>
          <w:tcPr>
            <w:tcW w:w="592" w:type="dxa"/>
            <w:tcBorders>
              <w:left w:val="single" w:sz="6" w:space="0" w:color="auto"/>
              <w:right w:val="single" w:sz="6" w:space="0" w:color="auto"/>
            </w:tcBorders>
          </w:tcPr>
          <w:p w:rsidR="003E6022" w:rsidRDefault="003E6022">
            <w:pPr>
              <w:jc w:val="both"/>
            </w:pPr>
            <w:r>
              <w:t>0,8</w:t>
            </w:r>
          </w:p>
        </w:tc>
        <w:tc>
          <w:tcPr>
            <w:tcW w:w="592" w:type="dxa"/>
            <w:tcBorders>
              <w:left w:val="single" w:sz="6" w:space="0" w:color="auto"/>
              <w:right w:val="single" w:sz="6" w:space="0" w:color="auto"/>
            </w:tcBorders>
          </w:tcPr>
          <w:p w:rsidR="003E6022" w:rsidRDefault="003E6022">
            <w:pPr>
              <w:jc w:val="both"/>
            </w:pPr>
            <w:r>
              <w:t>0,75</w:t>
            </w:r>
          </w:p>
        </w:tc>
        <w:tc>
          <w:tcPr>
            <w:tcW w:w="592" w:type="dxa"/>
            <w:tcBorders>
              <w:left w:val="single" w:sz="6" w:space="0" w:color="auto"/>
              <w:right w:val="single" w:sz="6" w:space="0" w:color="auto"/>
            </w:tcBorders>
          </w:tcPr>
          <w:p w:rsidR="003E6022" w:rsidRDefault="003E6022">
            <w:pPr>
              <w:jc w:val="both"/>
            </w:pPr>
            <w:r>
              <w:t>0,7</w:t>
            </w:r>
          </w:p>
        </w:tc>
        <w:tc>
          <w:tcPr>
            <w:tcW w:w="592" w:type="dxa"/>
            <w:tcBorders>
              <w:left w:val="single" w:sz="6" w:space="0" w:color="auto"/>
              <w:right w:val="single" w:sz="6" w:space="0" w:color="auto"/>
            </w:tcBorders>
          </w:tcPr>
          <w:p w:rsidR="003E6022" w:rsidRDefault="003E6022">
            <w:pPr>
              <w:jc w:val="both"/>
            </w:pPr>
            <w:r>
              <w:t>0,65</w:t>
            </w:r>
          </w:p>
        </w:tc>
        <w:tc>
          <w:tcPr>
            <w:tcW w:w="644" w:type="dxa"/>
            <w:tcBorders>
              <w:left w:val="single" w:sz="6" w:space="0" w:color="auto"/>
            </w:tcBorders>
          </w:tcPr>
          <w:p w:rsidR="003E6022" w:rsidRDefault="003E6022">
            <w:pPr>
              <w:jc w:val="both"/>
            </w:pPr>
            <w:r>
              <w:t>0,6</w:t>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both"/>
            </w:pPr>
            <w:r>
              <w:t>4</w:t>
            </w:r>
          </w:p>
        </w:tc>
        <w:tc>
          <w:tcPr>
            <w:tcW w:w="1984" w:type="dxa"/>
            <w:tcBorders>
              <w:left w:val="nil"/>
              <w:right w:val="single" w:sz="6" w:space="0" w:color="auto"/>
            </w:tcBorders>
          </w:tcPr>
          <w:p w:rsidR="003E6022" w:rsidRDefault="003E6022">
            <w:pPr>
              <w:jc w:val="both"/>
            </w:pPr>
            <w:r>
              <w:t>Проектные, конструкто</w:t>
            </w:r>
            <w:r>
              <w:t>р</w:t>
            </w:r>
            <w:r>
              <w:t>ские организации, научно-ис</w:t>
            </w:r>
            <w:r>
              <w:softHyphen/>
              <w:t>сле</w:t>
            </w:r>
            <w:r>
              <w:softHyphen/>
              <w:t>довательские инст</w:t>
            </w:r>
            <w:r>
              <w:t>и</w:t>
            </w:r>
            <w:r>
              <w:t>туты</w:t>
            </w:r>
          </w:p>
        </w:tc>
        <w:tc>
          <w:tcPr>
            <w:tcW w:w="592" w:type="dxa"/>
            <w:tcBorders>
              <w:left w:val="nil"/>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0,95</w:t>
            </w:r>
          </w:p>
        </w:tc>
        <w:tc>
          <w:tcPr>
            <w:tcW w:w="592" w:type="dxa"/>
            <w:tcBorders>
              <w:left w:val="single" w:sz="6" w:space="0" w:color="auto"/>
              <w:right w:val="single" w:sz="6" w:space="0" w:color="auto"/>
            </w:tcBorders>
          </w:tcPr>
          <w:p w:rsidR="003E6022" w:rsidRDefault="003E6022">
            <w:pPr>
              <w:jc w:val="both"/>
            </w:pPr>
            <w:r>
              <w:t>0,9</w:t>
            </w:r>
          </w:p>
        </w:tc>
        <w:tc>
          <w:tcPr>
            <w:tcW w:w="592" w:type="dxa"/>
            <w:tcBorders>
              <w:left w:val="single" w:sz="6" w:space="0" w:color="auto"/>
              <w:right w:val="single" w:sz="6" w:space="0" w:color="auto"/>
            </w:tcBorders>
          </w:tcPr>
          <w:p w:rsidR="003E6022" w:rsidRDefault="003E6022">
            <w:pPr>
              <w:jc w:val="both"/>
            </w:pPr>
            <w:r>
              <w:t>0,85</w:t>
            </w:r>
          </w:p>
        </w:tc>
        <w:tc>
          <w:tcPr>
            <w:tcW w:w="592" w:type="dxa"/>
            <w:tcBorders>
              <w:left w:val="single" w:sz="6" w:space="0" w:color="auto"/>
              <w:right w:val="single" w:sz="6" w:space="0" w:color="auto"/>
            </w:tcBorders>
          </w:tcPr>
          <w:p w:rsidR="003E6022" w:rsidRDefault="003E6022">
            <w:pPr>
              <w:jc w:val="both"/>
            </w:pPr>
            <w:r>
              <w:t>0,8</w:t>
            </w:r>
          </w:p>
        </w:tc>
        <w:tc>
          <w:tcPr>
            <w:tcW w:w="592" w:type="dxa"/>
            <w:tcBorders>
              <w:left w:val="single" w:sz="6" w:space="0" w:color="auto"/>
              <w:right w:val="single" w:sz="6" w:space="0" w:color="auto"/>
            </w:tcBorders>
          </w:tcPr>
          <w:p w:rsidR="003E6022" w:rsidRDefault="003E6022">
            <w:pPr>
              <w:jc w:val="both"/>
            </w:pPr>
            <w:r>
              <w:t>0,75</w:t>
            </w:r>
          </w:p>
        </w:tc>
        <w:tc>
          <w:tcPr>
            <w:tcW w:w="592" w:type="dxa"/>
            <w:tcBorders>
              <w:left w:val="single" w:sz="6" w:space="0" w:color="auto"/>
              <w:right w:val="single" w:sz="6" w:space="0" w:color="auto"/>
            </w:tcBorders>
          </w:tcPr>
          <w:p w:rsidR="003E6022" w:rsidRDefault="003E6022">
            <w:pPr>
              <w:jc w:val="both"/>
            </w:pPr>
            <w:r>
              <w:t>0,7</w:t>
            </w:r>
          </w:p>
        </w:tc>
        <w:tc>
          <w:tcPr>
            <w:tcW w:w="644" w:type="dxa"/>
            <w:tcBorders>
              <w:left w:val="single" w:sz="6" w:space="0" w:color="auto"/>
            </w:tcBorders>
          </w:tcPr>
          <w:p w:rsidR="003E6022" w:rsidRDefault="003E6022">
            <w:pPr>
              <w:jc w:val="both"/>
            </w:pPr>
            <w:r>
              <w:t>0,65</w:t>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both"/>
            </w:pPr>
            <w:r>
              <w:t>5</w:t>
            </w:r>
          </w:p>
        </w:tc>
        <w:tc>
          <w:tcPr>
            <w:tcW w:w="1984" w:type="dxa"/>
            <w:tcBorders>
              <w:left w:val="nil"/>
              <w:right w:val="single" w:sz="6" w:space="0" w:color="auto"/>
            </w:tcBorders>
          </w:tcPr>
          <w:p w:rsidR="003E6022" w:rsidRDefault="003E6022">
            <w:pPr>
              <w:jc w:val="both"/>
            </w:pPr>
            <w:r>
              <w:t>Актовые залы, конф</w:t>
            </w:r>
            <w:r>
              <w:t>е</w:t>
            </w:r>
            <w:r>
              <w:t>ренц-залы (освещение за</w:t>
            </w:r>
            <w:r>
              <w:softHyphen/>
              <w:t>ла и президиума), спор</w:t>
            </w:r>
            <w:r>
              <w:t>т</w:t>
            </w:r>
            <w:r>
              <w:t>залы</w:t>
            </w:r>
          </w:p>
        </w:tc>
        <w:tc>
          <w:tcPr>
            <w:tcW w:w="592" w:type="dxa"/>
            <w:tcBorders>
              <w:left w:val="nil"/>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sym w:font="Times New Roman" w:char="2013"/>
            </w:r>
          </w:p>
        </w:tc>
        <w:tc>
          <w:tcPr>
            <w:tcW w:w="592" w:type="dxa"/>
            <w:tcBorders>
              <w:left w:val="single" w:sz="6" w:space="0" w:color="auto"/>
              <w:right w:val="single" w:sz="6" w:space="0" w:color="auto"/>
            </w:tcBorders>
          </w:tcPr>
          <w:p w:rsidR="003E6022" w:rsidRDefault="003E6022">
            <w:pPr>
              <w:jc w:val="both"/>
            </w:pPr>
            <w:r>
              <w:sym w:font="Times New Roman" w:char="2013"/>
            </w:r>
          </w:p>
        </w:tc>
        <w:tc>
          <w:tcPr>
            <w:tcW w:w="644" w:type="dxa"/>
            <w:tcBorders>
              <w:left w:val="single" w:sz="6" w:space="0" w:color="auto"/>
            </w:tcBorders>
          </w:tcPr>
          <w:p w:rsidR="003E6022" w:rsidRDefault="003E6022">
            <w:pPr>
              <w:jc w:val="both"/>
            </w:pPr>
            <w:r>
              <w:sym w:font="Times New Roman" w:char="2013"/>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both"/>
            </w:pPr>
            <w:r>
              <w:t>6</w:t>
            </w:r>
          </w:p>
        </w:tc>
        <w:tc>
          <w:tcPr>
            <w:tcW w:w="1984" w:type="dxa"/>
            <w:tcBorders>
              <w:left w:val="nil"/>
              <w:right w:val="single" w:sz="6" w:space="0" w:color="auto"/>
            </w:tcBorders>
          </w:tcPr>
          <w:p w:rsidR="003E6022" w:rsidRDefault="003E6022">
            <w:pPr>
              <w:jc w:val="both"/>
            </w:pPr>
            <w:r>
              <w:t>Клубы и дома культ</w:t>
            </w:r>
            <w:r>
              <w:t>у</w:t>
            </w:r>
            <w:r>
              <w:t>ры</w:t>
            </w:r>
          </w:p>
        </w:tc>
        <w:tc>
          <w:tcPr>
            <w:tcW w:w="592" w:type="dxa"/>
            <w:tcBorders>
              <w:left w:val="nil"/>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0,9</w:t>
            </w:r>
          </w:p>
        </w:tc>
        <w:tc>
          <w:tcPr>
            <w:tcW w:w="592" w:type="dxa"/>
            <w:tcBorders>
              <w:left w:val="single" w:sz="6" w:space="0" w:color="auto"/>
              <w:right w:val="single" w:sz="6" w:space="0" w:color="auto"/>
            </w:tcBorders>
          </w:tcPr>
          <w:p w:rsidR="003E6022" w:rsidRDefault="003E6022">
            <w:pPr>
              <w:jc w:val="both"/>
            </w:pPr>
            <w:r>
              <w:t>0,8</w:t>
            </w:r>
          </w:p>
        </w:tc>
        <w:tc>
          <w:tcPr>
            <w:tcW w:w="592" w:type="dxa"/>
            <w:tcBorders>
              <w:left w:val="single" w:sz="6" w:space="0" w:color="auto"/>
              <w:right w:val="single" w:sz="6" w:space="0" w:color="auto"/>
            </w:tcBorders>
          </w:tcPr>
          <w:p w:rsidR="003E6022" w:rsidRDefault="003E6022">
            <w:pPr>
              <w:jc w:val="both"/>
            </w:pPr>
            <w:r>
              <w:t>0,75</w:t>
            </w:r>
          </w:p>
        </w:tc>
        <w:tc>
          <w:tcPr>
            <w:tcW w:w="592" w:type="dxa"/>
            <w:tcBorders>
              <w:left w:val="single" w:sz="6" w:space="0" w:color="auto"/>
              <w:right w:val="single" w:sz="6" w:space="0" w:color="auto"/>
            </w:tcBorders>
          </w:tcPr>
          <w:p w:rsidR="003E6022" w:rsidRDefault="003E6022">
            <w:pPr>
              <w:jc w:val="both"/>
            </w:pPr>
            <w:r>
              <w:t>0,7</w:t>
            </w:r>
          </w:p>
        </w:tc>
        <w:tc>
          <w:tcPr>
            <w:tcW w:w="592" w:type="dxa"/>
            <w:tcBorders>
              <w:left w:val="single" w:sz="6" w:space="0" w:color="auto"/>
              <w:right w:val="single" w:sz="6" w:space="0" w:color="auto"/>
            </w:tcBorders>
          </w:tcPr>
          <w:p w:rsidR="003E6022" w:rsidRDefault="003E6022">
            <w:pPr>
              <w:jc w:val="both"/>
            </w:pPr>
            <w:r>
              <w:t>0,65</w:t>
            </w:r>
          </w:p>
        </w:tc>
        <w:tc>
          <w:tcPr>
            <w:tcW w:w="592" w:type="dxa"/>
            <w:tcBorders>
              <w:left w:val="single" w:sz="6" w:space="0" w:color="auto"/>
              <w:right w:val="single" w:sz="6" w:space="0" w:color="auto"/>
            </w:tcBorders>
          </w:tcPr>
          <w:p w:rsidR="003E6022" w:rsidRDefault="003E6022">
            <w:pPr>
              <w:jc w:val="both"/>
            </w:pPr>
            <w:r>
              <w:t>0,55</w:t>
            </w:r>
          </w:p>
        </w:tc>
        <w:tc>
          <w:tcPr>
            <w:tcW w:w="592" w:type="dxa"/>
            <w:tcBorders>
              <w:left w:val="single" w:sz="6" w:space="0" w:color="auto"/>
              <w:right w:val="single" w:sz="6" w:space="0" w:color="auto"/>
            </w:tcBorders>
          </w:tcPr>
          <w:p w:rsidR="003E6022" w:rsidRDefault="003E6022">
            <w:pPr>
              <w:jc w:val="both"/>
            </w:pPr>
            <w:r>
              <w:sym w:font="Times New Roman" w:char="2013"/>
            </w:r>
          </w:p>
        </w:tc>
        <w:tc>
          <w:tcPr>
            <w:tcW w:w="644" w:type="dxa"/>
            <w:tcBorders>
              <w:left w:val="single" w:sz="6" w:space="0" w:color="auto"/>
            </w:tcBorders>
          </w:tcPr>
          <w:p w:rsidR="003E6022" w:rsidRDefault="003E6022">
            <w:pPr>
              <w:jc w:val="both"/>
            </w:pPr>
            <w:r>
              <w:sym w:font="Times New Roman" w:char="2013"/>
            </w:r>
          </w:p>
        </w:tc>
      </w:tr>
      <w:tr w:rsidR="003E6022">
        <w:tblPrEx>
          <w:tblCellMar>
            <w:top w:w="0" w:type="dxa"/>
            <w:bottom w:w="0" w:type="dxa"/>
          </w:tblCellMar>
        </w:tblPrEx>
        <w:trPr>
          <w:gridAfter w:val="1"/>
          <w:wAfter w:w="7" w:type="dxa"/>
        </w:trPr>
        <w:tc>
          <w:tcPr>
            <w:tcW w:w="497" w:type="dxa"/>
            <w:tcBorders>
              <w:right w:val="single" w:sz="6" w:space="0" w:color="auto"/>
            </w:tcBorders>
          </w:tcPr>
          <w:p w:rsidR="003E6022" w:rsidRDefault="003E6022">
            <w:pPr>
              <w:jc w:val="both"/>
            </w:pPr>
            <w:r>
              <w:t>7</w:t>
            </w:r>
          </w:p>
        </w:tc>
        <w:tc>
          <w:tcPr>
            <w:tcW w:w="1984" w:type="dxa"/>
            <w:tcBorders>
              <w:left w:val="nil"/>
              <w:right w:val="single" w:sz="6" w:space="0" w:color="auto"/>
            </w:tcBorders>
          </w:tcPr>
          <w:p w:rsidR="003E6022" w:rsidRDefault="003E6022">
            <w:pPr>
              <w:jc w:val="both"/>
            </w:pPr>
            <w:r>
              <w:t>Кинотеатры</w:t>
            </w:r>
          </w:p>
        </w:tc>
        <w:tc>
          <w:tcPr>
            <w:tcW w:w="592" w:type="dxa"/>
            <w:tcBorders>
              <w:left w:val="nil"/>
              <w:right w:val="single" w:sz="6" w:space="0" w:color="auto"/>
            </w:tcBorders>
          </w:tcPr>
          <w:p w:rsidR="003E6022" w:rsidRDefault="003E6022">
            <w:pPr>
              <w:jc w:val="both"/>
            </w:pPr>
            <w:r>
              <w:t>1</w:t>
            </w:r>
          </w:p>
        </w:tc>
        <w:tc>
          <w:tcPr>
            <w:tcW w:w="592" w:type="dxa"/>
            <w:tcBorders>
              <w:left w:val="single" w:sz="6" w:space="0" w:color="auto"/>
              <w:right w:val="single" w:sz="6" w:space="0" w:color="auto"/>
            </w:tcBorders>
          </w:tcPr>
          <w:p w:rsidR="003E6022" w:rsidRDefault="003E6022">
            <w:pPr>
              <w:jc w:val="both"/>
            </w:pPr>
            <w:r>
              <w:t>0,9</w:t>
            </w:r>
          </w:p>
        </w:tc>
        <w:tc>
          <w:tcPr>
            <w:tcW w:w="592" w:type="dxa"/>
            <w:tcBorders>
              <w:left w:val="single" w:sz="6" w:space="0" w:color="auto"/>
              <w:right w:val="single" w:sz="6" w:space="0" w:color="auto"/>
            </w:tcBorders>
          </w:tcPr>
          <w:p w:rsidR="003E6022" w:rsidRDefault="003E6022">
            <w:pPr>
              <w:jc w:val="both"/>
            </w:pPr>
            <w:r>
              <w:t>0,8</w:t>
            </w:r>
          </w:p>
        </w:tc>
        <w:tc>
          <w:tcPr>
            <w:tcW w:w="592" w:type="dxa"/>
            <w:tcBorders>
              <w:left w:val="single" w:sz="6" w:space="0" w:color="auto"/>
              <w:right w:val="single" w:sz="6" w:space="0" w:color="auto"/>
            </w:tcBorders>
          </w:tcPr>
          <w:p w:rsidR="003E6022" w:rsidRDefault="003E6022">
            <w:pPr>
              <w:jc w:val="both"/>
            </w:pPr>
            <w:r>
              <w:t>0,7</w:t>
            </w:r>
          </w:p>
        </w:tc>
        <w:tc>
          <w:tcPr>
            <w:tcW w:w="592" w:type="dxa"/>
            <w:tcBorders>
              <w:left w:val="single" w:sz="6" w:space="0" w:color="auto"/>
              <w:right w:val="single" w:sz="6" w:space="0" w:color="auto"/>
            </w:tcBorders>
          </w:tcPr>
          <w:p w:rsidR="003E6022" w:rsidRDefault="003E6022">
            <w:pPr>
              <w:jc w:val="both"/>
            </w:pPr>
            <w:r>
              <w:t>0,65</w:t>
            </w:r>
          </w:p>
        </w:tc>
        <w:tc>
          <w:tcPr>
            <w:tcW w:w="592" w:type="dxa"/>
            <w:tcBorders>
              <w:left w:val="single" w:sz="6" w:space="0" w:color="auto"/>
              <w:right w:val="single" w:sz="6" w:space="0" w:color="auto"/>
            </w:tcBorders>
          </w:tcPr>
          <w:p w:rsidR="003E6022" w:rsidRDefault="003E6022">
            <w:pPr>
              <w:jc w:val="both"/>
            </w:pPr>
            <w:r>
              <w:t>0,6</w:t>
            </w:r>
          </w:p>
        </w:tc>
        <w:tc>
          <w:tcPr>
            <w:tcW w:w="592" w:type="dxa"/>
            <w:tcBorders>
              <w:left w:val="single" w:sz="6" w:space="0" w:color="auto"/>
              <w:right w:val="single" w:sz="6" w:space="0" w:color="auto"/>
            </w:tcBorders>
          </w:tcPr>
          <w:p w:rsidR="003E6022" w:rsidRDefault="003E6022">
            <w:pPr>
              <w:jc w:val="both"/>
            </w:pPr>
            <w:r>
              <w:t>0,5</w:t>
            </w:r>
          </w:p>
        </w:tc>
        <w:tc>
          <w:tcPr>
            <w:tcW w:w="592" w:type="dxa"/>
            <w:tcBorders>
              <w:left w:val="single" w:sz="6" w:space="0" w:color="auto"/>
              <w:right w:val="single" w:sz="6" w:space="0" w:color="auto"/>
            </w:tcBorders>
          </w:tcPr>
          <w:p w:rsidR="003E6022" w:rsidRDefault="003E6022">
            <w:pPr>
              <w:jc w:val="both"/>
            </w:pPr>
            <w:r>
              <w:sym w:font="Times New Roman" w:char="2013"/>
            </w:r>
          </w:p>
        </w:tc>
        <w:tc>
          <w:tcPr>
            <w:tcW w:w="644" w:type="dxa"/>
            <w:tcBorders>
              <w:left w:val="single" w:sz="6" w:space="0" w:color="auto"/>
            </w:tcBorders>
          </w:tcPr>
          <w:p w:rsidR="003E6022" w:rsidRDefault="003E6022">
            <w:pPr>
              <w:jc w:val="both"/>
            </w:pPr>
            <w:r>
              <w:sym w:font="Times New Roman" w:char="2013"/>
            </w:r>
          </w:p>
        </w:tc>
      </w:tr>
    </w:tbl>
    <w:p w:rsidR="003E6022" w:rsidRDefault="003E6022">
      <w:pPr>
        <w:spacing w:before="120" w:after="120"/>
        <w:ind w:firstLine="284"/>
        <w:jc w:val="both"/>
      </w:pPr>
      <w:r>
        <w:rPr>
          <w:spacing w:val="20"/>
        </w:rPr>
        <w:t>Примечание.</w:t>
      </w:r>
      <w:r>
        <w:t xml:space="preserve"> Коэффициент спроса для установленной мощности рабочего осв</w:t>
      </w:r>
      <w:r>
        <w:t>е</w:t>
      </w:r>
      <w:r>
        <w:t>щения, не указанной в таблице, определяется интерполяцией.</w:t>
      </w:r>
    </w:p>
    <w:p w:rsidR="003E6022" w:rsidRDefault="003E6022">
      <w:pPr>
        <w:ind w:firstLine="284"/>
        <w:jc w:val="both"/>
        <w:rPr>
          <w:sz w:val="20"/>
        </w:rPr>
      </w:pPr>
      <w:r>
        <w:rPr>
          <w:sz w:val="20"/>
        </w:rPr>
        <w:t>4.14. Коэффициент спроса для расчета групповой сети рабочего о</w:t>
      </w:r>
      <w:r>
        <w:rPr>
          <w:sz w:val="20"/>
        </w:rPr>
        <w:t>с</w:t>
      </w:r>
      <w:r>
        <w:rPr>
          <w:sz w:val="20"/>
        </w:rPr>
        <w:t>вещения, питающих и групповых сетей эвакуационного и аварийного освещения зданий, освещения витрин и световой рекламы следует принимать равным 1.</w:t>
      </w:r>
    </w:p>
    <w:p w:rsidR="003E6022" w:rsidRDefault="003E6022">
      <w:pPr>
        <w:ind w:firstLine="284"/>
        <w:jc w:val="both"/>
        <w:rPr>
          <w:sz w:val="20"/>
        </w:rPr>
      </w:pPr>
      <w:r>
        <w:rPr>
          <w:sz w:val="20"/>
        </w:rPr>
        <w:t>4.15. Коэффициенты спроса для расчета электрических нагрузок л</w:t>
      </w:r>
      <w:r>
        <w:rPr>
          <w:sz w:val="20"/>
        </w:rPr>
        <w:t>и</w:t>
      </w:r>
      <w:r>
        <w:rPr>
          <w:sz w:val="20"/>
        </w:rPr>
        <w:t>ний, питающих постановочное освещение в залах, клубах и домах культуры, следует принимать равными 0,35 для регулируемого осв</w:t>
      </w:r>
      <w:r>
        <w:rPr>
          <w:sz w:val="20"/>
        </w:rPr>
        <w:t>е</w:t>
      </w:r>
      <w:r>
        <w:rPr>
          <w:sz w:val="20"/>
        </w:rPr>
        <w:t xml:space="preserve">щения эстрады и 0,2 </w:t>
      </w:r>
      <w:r>
        <w:rPr>
          <w:sz w:val="20"/>
        </w:rPr>
        <w:sym w:font="Times New Roman" w:char="2013"/>
      </w:r>
      <w:r>
        <w:rPr>
          <w:sz w:val="20"/>
        </w:rPr>
        <w:t xml:space="preserve"> для нерегулируемого.</w:t>
      </w:r>
    </w:p>
    <w:p w:rsidR="003E6022" w:rsidRDefault="003E6022">
      <w:pPr>
        <w:ind w:firstLine="284"/>
        <w:jc w:val="both"/>
        <w:rPr>
          <w:sz w:val="20"/>
        </w:rPr>
      </w:pPr>
      <w:r>
        <w:rPr>
          <w:sz w:val="20"/>
        </w:rPr>
        <w:t>4.16. Расчетную электрическую нагрузку линий, питающих розетки (</w:t>
      </w:r>
      <w:r>
        <w:rPr>
          <w:i/>
          <w:sz w:val="20"/>
        </w:rPr>
        <w:t>Р</w:t>
      </w:r>
      <w:r>
        <w:rPr>
          <w:sz w:val="20"/>
          <w:vertAlign w:val="subscript"/>
        </w:rPr>
        <w:t>р.р</w:t>
      </w:r>
      <w:r>
        <w:rPr>
          <w:sz w:val="20"/>
        </w:rPr>
        <w:t>), следует определять по формуле, кВт:</w:t>
      </w:r>
    </w:p>
    <w:p w:rsidR="003E6022" w:rsidRDefault="003E6022">
      <w:pPr>
        <w:ind w:firstLine="1701"/>
        <w:jc w:val="both"/>
        <w:rPr>
          <w:sz w:val="20"/>
        </w:rPr>
      </w:pPr>
      <w:r>
        <w:rPr>
          <w:i/>
          <w:sz w:val="20"/>
        </w:rPr>
        <w:t>Р</w:t>
      </w:r>
      <w:r>
        <w:rPr>
          <w:sz w:val="20"/>
          <w:vertAlign w:val="subscript"/>
        </w:rPr>
        <w:t>р.р</w:t>
      </w:r>
      <w:r>
        <w:rPr>
          <w:sz w:val="20"/>
        </w:rPr>
        <w:t xml:space="preserve"> = </w:t>
      </w:r>
      <w:r>
        <w:rPr>
          <w:i/>
          <w:sz w:val="20"/>
        </w:rPr>
        <w:t>К</w:t>
      </w:r>
      <w:r>
        <w:rPr>
          <w:sz w:val="20"/>
          <w:vertAlign w:val="subscript"/>
        </w:rPr>
        <w:t>с.р</w:t>
      </w:r>
      <w:r>
        <w:rPr>
          <w:i/>
          <w:sz w:val="20"/>
        </w:rPr>
        <w:t>Р</w:t>
      </w:r>
      <w:r>
        <w:rPr>
          <w:sz w:val="20"/>
          <w:vertAlign w:val="subscript"/>
        </w:rPr>
        <w:t>у.р</w:t>
      </w:r>
      <w:r>
        <w:rPr>
          <w:i/>
          <w:sz w:val="20"/>
        </w:rPr>
        <w:t>n</w:t>
      </w:r>
      <w:r>
        <w:rPr>
          <w:sz w:val="20"/>
        </w:rPr>
        <w:t>,</w:t>
      </w:r>
    </w:p>
    <w:p w:rsidR="003E6022" w:rsidRDefault="003E6022">
      <w:pPr>
        <w:jc w:val="both"/>
        <w:rPr>
          <w:sz w:val="20"/>
        </w:rPr>
      </w:pPr>
      <w:r>
        <w:rPr>
          <w:sz w:val="20"/>
        </w:rPr>
        <w:t xml:space="preserve">где </w:t>
      </w:r>
      <w:r>
        <w:rPr>
          <w:i/>
          <w:sz w:val="20"/>
        </w:rPr>
        <w:t>К</w:t>
      </w:r>
      <w:r>
        <w:rPr>
          <w:sz w:val="20"/>
          <w:vertAlign w:val="subscript"/>
        </w:rPr>
        <w:t>с.р</w:t>
      </w:r>
      <w:r>
        <w:rPr>
          <w:sz w:val="20"/>
        </w:rPr>
        <w:t xml:space="preserve"> </w:t>
      </w:r>
      <w:r>
        <w:rPr>
          <w:sz w:val="20"/>
        </w:rPr>
        <w:sym w:font="Times New Roman" w:char="2013"/>
      </w:r>
      <w:r>
        <w:rPr>
          <w:sz w:val="20"/>
        </w:rPr>
        <w:t xml:space="preserve"> расчетный коэффициент спроса, принимаемый по табл. 8;</w:t>
      </w:r>
    </w:p>
    <w:p w:rsidR="003E6022" w:rsidRDefault="003E6022">
      <w:pPr>
        <w:ind w:left="851" w:hanging="567"/>
        <w:jc w:val="both"/>
        <w:rPr>
          <w:sz w:val="20"/>
        </w:rPr>
      </w:pPr>
      <w:r>
        <w:rPr>
          <w:i/>
          <w:sz w:val="20"/>
        </w:rPr>
        <w:t>Р</w:t>
      </w:r>
      <w:r>
        <w:rPr>
          <w:sz w:val="20"/>
          <w:vertAlign w:val="subscript"/>
        </w:rPr>
        <w:t>у.р</w:t>
      </w:r>
      <w:r>
        <w:rPr>
          <w:sz w:val="20"/>
        </w:rPr>
        <w:t xml:space="preserve"> </w:t>
      </w:r>
      <w:r>
        <w:rPr>
          <w:sz w:val="20"/>
        </w:rPr>
        <w:sym w:font="Times New Roman" w:char="2013"/>
      </w:r>
      <w:r>
        <w:rPr>
          <w:sz w:val="20"/>
        </w:rPr>
        <w:t xml:space="preserve"> установленная мощность розетки, принимаемая 0,06 кВт (в том числе для подключения оргтехники);</w:t>
      </w:r>
    </w:p>
    <w:p w:rsidR="003E6022" w:rsidRDefault="003E6022">
      <w:pPr>
        <w:ind w:firstLine="426"/>
        <w:jc w:val="both"/>
        <w:rPr>
          <w:sz w:val="20"/>
        </w:rPr>
      </w:pPr>
      <w:r>
        <w:rPr>
          <w:i/>
          <w:sz w:val="20"/>
        </w:rPr>
        <w:t>n</w:t>
      </w:r>
      <w:r>
        <w:rPr>
          <w:sz w:val="20"/>
        </w:rPr>
        <w:t xml:space="preserve"> </w:t>
      </w:r>
      <w:r>
        <w:rPr>
          <w:sz w:val="20"/>
        </w:rPr>
        <w:sym w:font="Times New Roman" w:char="2013"/>
      </w:r>
      <w:r>
        <w:rPr>
          <w:sz w:val="20"/>
        </w:rPr>
        <w:t xml:space="preserve"> число розеток.</w:t>
      </w:r>
    </w:p>
    <w:p w:rsidR="003E6022" w:rsidRDefault="003E6022">
      <w:pPr>
        <w:spacing w:before="120" w:after="120"/>
        <w:ind w:firstLine="284"/>
        <w:jc w:val="right"/>
      </w:pPr>
      <w:r>
        <w:t>Таблица 8</w:t>
      </w:r>
    </w:p>
    <w:tbl>
      <w:tblPr>
        <w:tblW w:w="0" w:type="auto"/>
        <w:tblLayout w:type="fixed"/>
        <w:tblCellMar>
          <w:left w:w="71" w:type="dxa"/>
          <w:right w:w="71" w:type="dxa"/>
        </w:tblCellMar>
        <w:tblLook w:val="0000" w:firstRow="0" w:lastRow="0" w:firstColumn="0" w:lastColumn="0" w:noHBand="0" w:noVBand="0"/>
      </w:tblPr>
      <w:tblGrid>
        <w:gridCol w:w="497"/>
        <w:gridCol w:w="2976"/>
        <w:gridCol w:w="1002"/>
        <w:gridCol w:w="1001"/>
        <w:gridCol w:w="1116"/>
      </w:tblGrid>
      <w:tr w:rsidR="003E6022">
        <w:tblPrEx>
          <w:tblCellMar>
            <w:top w:w="0" w:type="dxa"/>
            <w:bottom w:w="0" w:type="dxa"/>
          </w:tblCellMar>
        </w:tblPrEx>
        <w:tc>
          <w:tcPr>
            <w:tcW w:w="497" w:type="dxa"/>
            <w:tcBorders>
              <w:top w:val="single" w:sz="6" w:space="0" w:color="auto"/>
              <w:right w:val="single" w:sz="6" w:space="0" w:color="auto"/>
            </w:tcBorders>
          </w:tcPr>
          <w:p w:rsidR="003E6022" w:rsidRDefault="003E6022">
            <w:pPr>
              <w:jc w:val="center"/>
            </w:pPr>
            <w:r>
              <w:t>№ п/п</w:t>
            </w:r>
          </w:p>
        </w:tc>
        <w:tc>
          <w:tcPr>
            <w:tcW w:w="2976" w:type="dxa"/>
            <w:tcBorders>
              <w:top w:val="single" w:sz="6" w:space="0" w:color="auto"/>
              <w:left w:val="single" w:sz="6" w:space="0" w:color="auto"/>
              <w:right w:val="single" w:sz="6" w:space="0" w:color="auto"/>
            </w:tcBorders>
          </w:tcPr>
          <w:p w:rsidR="003E6022" w:rsidRDefault="003E6022">
            <w:pPr>
              <w:jc w:val="center"/>
            </w:pPr>
            <w:r>
              <w:t>Организации,</w:t>
            </w:r>
          </w:p>
          <w:p w:rsidR="003E6022" w:rsidRDefault="003E6022">
            <w:pPr>
              <w:jc w:val="center"/>
            </w:pPr>
            <w:r>
              <w:t>предприятия</w:t>
            </w:r>
          </w:p>
        </w:tc>
        <w:tc>
          <w:tcPr>
            <w:tcW w:w="3119" w:type="dxa"/>
            <w:gridSpan w:val="3"/>
            <w:tcBorders>
              <w:top w:val="single" w:sz="6" w:space="0" w:color="auto"/>
              <w:left w:val="single" w:sz="6" w:space="0" w:color="auto"/>
              <w:bottom w:val="single" w:sz="6" w:space="0" w:color="auto"/>
            </w:tcBorders>
          </w:tcPr>
          <w:p w:rsidR="003E6022" w:rsidRDefault="003E6022">
            <w:pPr>
              <w:jc w:val="center"/>
            </w:pPr>
            <w:r>
              <w:rPr>
                <w:i/>
              </w:rPr>
              <w:t>К</w:t>
            </w:r>
            <w:r>
              <w:rPr>
                <w:vertAlign w:val="subscript"/>
              </w:rPr>
              <w:t>с.р</w:t>
            </w:r>
          </w:p>
        </w:tc>
      </w:tr>
      <w:tr w:rsidR="003E6022">
        <w:tblPrEx>
          <w:tblCellMar>
            <w:top w:w="0" w:type="dxa"/>
            <w:bottom w:w="0" w:type="dxa"/>
          </w:tblCellMar>
        </w:tblPrEx>
        <w:tc>
          <w:tcPr>
            <w:tcW w:w="497" w:type="dxa"/>
            <w:tcBorders>
              <w:right w:val="single" w:sz="6" w:space="0" w:color="auto"/>
            </w:tcBorders>
          </w:tcPr>
          <w:p w:rsidR="003E6022" w:rsidRDefault="003E6022">
            <w:pPr>
              <w:jc w:val="center"/>
            </w:pPr>
          </w:p>
        </w:tc>
        <w:tc>
          <w:tcPr>
            <w:tcW w:w="2976" w:type="dxa"/>
            <w:tcBorders>
              <w:left w:val="single" w:sz="6" w:space="0" w:color="auto"/>
              <w:right w:val="single" w:sz="6" w:space="0" w:color="auto"/>
            </w:tcBorders>
          </w:tcPr>
          <w:p w:rsidR="003E6022" w:rsidRDefault="003E6022">
            <w:pPr>
              <w:jc w:val="center"/>
            </w:pPr>
            <w:r>
              <w:t>и учреждения</w:t>
            </w:r>
          </w:p>
        </w:tc>
        <w:tc>
          <w:tcPr>
            <w:tcW w:w="1002" w:type="dxa"/>
            <w:tcBorders>
              <w:top w:val="single" w:sz="6" w:space="0" w:color="auto"/>
              <w:left w:val="single" w:sz="6" w:space="0" w:color="auto"/>
              <w:right w:val="single" w:sz="6" w:space="0" w:color="auto"/>
            </w:tcBorders>
          </w:tcPr>
          <w:p w:rsidR="003E6022" w:rsidRDefault="003E6022">
            <w:pPr>
              <w:jc w:val="center"/>
            </w:pPr>
            <w:r>
              <w:t>групповые с</w:t>
            </w:r>
            <w:r>
              <w:t>е</w:t>
            </w:r>
            <w:r>
              <w:t>ти</w:t>
            </w:r>
          </w:p>
        </w:tc>
        <w:tc>
          <w:tcPr>
            <w:tcW w:w="1001" w:type="dxa"/>
            <w:tcBorders>
              <w:top w:val="single" w:sz="6" w:space="0" w:color="auto"/>
              <w:left w:val="single" w:sz="6" w:space="0" w:color="auto"/>
              <w:right w:val="single" w:sz="6" w:space="0" w:color="auto"/>
            </w:tcBorders>
          </w:tcPr>
          <w:p w:rsidR="003E6022" w:rsidRDefault="003E6022">
            <w:pPr>
              <w:jc w:val="center"/>
            </w:pPr>
            <w:r>
              <w:t>питающие сети</w:t>
            </w:r>
          </w:p>
        </w:tc>
        <w:tc>
          <w:tcPr>
            <w:tcW w:w="1115" w:type="dxa"/>
            <w:tcBorders>
              <w:top w:val="single" w:sz="6" w:space="0" w:color="auto"/>
              <w:left w:val="single" w:sz="6" w:space="0" w:color="auto"/>
            </w:tcBorders>
          </w:tcPr>
          <w:p w:rsidR="003E6022" w:rsidRDefault="003E6022">
            <w:pPr>
              <w:jc w:val="center"/>
            </w:pPr>
            <w:r>
              <w:t>вводы зд</w:t>
            </w:r>
            <w:r>
              <w:t>а</w:t>
            </w:r>
            <w:r>
              <w:t>ний</w:t>
            </w:r>
          </w:p>
        </w:tc>
      </w:tr>
      <w:tr w:rsidR="003E6022">
        <w:tblPrEx>
          <w:tblCellMar>
            <w:top w:w="0" w:type="dxa"/>
            <w:bottom w:w="0" w:type="dxa"/>
          </w:tblCellMar>
        </w:tblPrEx>
        <w:tc>
          <w:tcPr>
            <w:tcW w:w="497" w:type="dxa"/>
            <w:tcBorders>
              <w:top w:val="single" w:sz="6" w:space="0" w:color="auto"/>
              <w:right w:val="single" w:sz="6" w:space="0" w:color="auto"/>
            </w:tcBorders>
          </w:tcPr>
          <w:p w:rsidR="003E6022" w:rsidRDefault="003E6022">
            <w:pPr>
              <w:jc w:val="both"/>
            </w:pPr>
            <w:r>
              <w:t>1</w:t>
            </w:r>
          </w:p>
        </w:tc>
        <w:tc>
          <w:tcPr>
            <w:tcW w:w="2976" w:type="dxa"/>
            <w:tcBorders>
              <w:top w:val="single" w:sz="6" w:space="0" w:color="auto"/>
              <w:left w:val="single" w:sz="6" w:space="0" w:color="auto"/>
              <w:bottom w:val="single" w:sz="6" w:space="0" w:color="auto"/>
              <w:right w:val="single" w:sz="6" w:space="0" w:color="auto"/>
            </w:tcBorders>
          </w:tcPr>
          <w:p w:rsidR="003E6022" w:rsidRDefault="003E6022">
            <w:pPr>
              <w:jc w:val="both"/>
            </w:pPr>
            <w:r>
              <w:t>Организации и учреждения управления, проектные и конструкторские организ</w:t>
            </w:r>
            <w:r>
              <w:t>а</w:t>
            </w:r>
            <w:r>
              <w:t>ции, научно-исследовательские инстит</w:t>
            </w:r>
            <w:r>
              <w:t>у</w:t>
            </w:r>
            <w:r>
              <w:t>ты, учреждения финансирования, кред</w:t>
            </w:r>
            <w:r>
              <w:t>и</w:t>
            </w:r>
            <w:r>
              <w:t>тования и государственного страхования, общеобразовательные школы, специал</w:t>
            </w:r>
            <w:r>
              <w:t>ь</w:t>
            </w:r>
            <w:r>
              <w:t>ные учебные заведения, учебные здания профтехучилищ</w:t>
            </w:r>
          </w:p>
        </w:tc>
        <w:tc>
          <w:tcPr>
            <w:tcW w:w="1002" w:type="dxa"/>
            <w:tcBorders>
              <w:top w:val="single" w:sz="6" w:space="0" w:color="auto"/>
              <w:left w:val="single" w:sz="6" w:space="0" w:color="auto"/>
              <w:bottom w:val="single" w:sz="6" w:space="0" w:color="auto"/>
              <w:right w:val="single" w:sz="6" w:space="0" w:color="auto"/>
            </w:tcBorders>
          </w:tcPr>
          <w:p w:rsidR="003E6022" w:rsidRDefault="003E6022">
            <w:pPr>
              <w:jc w:val="both"/>
            </w:pPr>
            <w:r>
              <w:t>1</w:t>
            </w:r>
          </w:p>
        </w:tc>
        <w:tc>
          <w:tcPr>
            <w:tcW w:w="1001" w:type="dxa"/>
            <w:tcBorders>
              <w:top w:val="single" w:sz="6" w:space="0" w:color="auto"/>
              <w:left w:val="single" w:sz="6" w:space="0" w:color="auto"/>
              <w:bottom w:val="single" w:sz="6" w:space="0" w:color="auto"/>
              <w:right w:val="single" w:sz="6" w:space="0" w:color="auto"/>
            </w:tcBorders>
          </w:tcPr>
          <w:p w:rsidR="003E6022" w:rsidRDefault="003E6022">
            <w:pPr>
              <w:jc w:val="both"/>
            </w:pPr>
            <w:r>
              <w:t>0,2</w:t>
            </w:r>
          </w:p>
        </w:tc>
        <w:tc>
          <w:tcPr>
            <w:tcW w:w="1115" w:type="dxa"/>
            <w:tcBorders>
              <w:top w:val="single" w:sz="6" w:space="0" w:color="auto"/>
              <w:left w:val="single" w:sz="6" w:space="0" w:color="auto"/>
              <w:bottom w:val="single" w:sz="6" w:space="0" w:color="auto"/>
            </w:tcBorders>
          </w:tcPr>
          <w:p w:rsidR="003E6022" w:rsidRDefault="003E6022">
            <w:pPr>
              <w:jc w:val="both"/>
            </w:pPr>
            <w:r>
              <w:t>0,1</w:t>
            </w:r>
          </w:p>
        </w:tc>
      </w:tr>
      <w:tr w:rsidR="003E6022">
        <w:tblPrEx>
          <w:tblCellMar>
            <w:top w:w="0" w:type="dxa"/>
            <w:bottom w:w="0" w:type="dxa"/>
          </w:tblCellMar>
        </w:tblPrEx>
        <w:tc>
          <w:tcPr>
            <w:tcW w:w="497" w:type="dxa"/>
            <w:tcBorders>
              <w:right w:val="single" w:sz="6" w:space="0" w:color="auto"/>
            </w:tcBorders>
          </w:tcPr>
          <w:p w:rsidR="003E6022" w:rsidRDefault="003E6022">
            <w:pPr>
              <w:jc w:val="both"/>
            </w:pPr>
            <w:r>
              <w:t>2</w:t>
            </w:r>
          </w:p>
        </w:tc>
        <w:tc>
          <w:tcPr>
            <w:tcW w:w="2976" w:type="dxa"/>
            <w:tcBorders>
              <w:top w:val="single" w:sz="6" w:space="0" w:color="auto"/>
              <w:left w:val="single" w:sz="6" w:space="0" w:color="auto"/>
              <w:right w:val="single" w:sz="6" w:space="0" w:color="auto"/>
            </w:tcBorders>
          </w:tcPr>
          <w:p w:rsidR="003E6022" w:rsidRDefault="003E6022">
            <w:pPr>
              <w:jc w:val="both"/>
            </w:pPr>
            <w:r>
              <w:t>Гостиницы*, обеденные залы рестор</w:t>
            </w:r>
            <w:r>
              <w:t>а</w:t>
            </w:r>
            <w:r>
              <w:t>нов, кафе и столовых, предприятия быт</w:t>
            </w:r>
            <w:r>
              <w:t>о</w:t>
            </w:r>
            <w:r>
              <w:t xml:space="preserve">вого обслуживания, </w:t>
            </w:r>
            <w:r>
              <w:lastRenderedPageBreak/>
              <w:t>библиотеки, архивы</w:t>
            </w:r>
          </w:p>
        </w:tc>
        <w:tc>
          <w:tcPr>
            <w:tcW w:w="1002" w:type="dxa"/>
            <w:tcBorders>
              <w:top w:val="single" w:sz="6" w:space="0" w:color="auto"/>
              <w:left w:val="single" w:sz="6" w:space="0" w:color="auto"/>
              <w:right w:val="single" w:sz="6" w:space="0" w:color="auto"/>
            </w:tcBorders>
          </w:tcPr>
          <w:p w:rsidR="003E6022" w:rsidRDefault="003E6022">
            <w:pPr>
              <w:jc w:val="both"/>
            </w:pPr>
            <w:r>
              <w:lastRenderedPageBreak/>
              <w:t>1</w:t>
            </w:r>
          </w:p>
        </w:tc>
        <w:tc>
          <w:tcPr>
            <w:tcW w:w="1001" w:type="dxa"/>
            <w:tcBorders>
              <w:top w:val="single" w:sz="6" w:space="0" w:color="auto"/>
              <w:left w:val="single" w:sz="6" w:space="0" w:color="auto"/>
              <w:right w:val="single" w:sz="6" w:space="0" w:color="auto"/>
            </w:tcBorders>
          </w:tcPr>
          <w:p w:rsidR="003E6022" w:rsidRDefault="003E6022">
            <w:pPr>
              <w:jc w:val="both"/>
            </w:pPr>
            <w:r>
              <w:t>0,4</w:t>
            </w:r>
          </w:p>
        </w:tc>
        <w:tc>
          <w:tcPr>
            <w:tcW w:w="1115" w:type="dxa"/>
            <w:tcBorders>
              <w:top w:val="single" w:sz="6" w:space="0" w:color="auto"/>
              <w:left w:val="single" w:sz="6" w:space="0" w:color="auto"/>
            </w:tcBorders>
          </w:tcPr>
          <w:p w:rsidR="003E6022" w:rsidRDefault="003E6022">
            <w:pPr>
              <w:jc w:val="both"/>
            </w:pPr>
            <w:r>
              <w:t>0,2</w:t>
            </w:r>
          </w:p>
        </w:tc>
      </w:tr>
    </w:tbl>
    <w:p w:rsidR="003E6022" w:rsidRDefault="003E6022">
      <w:pPr>
        <w:spacing w:before="120" w:after="120"/>
        <w:ind w:firstLine="284"/>
        <w:jc w:val="both"/>
      </w:pPr>
      <w:r>
        <w:t>*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w:t>
      </w:r>
      <w:r>
        <w:t>е</w:t>
      </w:r>
      <w:r>
        <w:t>тильников (например, напольных), следует выполнять в соответствии с требованиями пп. 4.13 и 4.14 настоящих правил.</w:t>
      </w:r>
    </w:p>
    <w:p w:rsidR="003E6022" w:rsidRDefault="003E6022">
      <w:pPr>
        <w:ind w:firstLine="284"/>
        <w:jc w:val="both"/>
        <w:rPr>
          <w:sz w:val="20"/>
        </w:rPr>
      </w:pPr>
      <w:r>
        <w:rPr>
          <w:sz w:val="20"/>
        </w:rPr>
        <w:t>4.17. При смешанном питании общего освещения и розеточной с</w:t>
      </w:r>
      <w:r>
        <w:rPr>
          <w:sz w:val="20"/>
        </w:rPr>
        <w:t>е</w:t>
      </w:r>
      <w:r>
        <w:rPr>
          <w:sz w:val="20"/>
        </w:rPr>
        <w:t>ти расчетную нагрузку (</w:t>
      </w:r>
      <w:r>
        <w:rPr>
          <w:i/>
          <w:sz w:val="20"/>
        </w:rPr>
        <w:t>Р</w:t>
      </w:r>
      <w:r>
        <w:rPr>
          <w:sz w:val="20"/>
          <w:vertAlign w:val="subscript"/>
        </w:rPr>
        <w:t>р.о</w:t>
      </w:r>
      <w:r>
        <w:rPr>
          <w:sz w:val="20"/>
        </w:rPr>
        <w:t>) следует определять по формуле, кВт:</w:t>
      </w:r>
    </w:p>
    <w:p w:rsidR="003E6022" w:rsidRDefault="003E6022">
      <w:pPr>
        <w:ind w:firstLine="1701"/>
        <w:jc w:val="both"/>
        <w:rPr>
          <w:sz w:val="20"/>
        </w:rPr>
      </w:pPr>
      <w:r>
        <w:rPr>
          <w:i/>
          <w:sz w:val="20"/>
        </w:rPr>
        <w:t>Р</w:t>
      </w:r>
      <w:r>
        <w:rPr>
          <w:sz w:val="20"/>
          <w:vertAlign w:val="subscript"/>
        </w:rPr>
        <w:t>р.о</w:t>
      </w:r>
      <w:r>
        <w:rPr>
          <w:sz w:val="20"/>
        </w:rPr>
        <w:t xml:space="preserve"> = </w:t>
      </w:r>
      <w:r>
        <w:rPr>
          <w:i/>
          <w:sz w:val="20"/>
        </w:rPr>
        <w:t>Р'</w:t>
      </w:r>
      <w:r>
        <w:rPr>
          <w:sz w:val="20"/>
          <w:vertAlign w:val="subscript"/>
        </w:rPr>
        <w:t>р.о</w:t>
      </w:r>
      <w:r>
        <w:rPr>
          <w:sz w:val="20"/>
        </w:rPr>
        <w:t xml:space="preserve"> + </w:t>
      </w:r>
      <w:r>
        <w:rPr>
          <w:i/>
          <w:sz w:val="20"/>
        </w:rPr>
        <w:t>Р</w:t>
      </w:r>
      <w:r>
        <w:rPr>
          <w:sz w:val="20"/>
          <w:vertAlign w:val="subscript"/>
        </w:rPr>
        <w:t>р.р</w:t>
      </w:r>
      <w:r>
        <w:rPr>
          <w:sz w:val="20"/>
        </w:rPr>
        <w:t>,</w:t>
      </w:r>
    </w:p>
    <w:p w:rsidR="003E6022" w:rsidRDefault="003E6022">
      <w:pPr>
        <w:jc w:val="both"/>
        <w:rPr>
          <w:sz w:val="20"/>
        </w:rPr>
      </w:pPr>
      <w:r>
        <w:rPr>
          <w:sz w:val="20"/>
        </w:rPr>
        <w:t xml:space="preserve">где </w:t>
      </w:r>
      <w:r>
        <w:rPr>
          <w:i/>
          <w:sz w:val="20"/>
        </w:rPr>
        <w:t>Р'</w:t>
      </w:r>
      <w:r>
        <w:rPr>
          <w:sz w:val="20"/>
          <w:vertAlign w:val="subscript"/>
        </w:rPr>
        <w:t>р.о</w:t>
      </w:r>
      <w:r>
        <w:rPr>
          <w:sz w:val="20"/>
        </w:rPr>
        <w:t xml:space="preserve"> </w:t>
      </w:r>
      <w:r>
        <w:rPr>
          <w:sz w:val="20"/>
        </w:rPr>
        <w:sym w:font="Times New Roman" w:char="2013"/>
      </w:r>
      <w:r>
        <w:rPr>
          <w:sz w:val="20"/>
        </w:rPr>
        <w:t xml:space="preserve"> расчетная нагрузка линий общего освещения, кВт;</w:t>
      </w:r>
    </w:p>
    <w:p w:rsidR="003E6022" w:rsidRDefault="003E6022">
      <w:pPr>
        <w:ind w:firstLine="284"/>
        <w:jc w:val="both"/>
        <w:rPr>
          <w:sz w:val="20"/>
        </w:rPr>
      </w:pPr>
      <w:r>
        <w:rPr>
          <w:i/>
          <w:sz w:val="20"/>
        </w:rPr>
        <w:t>Р</w:t>
      </w:r>
      <w:r>
        <w:rPr>
          <w:sz w:val="20"/>
          <w:vertAlign w:val="subscript"/>
        </w:rPr>
        <w:t>р.р</w:t>
      </w:r>
      <w:r>
        <w:rPr>
          <w:sz w:val="20"/>
        </w:rPr>
        <w:t xml:space="preserve"> </w:t>
      </w:r>
      <w:r>
        <w:rPr>
          <w:sz w:val="20"/>
        </w:rPr>
        <w:sym w:font="Times New Roman" w:char="2013"/>
      </w:r>
      <w:r>
        <w:rPr>
          <w:sz w:val="20"/>
        </w:rPr>
        <w:t xml:space="preserve"> расчетная нагрузка розеточной сети, кВт.</w:t>
      </w:r>
    </w:p>
    <w:p w:rsidR="003E6022" w:rsidRDefault="003E6022">
      <w:pPr>
        <w:ind w:firstLine="284"/>
        <w:jc w:val="both"/>
        <w:rPr>
          <w:sz w:val="20"/>
        </w:rPr>
      </w:pPr>
      <w:r>
        <w:rPr>
          <w:sz w:val="20"/>
        </w:rPr>
        <w:t>4.18. Расчетную нагрузку силовых питающих линий и вводов (</w:t>
      </w:r>
      <w:r>
        <w:rPr>
          <w:i/>
          <w:sz w:val="20"/>
        </w:rPr>
        <w:t>Р</w:t>
      </w:r>
      <w:r>
        <w:rPr>
          <w:sz w:val="20"/>
          <w:vertAlign w:val="subscript"/>
        </w:rPr>
        <w:t>р.с</w:t>
      </w:r>
      <w:r>
        <w:rPr>
          <w:sz w:val="20"/>
        </w:rPr>
        <w:t>) следует определять по формуле, кВт, (см. также пп. 4.20, 4.21 и 4.27):</w:t>
      </w:r>
    </w:p>
    <w:p w:rsidR="003E6022" w:rsidRDefault="003E6022">
      <w:pPr>
        <w:ind w:firstLine="1701"/>
        <w:jc w:val="both"/>
        <w:rPr>
          <w:sz w:val="20"/>
        </w:rPr>
      </w:pPr>
      <w:r>
        <w:rPr>
          <w:i/>
          <w:sz w:val="20"/>
        </w:rPr>
        <w:t>Р</w:t>
      </w:r>
      <w:r>
        <w:rPr>
          <w:sz w:val="20"/>
          <w:vertAlign w:val="subscript"/>
        </w:rPr>
        <w:t xml:space="preserve">р.с </w:t>
      </w:r>
      <w:r>
        <w:rPr>
          <w:sz w:val="20"/>
        </w:rPr>
        <w:t xml:space="preserve">= </w:t>
      </w:r>
      <w:r>
        <w:rPr>
          <w:i/>
          <w:sz w:val="20"/>
        </w:rPr>
        <w:t>К</w:t>
      </w:r>
      <w:r>
        <w:rPr>
          <w:sz w:val="20"/>
          <w:vertAlign w:val="subscript"/>
        </w:rPr>
        <w:t>с.с</w:t>
      </w:r>
      <w:r>
        <w:rPr>
          <w:i/>
          <w:sz w:val="20"/>
        </w:rPr>
        <w:t>Р</w:t>
      </w:r>
      <w:r>
        <w:rPr>
          <w:sz w:val="20"/>
          <w:vertAlign w:val="subscript"/>
        </w:rPr>
        <w:t>у.е</w:t>
      </w:r>
      <w:r>
        <w:rPr>
          <w:sz w:val="20"/>
        </w:rPr>
        <w:t>,</w:t>
      </w:r>
    </w:p>
    <w:p w:rsidR="003E6022" w:rsidRDefault="003E6022">
      <w:pPr>
        <w:jc w:val="both"/>
        <w:rPr>
          <w:sz w:val="20"/>
        </w:rPr>
      </w:pPr>
      <w:r>
        <w:rPr>
          <w:sz w:val="20"/>
        </w:rPr>
        <w:t xml:space="preserve">где </w:t>
      </w:r>
      <w:r>
        <w:rPr>
          <w:i/>
          <w:sz w:val="20"/>
        </w:rPr>
        <w:t>К</w:t>
      </w:r>
      <w:r>
        <w:rPr>
          <w:sz w:val="20"/>
          <w:vertAlign w:val="subscript"/>
        </w:rPr>
        <w:t>с.с</w:t>
      </w:r>
      <w:r>
        <w:rPr>
          <w:sz w:val="20"/>
        </w:rPr>
        <w:t xml:space="preserve"> </w:t>
      </w:r>
      <w:r>
        <w:rPr>
          <w:sz w:val="20"/>
        </w:rPr>
        <w:sym w:font="Times New Roman" w:char="2013"/>
      </w:r>
      <w:r>
        <w:rPr>
          <w:sz w:val="20"/>
        </w:rPr>
        <w:t xml:space="preserve"> расчетный коэффициент спроса;</w:t>
      </w:r>
    </w:p>
    <w:p w:rsidR="003E6022" w:rsidRDefault="003E6022">
      <w:pPr>
        <w:ind w:left="851" w:hanging="567"/>
        <w:jc w:val="both"/>
        <w:rPr>
          <w:sz w:val="20"/>
        </w:rPr>
      </w:pPr>
      <w:r>
        <w:rPr>
          <w:i/>
          <w:sz w:val="20"/>
        </w:rPr>
        <w:t>Р</w:t>
      </w:r>
      <w:r>
        <w:rPr>
          <w:sz w:val="20"/>
          <w:vertAlign w:val="subscript"/>
        </w:rPr>
        <w:t>у.е</w:t>
      </w:r>
      <w:r>
        <w:rPr>
          <w:sz w:val="20"/>
        </w:rPr>
        <w:t xml:space="preserve"> </w:t>
      </w:r>
      <w:r>
        <w:rPr>
          <w:sz w:val="20"/>
        </w:rPr>
        <w:sym w:font="Times New Roman" w:char="2013"/>
      </w:r>
      <w:r>
        <w:rPr>
          <w:sz w:val="20"/>
        </w:rPr>
        <w:t xml:space="preserve"> установленная мощность электроприемников (кроме прот</w:t>
      </w:r>
      <w:r>
        <w:rPr>
          <w:sz w:val="20"/>
        </w:rPr>
        <w:t>и</w:t>
      </w:r>
      <w:r>
        <w:rPr>
          <w:sz w:val="20"/>
        </w:rPr>
        <w:t>вопожарных устройств и резервных), кВт.</w:t>
      </w:r>
    </w:p>
    <w:p w:rsidR="003E6022" w:rsidRDefault="003E6022">
      <w:pPr>
        <w:ind w:firstLine="284"/>
        <w:jc w:val="both"/>
        <w:rPr>
          <w:sz w:val="20"/>
        </w:rPr>
      </w:pPr>
      <w:r>
        <w:rPr>
          <w:sz w:val="20"/>
        </w:rPr>
        <w:t>4.19. Коэффициенты спроса для расчета нагрузки вводов, питающих и распределительных линий силовых электрических сетей обществе</w:t>
      </w:r>
      <w:r>
        <w:rPr>
          <w:sz w:val="20"/>
        </w:rPr>
        <w:t>н</w:t>
      </w:r>
      <w:r>
        <w:rPr>
          <w:sz w:val="20"/>
        </w:rPr>
        <w:t>ных зданий следует определять по табл. 9.</w:t>
      </w:r>
    </w:p>
    <w:p w:rsidR="003E6022" w:rsidRDefault="003E6022">
      <w:pPr>
        <w:spacing w:before="120" w:after="120"/>
        <w:jc w:val="right"/>
      </w:pPr>
      <w:r>
        <w:t>Таблица 9</w:t>
      </w:r>
    </w:p>
    <w:tbl>
      <w:tblPr>
        <w:tblW w:w="0" w:type="auto"/>
        <w:tblLayout w:type="fixed"/>
        <w:tblCellMar>
          <w:left w:w="71" w:type="dxa"/>
          <w:right w:w="71" w:type="dxa"/>
        </w:tblCellMar>
        <w:tblLook w:val="0000" w:firstRow="0" w:lastRow="0" w:firstColumn="0" w:lastColumn="0" w:noHBand="0" w:noVBand="0"/>
      </w:tblPr>
      <w:tblGrid>
        <w:gridCol w:w="397"/>
        <w:gridCol w:w="3118"/>
        <w:gridCol w:w="1595"/>
        <w:gridCol w:w="1595"/>
      </w:tblGrid>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center"/>
            </w:pPr>
            <w:r>
              <w:t>№ п/п</w:t>
            </w:r>
          </w:p>
        </w:tc>
        <w:tc>
          <w:tcPr>
            <w:tcW w:w="3118" w:type="dxa"/>
            <w:tcBorders>
              <w:top w:val="single" w:sz="6" w:space="0" w:color="auto"/>
              <w:left w:val="single" w:sz="6" w:space="0" w:color="auto"/>
              <w:right w:val="single" w:sz="6" w:space="0" w:color="auto"/>
            </w:tcBorders>
          </w:tcPr>
          <w:p w:rsidR="003E6022" w:rsidRDefault="003E6022">
            <w:pPr>
              <w:jc w:val="center"/>
            </w:pPr>
            <w:r>
              <w:t>Линии</w:t>
            </w:r>
          </w:p>
          <w:p w:rsidR="003E6022" w:rsidRDefault="003E6022">
            <w:pPr>
              <w:jc w:val="center"/>
            </w:pPr>
            <w:r>
              <w:t xml:space="preserve">к силовым </w:t>
            </w:r>
          </w:p>
        </w:tc>
        <w:tc>
          <w:tcPr>
            <w:tcW w:w="3189" w:type="dxa"/>
            <w:gridSpan w:val="2"/>
            <w:tcBorders>
              <w:top w:val="single" w:sz="6" w:space="0" w:color="auto"/>
              <w:left w:val="single" w:sz="6" w:space="0" w:color="auto"/>
              <w:bottom w:val="single" w:sz="6" w:space="0" w:color="auto"/>
            </w:tcBorders>
          </w:tcPr>
          <w:p w:rsidR="003E6022" w:rsidRDefault="003E6022">
            <w:pPr>
              <w:jc w:val="center"/>
            </w:pPr>
            <w:r>
              <w:rPr>
                <w:i/>
              </w:rPr>
              <w:t>К</w:t>
            </w:r>
            <w:r>
              <w:rPr>
                <w:vertAlign w:val="subscript"/>
              </w:rPr>
              <w:t>с.с</w:t>
            </w:r>
            <w:r>
              <w:t xml:space="preserve"> принимается при числе работающих электроприемников</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118" w:type="dxa"/>
            <w:tcBorders>
              <w:left w:val="single" w:sz="6" w:space="0" w:color="auto"/>
              <w:right w:val="single" w:sz="6" w:space="0" w:color="auto"/>
            </w:tcBorders>
          </w:tcPr>
          <w:p w:rsidR="003E6022" w:rsidRDefault="003E6022">
            <w:pPr>
              <w:jc w:val="center"/>
            </w:pPr>
            <w:r>
              <w:t>электроприемникам</w:t>
            </w:r>
          </w:p>
        </w:tc>
        <w:tc>
          <w:tcPr>
            <w:tcW w:w="1595" w:type="dxa"/>
            <w:tcBorders>
              <w:top w:val="single" w:sz="6" w:space="0" w:color="auto"/>
              <w:left w:val="single" w:sz="6" w:space="0" w:color="auto"/>
              <w:right w:val="single" w:sz="6" w:space="0" w:color="auto"/>
            </w:tcBorders>
          </w:tcPr>
          <w:p w:rsidR="003E6022" w:rsidRDefault="003E6022">
            <w:pPr>
              <w:jc w:val="center"/>
            </w:pPr>
            <w:r>
              <w:t>до 3</w:t>
            </w:r>
          </w:p>
        </w:tc>
        <w:tc>
          <w:tcPr>
            <w:tcW w:w="1595" w:type="dxa"/>
            <w:tcBorders>
              <w:top w:val="single" w:sz="6" w:space="0" w:color="auto"/>
              <w:left w:val="single" w:sz="6" w:space="0" w:color="auto"/>
            </w:tcBorders>
          </w:tcPr>
          <w:p w:rsidR="003E6022" w:rsidRDefault="003E6022">
            <w:pPr>
              <w:jc w:val="center"/>
            </w:pPr>
            <w:r>
              <w:t>свыше 5</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both"/>
            </w:pPr>
            <w:r>
              <w:t>1</w:t>
            </w:r>
          </w:p>
        </w:tc>
        <w:tc>
          <w:tcPr>
            <w:tcW w:w="3118" w:type="dxa"/>
            <w:tcBorders>
              <w:top w:val="single" w:sz="6" w:space="0" w:color="auto"/>
              <w:left w:val="single" w:sz="6" w:space="0" w:color="auto"/>
              <w:right w:val="single" w:sz="6" w:space="0" w:color="auto"/>
            </w:tcBorders>
          </w:tcPr>
          <w:p w:rsidR="003E6022" w:rsidRDefault="003E6022">
            <w:pPr>
              <w:jc w:val="both"/>
            </w:pPr>
            <w:r>
              <w:t>Технологического оборудования предпр</w:t>
            </w:r>
            <w:r>
              <w:t>и</w:t>
            </w:r>
            <w:r>
              <w:t>ятий общественного питания, пищеблоков в общественных зданиях</w:t>
            </w:r>
          </w:p>
        </w:tc>
        <w:tc>
          <w:tcPr>
            <w:tcW w:w="1595" w:type="dxa"/>
            <w:tcBorders>
              <w:top w:val="single" w:sz="6" w:space="0" w:color="auto"/>
              <w:left w:val="single" w:sz="6" w:space="0" w:color="auto"/>
              <w:right w:val="single" w:sz="6" w:space="0" w:color="auto"/>
            </w:tcBorders>
          </w:tcPr>
          <w:p w:rsidR="003E6022" w:rsidRDefault="003E6022">
            <w:pPr>
              <w:jc w:val="both"/>
            </w:pPr>
            <w:r>
              <w:t>По табл. 10 и п. 4.21</w:t>
            </w:r>
          </w:p>
        </w:tc>
        <w:tc>
          <w:tcPr>
            <w:tcW w:w="1595" w:type="dxa"/>
            <w:tcBorders>
              <w:top w:val="single" w:sz="6" w:space="0" w:color="auto"/>
              <w:left w:val="single" w:sz="6" w:space="0" w:color="auto"/>
            </w:tcBorders>
          </w:tcPr>
          <w:p w:rsidR="003E6022" w:rsidRDefault="003E6022">
            <w:pPr>
              <w:jc w:val="both"/>
            </w:pPr>
            <w:r>
              <w:t>По табл. 10 и п. 4.21</w:t>
            </w:r>
          </w:p>
        </w:tc>
      </w:tr>
      <w:tr w:rsidR="003E6022">
        <w:tblPrEx>
          <w:tblCellMar>
            <w:top w:w="0" w:type="dxa"/>
            <w:bottom w:w="0" w:type="dxa"/>
          </w:tblCellMar>
        </w:tblPrEx>
        <w:tc>
          <w:tcPr>
            <w:tcW w:w="397" w:type="dxa"/>
          </w:tcPr>
          <w:p w:rsidR="003E6022" w:rsidRDefault="003E6022">
            <w:pPr>
              <w:jc w:val="both"/>
            </w:pPr>
            <w:r>
              <w:t>2</w:t>
            </w:r>
          </w:p>
        </w:tc>
        <w:tc>
          <w:tcPr>
            <w:tcW w:w="3118" w:type="dxa"/>
            <w:tcBorders>
              <w:left w:val="single" w:sz="6" w:space="0" w:color="auto"/>
              <w:right w:val="single" w:sz="6" w:space="0" w:color="auto"/>
            </w:tcBorders>
          </w:tcPr>
          <w:p w:rsidR="003E6022" w:rsidRDefault="003E6022">
            <w:pPr>
              <w:jc w:val="both"/>
            </w:pPr>
            <w:r>
              <w:t>Механического оборудования предприятий общественного питания, пищеблоков о</w:t>
            </w:r>
            <w:r>
              <w:t>б</w:t>
            </w:r>
            <w:r>
              <w:t>щественных зданий другого назначения, предприятий торговли</w:t>
            </w:r>
          </w:p>
        </w:tc>
        <w:tc>
          <w:tcPr>
            <w:tcW w:w="1595" w:type="dxa"/>
            <w:tcBorders>
              <w:left w:val="single" w:sz="6" w:space="0" w:color="auto"/>
              <w:right w:val="single" w:sz="6" w:space="0" w:color="auto"/>
            </w:tcBorders>
          </w:tcPr>
          <w:p w:rsidR="003E6022" w:rsidRDefault="003E6022">
            <w:pPr>
              <w:jc w:val="both"/>
            </w:pPr>
            <w:r>
              <w:t>По поз. 1 табл. 11</w:t>
            </w:r>
          </w:p>
        </w:tc>
        <w:tc>
          <w:tcPr>
            <w:tcW w:w="1595" w:type="dxa"/>
            <w:tcBorders>
              <w:left w:val="single" w:sz="6" w:space="0" w:color="auto"/>
            </w:tcBorders>
          </w:tcPr>
          <w:p w:rsidR="003E6022" w:rsidRDefault="003E6022">
            <w:pPr>
              <w:jc w:val="both"/>
            </w:pPr>
            <w:r>
              <w:t>По поз. 1 табл. 11</w:t>
            </w:r>
          </w:p>
        </w:tc>
      </w:tr>
      <w:tr w:rsidR="003E6022">
        <w:tblPrEx>
          <w:tblCellMar>
            <w:top w:w="0" w:type="dxa"/>
            <w:bottom w:w="0" w:type="dxa"/>
          </w:tblCellMar>
        </w:tblPrEx>
        <w:tc>
          <w:tcPr>
            <w:tcW w:w="397" w:type="dxa"/>
          </w:tcPr>
          <w:p w:rsidR="003E6022" w:rsidRDefault="003E6022">
            <w:pPr>
              <w:jc w:val="both"/>
            </w:pPr>
            <w:r>
              <w:t>3</w:t>
            </w:r>
          </w:p>
        </w:tc>
        <w:tc>
          <w:tcPr>
            <w:tcW w:w="3118" w:type="dxa"/>
            <w:tcBorders>
              <w:left w:val="single" w:sz="6" w:space="0" w:color="auto"/>
              <w:right w:val="single" w:sz="6" w:space="0" w:color="auto"/>
            </w:tcBorders>
          </w:tcPr>
          <w:p w:rsidR="003E6022" w:rsidRDefault="003E6022">
            <w:pPr>
              <w:jc w:val="both"/>
            </w:pPr>
            <w:r>
              <w:t>Посудомоечных машин</w:t>
            </w:r>
          </w:p>
        </w:tc>
        <w:tc>
          <w:tcPr>
            <w:tcW w:w="1595" w:type="dxa"/>
            <w:tcBorders>
              <w:left w:val="single" w:sz="6" w:space="0" w:color="auto"/>
              <w:right w:val="single" w:sz="6" w:space="0" w:color="auto"/>
            </w:tcBorders>
          </w:tcPr>
          <w:p w:rsidR="003E6022" w:rsidRDefault="003E6022">
            <w:pPr>
              <w:jc w:val="both"/>
            </w:pPr>
            <w:r>
              <w:t>По табл. 12</w:t>
            </w:r>
          </w:p>
        </w:tc>
        <w:tc>
          <w:tcPr>
            <w:tcW w:w="1595" w:type="dxa"/>
            <w:tcBorders>
              <w:left w:val="single" w:sz="6" w:space="0" w:color="auto"/>
            </w:tcBorders>
          </w:tcPr>
          <w:p w:rsidR="003E6022" w:rsidRDefault="003E6022">
            <w:pPr>
              <w:jc w:val="both"/>
            </w:pPr>
            <w:r>
              <w:sym w:font="Times New Roman" w:char="2013"/>
            </w:r>
          </w:p>
        </w:tc>
      </w:tr>
      <w:tr w:rsidR="003E6022">
        <w:tblPrEx>
          <w:tblCellMar>
            <w:top w:w="0" w:type="dxa"/>
            <w:bottom w:w="0" w:type="dxa"/>
          </w:tblCellMar>
        </w:tblPrEx>
        <w:tc>
          <w:tcPr>
            <w:tcW w:w="397" w:type="dxa"/>
          </w:tcPr>
          <w:p w:rsidR="003E6022" w:rsidRDefault="003E6022">
            <w:pPr>
              <w:jc w:val="both"/>
            </w:pPr>
            <w:r>
              <w:t>4</w:t>
            </w:r>
          </w:p>
        </w:tc>
        <w:tc>
          <w:tcPr>
            <w:tcW w:w="3118" w:type="dxa"/>
            <w:tcBorders>
              <w:left w:val="single" w:sz="6" w:space="0" w:color="auto"/>
              <w:right w:val="single" w:sz="6" w:space="0" w:color="auto"/>
            </w:tcBorders>
          </w:tcPr>
          <w:p w:rsidR="003E6022" w:rsidRDefault="003E6022">
            <w:pPr>
              <w:jc w:val="both"/>
            </w:pPr>
            <w:r>
              <w:t>Зданий (помещений) управления, проек</w:t>
            </w:r>
            <w:r>
              <w:t>т</w:t>
            </w:r>
            <w:r>
              <w:t>ных и конструкторских организаций (без пищеблоков), гостиниц (без ресторанов), продовольственных и промтоварных маг</w:t>
            </w:r>
            <w:r>
              <w:t>а</w:t>
            </w:r>
            <w:r>
              <w:t>зинов, общеобразовательных школ, спец</w:t>
            </w:r>
            <w:r>
              <w:t>и</w:t>
            </w:r>
            <w:r>
              <w:t>альных учебных заведений и професси</w:t>
            </w:r>
            <w:r>
              <w:t>о</w:t>
            </w:r>
            <w:r>
              <w:t>нально-технических училищ (без пищебл</w:t>
            </w:r>
            <w:r>
              <w:t>о</w:t>
            </w:r>
            <w:r>
              <w:t>ков)</w:t>
            </w:r>
          </w:p>
        </w:tc>
        <w:tc>
          <w:tcPr>
            <w:tcW w:w="1595" w:type="dxa"/>
            <w:tcBorders>
              <w:left w:val="single" w:sz="6" w:space="0" w:color="auto"/>
              <w:right w:val="single" w:sz="6" w:space="0" w:color="auto"/>
            </w:tcBorders>
          </w:tcPr>
          <w:p w:rsidR="003E6022" w:rsidRDefault="003E6022">
            <w:pPr>
              <w:jc w:val="both"/>
            </w:pPr>
            <w:r>
              <w:t>По табл. 11</w:t>
            </w:r>
          </w:p>
        </w:tc>
        <w:tc>
          <w:tcPr>
            <w:tcW w:w="1595" w:type="dxa"/>
            <w:tcBorders>
              <w:left w:val="single" w:sz="6" w:space="0" w:color="auto"/>
            </w:tcBorders>
          </w:tcPr>
          <w:p w:rsidR="003E6022" w:rsidRDefault="003E6022">
            <w:pPr>
              <w:jc w:val="both"/>
            </w:pPr>
            <w:r>
              <w:t>По табл. 11</w:t>
            </w:r>
          </w:p>
        </w:tc>
      </w:tr>
      <w:tr w:rsidR="003E6022">
        <w:tblPrEx>
          <w:tblCellMar>
            <w:top w:w="0" w:type="dxa"/>
            <w:bottom w:w="0" w:type="dxa"/>
          </w:tblCellMar>
        </w:tblPrEx>
        <w:tc>
          <w:tcPr>
            <w:tcW w:w="397" w:type="dxa"/>
          </w:tcPr>
          <w:p w:rsidR="003E6022" w:rsidRDefault="003E6022">
            <w:pPr>
              <w:jc w:val="both"/>
            </w:pPr>
            <w:r>
              <w:t>5</w:t>
            </w:r>
          </w:p>
        </w:tc>
        <w:tc>
          <w:tcPr>
            <w:tcW w:w="3118" w:type="dxa"/>
            <w:tcBorders>
              <w:left w:val="single" w:sz="6" w:space="0" w:color="auto"/>
              <w:right w:val="single" w:sz="6" w:space="0" w:color="auto"/>
            </w:tcBorders>
          </w:tcPr>
          <w:p w:rsidR="003E6022" w:rsidRDefault="003E6022">
            <w:pPr>
              <w:jc w:val="both"/>
            </w:pPr>
            <w:r>
              <w:t>Сантехнического и холодильного оборуд</w:t>
            </w:r>
            <w:r>
              <w:t>о</w:t>
            </w:r>
            <w:r>
              <w:t>вания, холодильных установок систем ко</w:t>
            </w:r>
            <w:r>
              <w:t>н</w:t>
            </w:r>
            <w:r>
              <w:t>диционирования воздуха</w:t>
            </w:r>
          </w:p>
        </w:tc>
        <w:tc>
          <w:tcPr>
            <w:tcW w:w="1595" w:type="dxa"/>
            <w:tcBorders>
              <w:left w:val="single" w:sz="6" w:space="0" w:color="auto"/>
              <w:right w:val="single" w:sz="6" w:space="0" w:color="auto"/>
            </w:tcBorders>
          </w:tcPr>
          <w:p w:rsidR="003E6022" w:rsidRDefault="003E6022">
            <w:pPr>
              <w:jc w:val="both"/>
            </w:pPr>
            <w:r>
              <w:t>По поз. 1 табл. 11</w:t>
            </w:r>
          </w:p>
        </w:tc>
        <w:tc>
          <w:tcPr>
            <w:tcW w:w="1595" w:type="dxa"/>
            <w:tcBorders>
              <w:left w:val="single" w:sz="6" w:space="0" w:color="auto"/>
            </w:tcBorders>
          </w:tcPr>
          <w:p w:rsidR="003E6022" w:rsidRDefault="003E6022">
            <w:pPr>
              <w:jc w:val="both"/>
            </w:pPr>
            <w:r>
              <w:t>По поз. 1 табл. 11</w:t>
            </w:r>
          </w:p>
        </w:tc>
      </w:tr>
      <w:tr w:rsidR="003E6022">
        <w:tblPrEx>
          <w:tblCellMar>
            <w:top w:w="0" w:type="dxa"/>
            <w:bottom w:w="0" w:type="dxa"/>
          </w:tblCellMar>
        </w:tblPrEx>
        <w:tc>
          <w:tcPr>
            <w:tcW w:w="397" w:type="dxa"/>
          </w:tcPr>
          <w:p w:rsidR="003E6022" w:rsidRDefault="003E6022">
            <w:pPr>
              <w:jc w:val="both"/>
            </w:pPr>
            <w:r>
              <w:t>6</w:t>
            </w:r>
          </w:p>
        </w:tc>
        <w:tc>
          <w:tcPr>
            <w:tcW w:w="3118" w:type="dxa"/>
            <w:tcBorders>
              <w:left w:val="single" w:sz="6" w:space="0" w:color="auto"/>
              <w:right w:val="single" w:sz="6" w:space="0" w:color="auto"/>
            </w:tcBorders>
          </w:tcPr>
          <w:p w:rsidR="003E6022" w:rsidRDefault="003E6022">
            <w:pPr>
              <w:jc w:val="both"/>
            </w:pPr>
            <w:r>
              <w:t>Пассажирских и грузовых лифтов, тран</w:t>
            </w:r>
            <w:r>
              <w:t>с</w:t>
            </w:r>
            <w:r>
              <w:t>портеров</w:t>
            </w:r>
          </w:p>
        </w:tc>
        <w:tc>
          <w:tcPr>
            <w:tcW w:w="1595" w:type="dxa"/>
            <w:tcBorders>
              <w:left w:val="single" w:sz="6" w:space="0" w:color="auto"/>
              <w:right w:val="single" w:sz="6" w:space="0" w:color="auto"/>
            </w:tcBorders>
          </w:tcPr>
          <w:p w:rsidR="003E6022" w:rsidRDefault="003E6022">
            <w:pPr>
              <w:jc w:val="both"/>
            </w:pPr>
            <w:r>
              <w:t>По п. 4.7 и табл. 6</w:t>
            </w:r>
          </w:p>
        </w:tc>
        <w:tc>
          <w:tcPr>
            <w:tcW w:w="1595" w:type="dxa"/>
            <w:tcBorders>
              <w:left w:val="single" w:sz="6" w:space="0" w:color="auto"/>
            </w:tcBorders>
          </w:tcPr>
          <w:p w:rsidR="003E6022" w:rsidRDefault="003E6022">
            <w:pPr>
              <w:jc w:val="both"/>
            </w:pPr>
            <w:r>
              <w:t>По п. 4.7 и табл. 6</w:t>
            </w:r>
          </w:p>
        </w:tc>
      </w:tr>
      <w:tr w:rsidR="003E6022">
        <w:tblPrEx>
          <w:tblCellMar>
            <w:top w:w="0" w:type="dxa"/>
            <w:bottom w:w="0" w:type="dxa"/>
          </w:tblCellMar>
        </w:tblPrEx>
        <w:tc>
          <w:tcPr>
            <w:tcW w:w="397" w:type="dxa"/>
          </w:tcPr>
          <w:p w:rsidR="003E6022" w:rsidRDefault="003E6022">
            <w:pPr>
              <w:jc w:val="both"/>
            </w:pPr>
            <w:r>
              <w:t>7</w:t>
            </w:r>
          </w:p>
        </w:tc>
        <w:tc>
          <w:tcPr>
            <w:tcW w:w="3118" w:type="dxa"/>
            <w:tcBorders>
              <w:left w:val="single" w:sz="6" w:space="0" w:color="auto"/>
              <w:right w:val="single" w:sz="6" w:space="0" w:color="auto"/>
            </w:tcBorders>
          </w:tcPr>
          <w:p w:rsidR="003E6022" w:rsidRDefault="003E6022">
            <w:pPr>
              <w:jc w:val="both"/>
            </w:pPr>
            <w:r>
              <w:t>Кинотехнологического оборудования</w:t>
            </w:r>
          </w:p>
        </w:tc>
        <w:tc>
          <w:tcPr>
            <w:tcW w:w="1595" w:type="dxa"/>
            <w:tcBorders>
              <w:left w:val="single" w:sz="6" w:space="0" w:color="auto"/>
              <w:right w:val="single" w:sz="6" w:space="0" w:color="auto"/>
            </w:tcBorders>
          </w:tcPr>
          <w:p w:rsidR="003E6022" w:rsidRDefault="003E6022">
            <w:pPr>
              <w:jc w:val="both"/>
            </w:pPr>
            <w:r>
              <w:t>По п. 4.26</w:t>
            </w:r>
          </w:p>
        </w:tc>
        <w:tc>
          <w:tcPr>
            <w:tcW w:w="1595" w:type="dxa"/>
            <w:tcBorders>
              <w:left w:val="single" w:sz="6" w:space="0" w:color="auto"/>
            </w:tcBorders>
          </w:tcPr>
          <w:p w:rsidR="003E6022" w:rsidRDefault="003E6022">
            <w:pPr>
              <w:jc w:val="both"/>
            </w:pPr>
            <w:r>
              <w:t>По п.4.26</w:t>
            </w:r>
          </w:p>
        </w:tc>
      </w:tr>
      <w:tr w:rsidR="003E6022">
        <w:tblPrEx>
          <w:tblCellMar>
            <w:top w:w="0" w:type="dxa"/>
            <w:bottom w:w="0" w:type="dxa"/>
          </w:tblCellMar>
        </w:tblPrEx>
        <w:tc>
          <w:tcPr>
            <w:tcW w:w="397" w:type="dxa"/>
          </w:tcPr>
          <w:p w:rsidR="003E6022" w:rsidRDefault="003E6022">
            <w:pPr>
              <w:jc w:val="both"/>
            </w:pPr>
            <w:r>
              <w:t>8</w:t>
            </w:r>
          </w:p>
        </w:tc>
        <w:tc>
          <w:tcPr>
            <w:tcW w:w="3118" w:type="dxa"/>
            <w:tcBorders>
              <w:left w:val="single" w:sz="6" w:space="0" w:color="auto"/>
              <w:right w:val="single" w:sz="6" w:space="0" w:color="auto"/>
            </w:tcBorders>
          </w:tcPr>
          <w:p w:rsidR="003E6022" w:rsidRDefault="003E6022">
            <w:pPr>
              <w:jc w:val="both"/>
            </w:pPr>
            <w:r>
              <w:t>Электроприводы сценических механи</w:t>
            </w:r>
            <w:r>
              <w:t>з</w:t>
            </w:r>
            <w:r>
              <w:t>мов</w:t>
            </w:r>
          </w:p>
        </w:tc>
        <w:tc>
          <w:tcPr>
            <w:tcW w:w="1595" w:type="dxa"/>
            <w:tcBorders>
              <w:left w:val="single" w:sz="6" w:space="0" w:color="auto"/>
              <w:right w:val="single" w:sz="6" w:space="0" w:color="auto"/>
            </w:tcBorders>
          </w:tcPr>
          <w:p w:rsidR="003E6022" w:rsidRDefault="003E6022">
            <w:pPr>
              <w:jc w:val="both"/>
            </w:pPr>
            <w:r>
              <w:t>0,5</w:t>
            </w:r>
          </w:p>
        </w:tc>
        <w:tc>
          <w:tcPr>
            <w:tcW w:w="1595" w:type="dxa"/>
            <w:tcBorders>
              <w:left w:val="single" w:sz="6" w:space="0" w:color="auto"/>
            </w:tcBorders>
          </w:tcPr>
          <w:p w:rsidR="003E6022" w:rsidRDefault="003E6022">
            <w:pPr>
              <w:jc w:val="both"/>
            </w:pPr>
            <w:r>
              <w:t>0,2</w:t>
            </w:r>
          </w:p>
        </w:tc>
      </w:tr>
      <w:tr w:rsidR="003E6022">
        <w:tblPrEx>
          <w:tblCellMar>
            <w:top w:w="0" w:type="dxa"/>
            <w:bottom w:w="0" w:type="dxa"/>
          </w:tblCellMar>
        </w:tblPrEx>
        <w:tc>
          <w:tcPr>
            <w:tcW w:w="397" w:type="dxa"/>
          </w:tcPr>
          <w:p w:rsidR="003E6022" w:rsidRDefault="003E6022">
            <w:pPr>
              <w:jc w:val="both"/>
            </w:pPr>
            <w:r>
              <w:t>9</w:t>
            </w:r>
          </w:p>
        </w:tc>
        <w:tc>
          <w:tcPr>
            <w:tcW w:w="3118" w:type="dxa"/>
            <w:tcBorders>
              <w:left w:val="single" w:sz="6" w:space="0" w:color="auto"/>
              <w:right w:val="single" w:sz="6" w:space="0" w:color="auto"/>
            </w:tcBorders>
          </w:tcPr>
          <w:p w:rsidR="003E6022" w:rsidRDefault="003E6022">
            <w:pPr>
              <w:jc w:val="both"/>
            </w:pPr>
            <w:r>
              <w:t>Вычислительных машин (без технологич</w:t>
            </w:r>
            <w:r>
              <w:t>е</w:t>
            </w:r>
            <w:r>
              <w:t>ского кондиционирования)</w:t>
            </w:r>
          </w:p>
        </w:tc>
        <w:tc>
          <w:tcPr>
            <w:tcW w:w="1595" w:type="dxa"/>
            <w:tcBorders>
              <w:left w:val="single" w:sz="6" w:space="0" w:color="auto"/>
              <w:right w:val="single" w:sz="6" w:space="0" w:color="auto"/>
            </w:tcBorders>
          </w:tcPr>
          <w:p w:rsidR="003E6022" w:rsidRDefault="003E6022">
            <w:pPr>
              <w:jc w:val="both"/>
            </w:pPr>
            <w:r>
              <w:t>0,5</w:t>
            </w:r>
          </w:p>
        </w:tc>
        <w:tc>
          <w:tcPr>
            <w:tcW w:w="1595" w:type="dxa"/>
            <w:tcBorders>
              <w:left w:val="single" w:sz="6" w:space="0" w:color="auto"/>
            </w:tcBorders>
          </w:tcPr>
          <w:p w:rsidR="003E6022" w:rsidRDefault="003E6022">
            <w:pPr>
              <w:jc w:val="both"/>
            </w:pPr>
            <w:r>
              <w:t>0,4</w:t>
            </w:r>
          </w:p>
        </w:tc>
      </w:tr>
      <w:tr w:rsidR="003E6022">
        <w:tblPrEx>
          <w:tblCellMar>
            <w:top w:w="0" w:type="dxa"/>
            <w:bottom w:w="0" w:type="dxa"/>
          </w:tblCellMar>
        </w:tblPrEx>
        <w:tc>
          <w:tcPr>
            <w:tcW w:w="397" w:type="dxa"/>
          </w:tcPr>
          <w:p w:rsidR="003E6022" w:rsidRDefault="003E6022">
            <w:pPr>
              <w:jc w:val="both"/>
            </w:pPr>
            <w:r>
              <w:t>10</w:t>
            </w:r>
          </w:p>
        </w:tc>
        <w:tc>
          <w:tcPr>
            <w:tcW w:w="3118" w:type="dxa"/>
            <w:tcBorders>
              <w:left w:val="single" w:sz="6" w:space="0" w:color="auto"/>
              <w:right w:val="single" w:sz="6" w:space="0" w:color="auto"/>
            </w:tcBorders>
          </w:tcPr>
          <w:p w:rsidR="003E6022" w:rsidRDefault="003E6022">
            <w:pPr>
              <w:jc w:val="both"/>
            </w:pPr>
            <w:r>
              <w:t>Технологического кондиционирования в</w:t>
            </w:r>
            <w:r>
              <w:t>ы</w:t>
            </w:r>
            <w:r>
              <w:t>числительных машин</w:t>
            </w:r>
          </w:p>
        </w:tc>
        <w:tc>
          <w:tcPr>
            <w:tcW w:w="1595" w:type="dxa"/>
            <w:tcBorders>
              <w:left w:val="single" w:sz="6" w:space="0" w:color="auto"/>
              <w:right w:val="single" w:sz="6" w:space="0" w:color="auto"/>
            </w:tcBorders>
          </w:tcPr>
          <w:p w:rsidR="003E6022" w:rsidRDefault="003E6022">
            <w:pPr>
              <w:jc w:val="both"/>
            </w:pPr>
            <w:r>
              <w:t>По поз. 1 табл. 11</w:t>
            </w:r>
          </w:p>
        </w:tc>
        <w:tc>
          <w:tcPr>
            <w:tcW w:w="1595" w:type="dxa"/>
            <w:tcBorders>
              <w:left w:val="single" w:sz="6" w:space="0" w:color="auto"/>
            </w:tcBorders>
          </w:tcPr>
          <w:p w:rsidR="003E6022" w:rsidRDefault="003E6022">
            <w:pPr>
              <w:jc w:val="both"/>
            </w:pPr>
            <w:r>
              <w:t>По поз. 1 табл. 11</w:t>
            </w:r>
          </w:p>
        </w:tc>
      </w:tr>
      <w:tr w:rsidR="003E6022">
        <w:tblPrEx>
          <w:tblCellMar>
            <w:top w:w="0" w:type="dxa"/>
            <w:bottom w:w="0" w:type="dxa"/>
          </w:tblCellMar>
        </w:tblPrEx>
        <w:tc>
          <w:tcPr>
            <w:tcW w:w="397" w:type="dxa"/>
          </w:tcPr>
          <w:p w:rsidR="003E6022" w:rsidRDefault="003E6022">
            <w:pPr>
              <w:jc w:val="both"/>
            </w:pPr>
            <w:r>
              <w:t>11</w:t>
            </w:r>
          </w:p>
        </w:tc>
        <w:tc>
          <w:tcPr>
            <w:tcW w:w="3118" w:type="dxa"/>
            <w:tcBorders>
              <w:left w:val="single" w:sz="6" w:space="0" w:color="auto"/>
              <w:right w:val="single" w:sz="6" w:space="0" w:color="auto"/>
            </w:tcBorders>
          </w:tcPr>
          <w:p w:rsidR="003E6022" w:rsidRDefault="003E6022">
            <w:pPr>
              <w:jc w:val="both"/>
            </w:pPr>
            <w:r>
              <w:t>Металлообрабатывающих и деревообраб</w:t>
            </w:r>
            <w:r>
              <w:t>а</w:t>
            </w:r>
            <w:r>
              <w:t>тывающих станков в мастерских</w:t>
            </w:r>
          </w:p>
        </w:tc>
        <w:tc>
          <w:tcPr>
            <w:tcW w:w="1595" w:type="dxa"/>
            <w:tcBorders>
              <w:left w:val="single" w:sz="6" w:space="0" w:color="auto"/>
              <w:right w:val="single" w:sz="6" w:space="0" w:color="auto"/>
            </w:tcBorders>
          </w:tcPr>
          <w:p w:rsidR="003E6022" w:rsidRDefault="003E6022">
            <w:pPr>
              <w:jc w:val="both"/>
            </w:pPr>
            <w:r>
              <w:t>0,5</w:t>
            </w:r>
          </w:p>
        </w:tc>
        <w:tc>
          <w:tcPr>
            <w:tcW w:w="1595" w:type="dxa"/>
            <w:tcBorders>
              <w:left w:val="single" w:sz="6" w:space="0" w:color="auto"/>
            </w:tcBorders>
          </w:tcPr>
          <w:p w:rsidR="003E6022" w:rsidRDefault="003E6022">
            <w:pPr>
              <w:jc w:val="both"/>
            </w:pPr>
            <w:r>
              <w:t>0,2</w:t>
            </w:r>
          </w:p>
        </w:tc>
      </w:tr>
      <w:tr w:rsidR="003E6022">
        <w:tblPrEx>
          <w:tblCellMar>
            <w:top w:w="0" w:type="dxa"/>
            <w:bottom w:w="0" w:type="dxa"/>
          </w:tblCellMar>
        </w:tblPrEx>
        <w:tc>
          <w:tcPr>
            <w:tcW w:w="397" w:type="dxa"/>
          </w:tcPr>
          <w:p w:rsidR="003E6022" w:rsidRDefault="003E6022">
            <w:pPr>
              <w:jc w:val="both"/>
            </w:pPr>
            <w:r>
              <w:t>12</w:t>
            </w:r>
          </w:p>
        </w:tc>
        <w:tc>
          <w:tcPr>
            <w:tcW w:w="3118" w:type="dxa"/>
            <w:tcBorders>
              <w:left w:val="single" w:sz="6" w:space="0" w:color="auto"/>
              <w:right w:val="single" w:sz="6" w:space="0" w:color="auto"/>
            </w:tcBorders>
          </w:tcPr>
          <w:p w:rsidR="003E6022" w:rsidRDefault="003E6022">
            <w:pPr>
              <w:jc w:val="both"/>
            </w:pPr>
            <w:r>
              <w:t>Множительной техники, фотолаборат</w:t>
            </w:r>
            <w:r>
              <w:t>о</w:t>
            </w:r>
            <w:r>
              <w:t>рий</w:t>
            </w:r>
          </w:p>
        </w:tc>
        <w:tc>
          <w:tcPr>
            <w:tcW w:w="1595" w:type="dxa"/>
            <w:tcBorders>
              <w:left w:val="single" w:sz="6" w:space="0" w:color="auto"/>
              <w:right w:val="single" w:sz="6" w:space="0" w:color="auto"/>
            </w:tcBorders>
          </w:tcPr>
          <w:p w:rsidR="003E6022" w:rsidRDefault="003E6022">
            <w:pPr>
              <w:jc w:val="both"/>
            </w:pPr>
            <w:r>
              <w:t>0,5</w:t>
            </w:r>
          </w:p>
        </w:tc>
        <w:tc>
          <w:tcPr>
            <w:tcW w:w="1595" w:type="dxa"/>
            <w:tcBorders>
              <w:left w:val="single" w:sz="6" w:space="0" w:color="auto"/>
            </w:tcBorders>
          </w:tcPr>
          <w:p w:rsidR="003E6022" w:rsidRDefault="003E6022">
            <w:pPr>
              <w:jc w:val="both"/>
            </w:pPr>
            <w:r>
              <w:t>0,2</w:t>
            </w:r>
          </w:p>
        </w:tc>
      </w:tr>
      <w:tr w:rsidR="003E6022">
        <w:tblPrEx>
          <w:tblCellMar>
            <w:top w:w="0" w:type="dxa"/>
            <w:bottom w:w="0" w:type="dxa"/>
          </w:tblCellMar>
        </w:tblPrEx>
        <w:tc>
          <w:tcPr>
            <w:tcW w:w="397" w:type="dxa"/>
          </w:tcPr>
          <w:p w:rsidR="003E6022" w:rsidRDefault="003E6022">
            <w:pPr>
              <w:jc w:val="both"/>
            </w:pPr>
            <w:r>
              <w:t>13</w:t>
            </w:r>
          </w:p>
        </w:tc>
        <w:tc>
          <w:tcPr>
            <w:tcW w:w="3118" w:type="dxa"/>
            <w:tcBorders>
              <w:left w:val="single" w:sz="6" w:space="0" w:color="auto"/>
              <w:right w:val="single" w:sz="6" w:space="0" w:color="auto"/>
            </w:tcBorders>
          </w:tcPr>
          <w:p w:rsidR="003E6022" w:rsidRDefault="003E6022">
            <w:pPr>
              <w:jc w:val="both"/>
            </w:pPr>
            <w:r>
              <w:t>Лабораторного и учебного оборудования общеобразовательных школ, професси</w:t>
            </w:r>
            <w:r>
              <w:t>о</w:t>
            </w:r>
            <w:r>
              <w:t>нально-технических училищ, средних сп</w:t>
            </w:r>
            <w:r>
              <w:t>е</w:t>
            </w:r>
            <w:r>
              <w:t>циальных заведений</w:t>
            </w:r>
          </w:p>
        </w:tc>
        <w:tc>
          <w:tcPr>
            <w:tcW w:w="1595" w:type="dxa"/>
            <w:tcBorders>
              <w:left w:val="single" w:sz="6" w:space="0" w:color="auto"/>
              <w:right w:val="single" w:sz="6" w:space="0" w:color="auto"/>
            </w:tcBorders>
          </w:tcPr>
          <w:p w:rsidR="003E6022" w:rsidRDefault="003E6022">
            <w:pPr>
              <w:jc w:val="both"/>
            </w:pPr>
            <w:r>
              <w:t>0,4</w:t>
            </w:r>
          </w:p>
        </w:tc>
        <w:tc>
          <w:tcPr>
            <w:tcW w:w="1595" w:type="dxa"/>
            <w:tcBorders>
              <w:left w:val="single" w:sz="6" w:space="0" w:color="auto"/>
            </w:tcBorders>
          </w:tcPr>
          <w:p w:rsidR="003E6022" w:rsidRDefault="003E6022">
            <w:pPr>
              <w:jc w:val="both"/>
            </w:pPr>
            <w:r>
              <w:t>0,15</w:t>
            </w:r>
          </w:p>
        </w:tc>
      </w:tr>
      <w:tr w:rsidR="003E6022">
        <w:tblPrEx>
          <w:tblCellMar>
            <w:top w:w="0" w:type="dxa"/>
            <w:bottom w:w="0" w:type="dxa"/>
          </w:tblCellMar>
        </w:tblPrEx>
        <w:tc>
          <w:tcPr>
            <w:tcW w:w="397" w:type="dxa"/>
          </w:tcPr>
          <w:p w:rsidR="003E6022" w:rsidRDefault="003E6022">
            <w:pPr>
              <w:jc w:val="both"/>
            </w:pPr>
            <w:r>
              <w:t>14</w:t>
            </w:r>
          </w:p>
        </w:tc>
        <w:tc>
          <w:tcPr>
            <w:tcW w:w="3118" w:type="dxa"/>
            <w:tcBorders>
              <w:left w:val="single" w:sz="6" w:space="0" w:color="auto"/>
              <w:right w:val="single" w:sz="6" w:space="0" w:color="auto"/>
            </w:tcBorders>
          </w:tcPr>
          <w:p w:rsidR="003E6022" w:rsidRDefault="003E6022">
            <w:pPr>
              <w:jc w:val="both"/>
            </w:pPr>
            <w:r>
              <w:t>Учебно-производственных мастерских профессионально-технических училищ, общеобразовательных школ и специальных учебных заведений</w:t>
            </w:r>
          </w:p>
        </w:tc>
        <w:tc>
          <w:tcPr>
            <w:tcW w:w="1595" w:type="dxa"/>
            <w:tcBorders>
              <w:left w:val="single" w:sz="6" w:space="0" w:color="auto"/>
              <w:right w:val="single" w:sz="6" w:space="0" w:color="auto"/>
            </w:tcBorders>
          </w:tcPr>
          <w:p w:rsidR="003E6022" w:rsidRDefault="003E6022">
            <w:pPr>
              <w:jc w:val="both"/>
            </w:pPr>
            <w:r>
              <w:t>0,5</w:t>
            </w:r>
          </w:p>
        </w:tc>
        <w:tc>
          <w:tcPr>
            <w:tcW w:w="1595" w:type="dxa"/>
            <w:tcBorders>
              <w:left w:val="single" w:sz="6" w:space="0" w:color="auto"/>
            </w:tcBorders>
          </w:tcPr>
          <w:p w:rsidR="003E6022" w:rsidRDefault="003E6022">
            <w:pPr>
              <w:jc w:val="both"/>
            </w:pPr>
            <w:r>
              <w:t>0,2</w:t>
            </w:r>
          </w:p>
        </w:tc>
      </w:tr>
      <w:tr w:rsidR="003E6022">
        <w:tblPrEx>
          <w:tblCellMar>
            <w:top w:w="0" w:type="dxa"/>
            <w:bottom w:w="0" w:type="dxa"/>
          </w:tblCellMar>
        </w:tblPrEx>
        <w:tc>
          <w:tcPr>
            <w:tcW w:w="397" w:type="dxa"/>
          </w:tcPr>
          <w:p w:rsidR="003E6022" w:rsidRDefault="003E6022">
            <w:pPr>
              <w:jc w:val="both"/>
            </w:pPr>
            <w:r>
              <w:t>15</w:t>
            </w:r>
          </w:p>
        </w:tc>
        <w:tc>
          <w:tcPr>
            <w:tcW w:w="3118" w:type="dxa"/>
            <w:tcBorders>
              <w:left w:val="single" w:sz="6" w:space="0" w:color="auto"/>
              <w:right w:val="single" w:sz="6" w:space="0" w:color="auto"/>
            </w:tcBorders>
          </w:tcPr>
          <w:p w:rsidR="003E6022" w:rsidRDefault="003E6022">
            <w:pPr>
              <w:jc w:val="both"/>
            </w:pPr>
            <w:r>
              <w:t>Технологического оборудования пари</w:t>
            </w:r>
            <w:r>
              <w:t>к</w:t>
            </w:r>
            <w:r>
              <w:t>махерских, ателье, мастерских, комбинатов бытового обслуживания, предприятий то</w:t>
            </w:r>
            <w:r>
              <w:t>р</w:t>
            </w:r>
            <w:r>
              <w:t>говли, медицинских кабин</w:t>
            </w:r>
            <w:r>
              <w:t>е</w:t>
            </w:r>
            <w:r>
              <w:t>тов</w:t>
            </w:r>
          </w:p>
        </w:tc>
        <w:tc>
          <w:tcPr>
            <w:tcW w:w="1595" w:type="dxa"/>
            <w:tcBorders>
              <w:left w:val="single" w:sz="6" w:space="0" w:color="auto"/>
              <w:right w:val="single" w:sz="6" w:space="0" w:color="auto"/>
            </w:tcBorders>
          </w:tcPr>
          <w:p w:rsidR="003E6022" w:rsidRDefault="003E6022">
            <w:pPr>
              <w:jc w:val="both"/>
            </w:pPr>
            <w:r>
              <w:t>0,6</w:t>
            </w:r>
          </w:p>
        </w:tc>
        <w:tc>
          <w:tcPr>
            <w:tcW w:w="1595" w:type="dxa"/>
            <w:tcBorders>
              <w:left w:val="single" w:sz="6" w:space="0" w:color="auto"/>
            </w:tcBorders>
          </w:tcPr>
          <w:p w:rsidR="003E6022" w:rsidRDefault="003E6022">
            <w:pPr>
              <w:jc w:val="both"/>
            </w:pPr>
            <w:r>
              <w:t>0,3</w:t>
            </w:r>
          </w:p>
        </w:tc>
      </w:tr>
      <w:tr w:rsidR="003E6022">
        <w:tblPrEx>
          <w:tblCellMar>
            <w:top w:w="0" w:type="dxa"/>
            <w:bottom w:w="0" w:type="dxa"/>
          </w:tblCellMar>
        </w:tblPrEx>
        <w:tc>
          <w:tcPr>
            <w:tcW w:w="397" w:type="dxa"/>
          </w:tcPr>
          <w:p w:rsidR="003E6022" w:rsidRDefault="003E6022">
            <w:pPr>
              <w:jc w:val="both"/>
            </w:pPr>
            <w:r>
              <w:t>16</w:t>
            </w:r>
          </w:p>
        </w:tc>
        <w:tc>
          <w:tcPr>
            <w:tcW w:w="3118" w:type="dxa"/>
            <w:tcBorders>
              <w:left w:val="single" w:sz="6" w:space="0" w:color="auto"/>
              <w:right w:val="single" w:sz="6" w:space="0" w:color="auto"/>
            </w:tcBorders>
          </w:tcPr>
          <w:p w:rsidR="003E6022" w:rsidRDefault="003E6022">
            <w:pPr>
              <w:jc w:val="both"/>
            </w:pPr>
            <w:r>
              <w:t>Технологического оборудования фабрик химчистки и прачечных</w:t>
            </w:r>
          </w:p>
        </w:tc>
        <w:tc>
          <w:tcPr>
            <w:tcW w:w="1595" w:type="dxa"/>
            <w:tcBorders>
              <w:left w:val="single" w:sz="6" w:space="0" w:color="auto"/>
              <w:right w:val="single" w:sz="6" w:space="0" w:color="auto"/>
            </w:tcBorders>
          </w:tcPr>
          <w:p w:rsidR="003E6022" w:rsidRDefault="003E6022">
            <w:pPr>
              <w:jc w:val="both"/>
            </w:pPr>
            <w:r>
              <w:t>0,7</w:t>
            </w:r>
          </w:p>
        </w:tc>
        <w:tc>
          <w:tcPr>
            <w:tcW w:w="1595" w:type="dxa"/>
            <w:tcBorders>
              <w:left w:val="single" w:sz="6" w:space="0" w:color="auto"/>
            </w:tcBorders>
          </w:tcPr>
          <w:p w:rsidR="003E6022" w:rsidRDefault="003E6022">
            <w:pPr>
              <w:jc w:val="both"/>
            </w:pPr>
            <w:r>
              <w:t>0,5</w:t>
            </w:r>
          </w:p>
        </w:tc>
      </w:tr>
      <w:tr w:rsidR="003E6022">
        <w:tblPrEx>
          <w:tblCellMar>
            <w:top w:w="0" w:type="dxa"/>
            <w:bottom w:w="0" w:type="dxa"/>
          </w:tblCellMar>
        </w:tblPrEx>
        <w:tc>
          <w:tcPr>
            <w:tcW w:w="397" w:type="dxa"/>
          </w:tcPr>
          <w:p w:rsidR="003E6022" w:rsidRDefault="003E6022">
            <w:pPr>
              <w:jc w:val="both"/>
            </w:pPr>
            <w:r>
              <w:t>17</w:t>
            </w:r>
          </w:p>
        </w:tc>
        <w:tc>
          <w:tcPr>
            <w:tcW w:w="3118" w:type="dxa"/>
            <w:tcBorders>
              <w:left w:val="single" w:sz="6" w:space="0" w:color="auto"/>
              <w:right w:val="single" w:sz="6" w:space="0" w:color="auto"/>
            </w:tcBorders>
          </w:tcPr>
          <w:p w:rsidR="003E6022" w:rsidRDefault="003E6022">
            <w:pPr>
              <w:jc w:val="both"/>
            </w:pPr>
            <w:r>
              <w:t>Руко- и полотенцесушителей</w:t>
            </w:r>
          </w:p>
        </w:tc>
        <w:tc>
          <w:tcPr>
            <w:tcW w:w="1595" w:type="dxa"/>
            <w:tcBorders>
              <w:left w:val="single" w:sz="6" w:space="0" w:color="auto"/>
              <w:right w:val="single" w:sz="6" w:space="0" w:color="auto"/>
            </w:tcBorders>
          </w:tcPr>
          <w:p w:rsidR="003E6022" w:rsidRDefault="003E6022">
            <w:pPr>
              <w:jc w:val="both"/>
            </w:pPr>
            <w:r>
              <w:t>0,4</w:t>
            </w:r>
          </w:p>
        </w:tc>
        <w:tc>
          <w:tcPr>
            <w:tcW w:w="1595" w:type="dxa"/>
            <w:tcBorders>
              <w:left w:val="single" w:sz="6" w:space="0" w:color="auto"/>
            </w:tcBorders>
          </w:tcPr>
          <w:p w:rsidR="003E6022" w:rsidRDefault="003E6022">
            <w:pPr>
              <w:jc w:val="both"/>
            </w:pPr>
            <w:r>
              <w:t>0,15</w:t>
            </w:r>
          </w:p>
        </w:tc>
      </w:tr>
    </w:tbl>
    <w:p w:rsidR="003E6022" w:rsidRDefault="003E6022">
      <w:pPr>
        <w:spacing w:before="120"/>
        <w:ind w:firstLine="284"/>
        <w:jc w:val="both"/>
      </w:pPr>
      <w:r>
        <w:rPr>
          <w:spacing w:val="20"/>
        </w:rPr>
        <w:t>Примечания:</w:t>
      </w:r>
      <w:r>
        <w:t xml:space="preserve"> 1. Расчетная нагрузка должна быть не менее мощности наибольшего из электроприемников.</w:t>
      </w:r>
    </w:p>
    <w:p w:rsidR="003E6022" w:rsidRDefault="003E6022">
      <w:pPr>
        <w:spacing w:after="120"/>
        <w:ind w:firstLine="284"/>
        <w:jc w:val="both"/>
      </w:pPr>
      <w:r>
        <w:t>2. Коэффициент спроса для одного электроприемника следует принимать равным 1.</w:t>
      </w:r>
    </w:p>
    <w:p w:rsidR="003E6022" w:rsidRDefault="003E6022">
      <w:pPr>
        <w:ind w:firstLine="284"/>
        <w:jc w:val="both"/>
        <w:rPr>
          <w:sz w:val="20"/>
        </w:rPr>
      </w:pPr>
      <w:r>
        <w:rPr>
          <w:sz w:val="20"/>
        </w:rPr>
        <w:t>4.20. Расчетную нагрузку питающих линий технологического об</w:t>
      </w:r>
      <w:r>
        <w:rPr>
          <w:sz w:val="20"/>
        </w:rPr>
        <w:t>о</w:t>
      </w:r>
      <w:r>
        <w:rPr>
          <w:sz w:val="20"/>
        </w:rPr>
        <w:t>рудования и посудомоечных машин предприятий общественного п</w:t>
      </w:r>
      <w:r>
        <w:rPr>
          <w:sz w:val="20"/>
        </w:rPr>
        <w:t>и</w:t>
      </w:r>
      <w:r>
        <w:rPr>
          <w:sz w:val="20"/>
        </w:rPr>
        <w:t>тания и пищеблоков (</w:t>
      </w:r>
      <w:r>
        <w:rPr>
          <w:i/>
          <w:sz w:val="20"/>
        </w:rPr>
        <w:t>Р</w:t>
      </w:r>
      <w:r>
        <w:rPr>
          <w:sz w:val="20"/>
          <w:vertAlign w:val="subscript"/>
        </w:rPr>
        <w:t>р.с</w:t>
      </w:r>
      <w:r>
        <w:rPr>
          <w:sz w:val="20"/>
        </w:rPr>
        <w:t>) следует определять по формуле, кВт:</w:t>
      </w:r>
    </w:p>
    <w:p w:rsidR="003E6022" w:rsidRDefault="003E6022">
      <w:pPr>
        <w:ind w:firstLine="1701"/>
        <w:jc w:val="both"/>
        <w:rPr>
          <w:sz w:val="20"/>
        </w:rPr>
      </w:pPr>
      <w:r>
        <w:rPr>
          <w:i/>
          <w:sz w:val="20"/>
        </w:rPr>
        <w:t>Р</w:t>
      </w:r>
      <w:r>
        <w:rPr>
          <w:sz w:val="20"/>
          <w:vertAlign w:val="subscript"/>
        </w:rPr>
        <w:t>р.с</w:t>
      </w:r>
      <w:r>
        <w:rPr>
          <w:sz w:val="20"/>
        </w:rPr>
        <w:t xml:space="preserve"> = </w:t>
      </w:r>
      <w:r>
        <w:rPr>
          <w:i/>
          <w:sz w:val="20"/>
        </w:rPr>
        <w:t>Р</w:t>
      </w:r>
      <w:r>
        <w:rPr>
          <w:sz w:val="20"/>
          <w:vertAlign w:val="subscript"/>
        </w:rPr>
        <w:t>р.п.м</w:t>
      </w:r>
      <w:r>
        <w:rPr>
          <w:sz w:val="20"/>
        </w:rPr>
        <w:t xml:space="preserve"> + 0,65</w:t>
      </w:r>
      <w:r>
        <w:rPr>
          <w:i/>
          <w:sz w:val="20"/>
        </w:rPr>
        <w:t>Р</w:t>
      </w:r>
      <w:r>
        <w:rPr>
          <w:sz w:val="20"/>
          <w:vertAlign w:val="subscript"/>
        </w:rPr>
        <w:t xml:space="preserve">р.т </w:t>
      </w:r>
      <w:r>
        <w:rPr>
          <w:sz w:val="20"/>
        </w:rPr>
        <w:sym w:font="Symbol" w:char="F0B3"/>
      </w:r>
      <w:r>
        <w:rPr>
          <w:sz w:val="20"/>
        </w:rPr>
        <w:t xml:space="preserve"> </w:t>
      </w:r>
      <w:r>
        <w:rPr>
          <w:i/>
          <w:sz w:val="20"/>
        </w:rPr>
        <w:t>Р</w:t>
      </w:r>
      <w:r>
        <w:rPr>
          <w:sz w:val="20"/>
          <w:vertAlign w:val="subscript"/>
        </w:rPr>
        <w:t>рт</w:t>
      </w:r>
      <w:r>
        <w:rPr>
          <w:sz w:val="20"/>
        </w:rPr>
        <w:t>,</w:t>
      </w:r>
    </w:p>
    <w:p w:rsidR="003E6022" w:rsidRDefault="003E6022">
      <w:pPr>
        <w:ind w:left="993" w:hanging="993"/>
        <w:jc w:val="both"/>
        <w:rPr>
          <w:sz w:val="20"/>
        </w:rPr>
      </w:pPr>
      <w:r>
        <w:rPr>
          <w:sz w:val="20"/>
        </w:rPr>
        <w:t xml:space="preserve">где </w:t>
      </w:r>
      <w:r>
        <w:rPr>
          <w:i/>
          <w:sz w:val="20"/>
        </w:rPr>
        <w:t>Р</w:t>
      </w:r>
      <w:r>
        <w:rPr>
          <w:sz w:val="20"/>
          <w:vertAlign w:val="subscript"/>
        </w:rPr>
        <w:t>р.п.м</w:t>
      </w:r>
      <w:r>
        <w:rPr>
          <w:sz w:val="20"/>
        </w:rPr>
        <w:t xml:space="preserve"> </w:t>
      </w:r>
      <w:r>
        <w:rPr>
          <w:sz w:val="20"/>
        </w:rPr>
        <w:sym w:font="Times New Roman" w:char="2013"/>
      </w:r>
      <w:r>
        <w:rPr>
          <w:sz w:val="20"/>
        </w:rPr>
        <w:t xml:space="preserve"> расчетная нагрузка посудомоечных машин, определяемая с коэффициентом спроса, который принимается по табл. 12, кВт;</w:t>
      </w:r>
    </w:p>
    <w:p w:rsidR="003E6022" w:rsidRDefault="003E6022">
      <w:pPr>
        <w:ind w:left="993" w:hanging="567"/>
        <w:jc w:val="both"/>
        <w:rPr>
          <w:sz w:val="20"/>
        </w:rPr>
      </w:pPr>
      <w:r>
        <w:rPr>
          <w:i/>
          <w:sz w:val="20"/>
        </w:rPr>
        <w:t>Р</w:t>
      </w:r>
      <w:r>
        <w:rPr>
          <w:sz w:val="20"/>
          <w:vertAlign w:val="subscript"/>
        </w:rPr>
        <w:t>р.т</w:t>
      </w:r>
      <w:r>
        <w:rPr>
          <w:sz w:val="20"/>
        </w:rPr>
        <w:t xml:space="preserve"> </w:t>
      </w:r>
      <w:r>
        <w:rPr>
          <w:sz w:val="20"/>
        </w:rPr>
        <w:sym w:font="Times New Roman" w:char="2013"/>
      </w:r>
      <w:r>
        <w:rPr>
          <w:sz w:val="20"/>
        </w:rPr>
        <w:t xml:space="preserve"> расчетная нагрузка технологического оборудования, опр</w:t>
      </w:r>
      <w:r>
        <w:rPr>
          <w:sz w:val="20"/>
        </w:rPr>
        <w:t>е</w:t>
      </w:r>
      <w:r>
        <w:rPr>
          <w:sz w:val="20"/>
        </w:rPr>
        <w:t>деляемая с коэффициентом спроса, который принимается по табл. 10, кВт.</w:t>
      </w:r>
    </w:p>
    <w:p w:rsidR="003E6022" w:rsidRDefault="003E6022">
      <w:pPr>
        <w:ind w:firstLine="284"/>
        <w:jc w:val="both"/>
        <w:rPr>
          <w:sz w:val="20"/>
        </w:rPr>
      </w:pPr>
      <w:r>
        <w:rPr>
          <w:sz w:val="20"/>
        </w:rPr>
        <w:lastRenderedPageBreak/>
        <w:t xml:space="preserve">4.21. Суммарную расчетную нагрузку питающих линий и силовых вводов предприятий общественного питания </w:t>
      </w:r>
      <w:r>
        <w:rPr>
          <w:i/>
          <w:sz w:val="20"/>
        </w:rPr>
        <w:t>Р</w:t>
      </w:r>
      <w:r>
        <w:rPr>
          <w:sz w:val="20"/>
          <w:vertAlign w:val="subscript"/>
        </w:rPr>
        <w:t>р.с</w:t>
      </w:r>
      <w:r>
        <w:rPr>
          <w:sz w:val="20"/>
        </w:rPr>
        <w:t xml:space="preserve"> следует определять по формуле, кВт:</w:t>
      </w:r>
    </w:p>
    <w:p w:rsidR="003E6022" w:rsidRDefault="003E6022">
      <w:pPr>
        <w:ind w:firstLine="1701"/>
        <w:jc w:val="both"/>
        <w:rPr>
          <w:sz w:val="20"/>
        </w:rPr>
      </w:pPr>
      <w:r>
        <w:rPr>
          <w:i/>
          <w:sz w:val="20"/>
        </w:rPr>
        <w:t>Р</w:t>
      </w:r>
      <w:r>
        <w:rPr>
          <w:sz w:val="20"/>
          <w:vertAlign w:val="subscript"/>
        </w:rPr>
        <w:t>р.с</w:t>
      </w:r>
      <w:r>
        <w:rPr>
          <w:sz w:val="20"/>
        </w:rPr>
        <w:t xml:space="preserve"> = </w:t>
      </w:r>
      <w:r>
        <w:rPr>
          <w:i/>
          <w:sz w:val="20"/>
        </w:rPr>
        <w:t>Р</w:t>
      </w:r>
      <w:r>
        <w:rPr>
          <w:sz w:val="20"/>
          <w:vertAlign w:val="subscript"/>
        </w:rPr>
        <w:t>р.т</w:t>
      </w:r>
      <w:r>
        <w:rPr>
          <w:sz w:val="20"/>
        </w:rPr>
        <w:t xml:space="preserve"> + 0,6</w:t>
      </w:r>
      <w:r>
        <w:rPr>
          <w:i/>
          <w:sz w:val="20"/>
        </w:rPr>
        <w:t>Р</w:t>
      </w:r>
      <w:r>
        <w:rPr>
          <w:sz w:val="20"/>
          <w:vertAlign w:val="subscript"/>
        </w:rPr>
        <w:t>р.с.т</w:t>
      </w:r>
      <w:r>
        <w:rPr>
          <w:sz w:val="20"/>
        </w:rPr>
        <w:t>,</w:t>
      </w:r>
    </w:p>
    <w:p w:rsidR="003E6022" w:rsidRDefault="003E6022">
      <w:pPr>
        <w:ind w:left="993" w:hanging="993"/>
        <w:jc w:val="both"/>
        <w:rPr>
          <w:sz w:val="20"/>
        </w:rPr>
      </w:pPr>
      <w:r>
        <w:rPr>
          <w:sz w:val="20"/>
        </w:rPr>
        <w:t xml:space="preserve">где </w:t>
      </w:r>
      <w:r>
        <w:rPr>
          <w:i/>
          <w:sz w:val="20"/>
        </w:rPr>
        <w:t>Р</w:t>
      </w:r>
      <w:r>
        <w:rPr>
          <w:sz w:val="20"/>
          <w:vertAlign w:val="subscript"/>
        </w:rPr>
        <w:t>р.с.т</w:t>
      </w:r>
      <w:r>
        <w:rPr>
          <w:sz w:val="20"/>
        </w:rPr>
        <w:t xml:space="preserve"> </w:t>
      </w:r>
      <w:r>
        <w:rPr>
          <w:sz w:val="20"/>
        </w:rPr>
        <w:sym w:font="Times New Roman" w:char="2013"/>
      </w:r>
      <w:r>
        <w:rPr>
          <w:sz w:val="20"/>
        </w:rPr>
        <w:t xml:space="preserve"> расчетная нагрузка линий сантехнического оборудования или холодильных машин, определяемая с коэффициентом спроса, который принимается по поз. 1 табл. 11 и примеч. 2 к табл. 10.</w:t>
      </w:r>
    </w:p>
    <w:p w:rsidR="003E6022" w:rsidRDefault="003E6022">
      <w:pPr>
        <w:spacing w:before="120" w:after="120"/>
        <w:jc w:val="right"/>
      </w:pPr>
      <w:r>
        <w:t>Таблица 10</w:t>
      </w:r>
    </w:p>
    <w:tbl>
      <w:tblPr>
        <w:tblW w:w="0" w:type="auto"/>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426"/>
        <w:gridCol w:w="425"/>
        <w:gridCol w:w="425"/>
        <w:gridCol w:w="425"/>
        <w:gridCol w:w="426"/>
        <w:gridCol w:w="425"/>
        <w:gridCol w:w="425"/>
        <w:gridCol w:w="425"/>
        <w:gridCol w:w="426"/>
        <w:gridCol w:w="425"/>
      </w:tblGrid>
      <w:tr w:rsidR="003E6022">
        <w:tblPrEx>
          <w:tblCellMar>
            <w:top w:w="0" w:type="dxa"/>
            <w:bottom w:w="0" w:type="dxa"/>
          </w:tblCellMar>
        </w:tblPrEx>
        <w:tc>
          <w:tcPr>
            <w:tcW w:w="2339" w:type="dxa"/>
          </w:tcPr>
          <w:p w:rsidR="003E6022" w:rsidRDefault="003E6022">
            <w:pPr>
              <w:jc w:val="both"/>
            </w:pPr>
            <w:r>
              <w:t>Количество электроприемников теплового оборудования пре</w:t>
            </w:r>
            <w:r>
              <w:t>д</w:t>
            </w:r>
            <w:r>
              <w:t>приятий общественного пит</w:t>
            </w:r>
            <w:r>
              <w:t>а</w:t>
            </w:r>
            <w:r>
              <w:t>ния и пищеблоков, подключе</w:t>
            </w:r>
            <w:r>
              <w:t>н</w:t>
            </w:r>
            <w:r>
              <w:t>ных к данному эл</w:t>
            </w:r>
            <w:r>
              <w:t>е</w:t>
            </w:r>
            <w:r>
              <w:t>менту сети</w:t>
            </w:r>
          </w:p>
        </w:tc>
        <w:tc>
          <w:tcPr>
            <w:tcW w:w="426" w:type="dxa"/>
          </w:tcPr>
          <w:p w:rsidR="003E6022" w:rsidRDefault="003E6022">
            <w:pPr>
              <w:jc w:val="center"/>
            </w:pPr>
          </w:p>
          <w:p w:rsidR="003E6022" w:rsidRDefault="003E6022">
            <w:pPr>
              <w:jc w:val="center"/>
            </w:pPr>
          </w:p>
          <w:p w:rsidR="003E6022" w:rsidRDefault="003E6022">
            <w:pPr>
              <w:jc w:val="center"/>
            </w:pPr>
            <w:r>
              <w:t>2</w:t>
            </w:r>
          </w:p>
        </w:tc>
        <w:tc>
          <w:tcPr>
            <w:tcW w:w="425" w:type="dxa"/>
          </w:tcPr>
          <w:p w:rsidR="003E6022" w:rsidRDefault="003E6022">
            <w:pPr>
              <w:jc w:val="center"/>
            </w:pPr>
          </w:p>
          <w:p w:rsidR="003E6022" w:rsidRDefault="003E6022">
            <w:pPr>
              <w:jc w:val="center"/>
            </w:pPr>
          </w:p>
          <w:p w:rsidR="003E6022" w:rsidRDefault="003E6022">
            <w:pPr>
              <w:jc w:val="center"/>
            </w:pPr>
            <w:r>
              <w:t>3</w:t>
            </w:r>
          </w:p>
        </w:tc>
        <w:tc>
          <w:tcPr>
            <w:tcW w:w="425" w:type="dxa"/>
          </w:tcPr>
          <w:p w:rsidR="003E6022" w:rsidRDefault="003E6022">
            <w:pPr>
              <w:jc w:val="center"/>
            </w:pPr>
          </w:p>
          <w:p w:rsidR="003E6022" w:rsidRDefault="003E6022">
            <w:pPr>
              <w:jc w:val="center"/>
            </w:pPr>
          </w:p>
          <w:p w:rsidR="003E6022" w:rsidRDefault="003E6022">
            <w:pPr>
              <w:jc w:val="center"/>
            </w:pPr>
            <w:r>
              <w:t>5</w:t>
            </w:r>
          </w:p>
        </w:tc>
        <w:tc>
          <w:tcPr>
            <w:tcW w:w="425" w:type="dxa"/>
          </w:tcPr>
          <w:p w:rsidR="003E6022" w:rsidRDefault="003E6022">
            <w:pPr>
              <w:jc w:val="center"/>
            </w:pPr>
          </w:p>
          <w:p w:rsidR="003E6022" w:rsidRDefault="003E6022">
            <w:pPr>
              <w:jc w:val="center"/>
            </w:pPr>
          </w:p>
          <w:p w:rsidR="003E6022" w:rsidRDefault="003E6022">
            <w:pPr>
              <w:jc w:val="center"/>
            </w:pPr>
            <w:r>
              <w:t>8</w:t>
            </w:r>
          </w:p>
        </w:tc>
        <w:tc>
          <w:tcPr>
            <w:tcW w:w="426" w:type="dxa"/>
          </w:tcPr>
          <w:p w:rsidR="003E6022" w:rsidRDefault="003E6022">
            <w:pPr>
              <w:jc w:val="center"/>
            </w:pPr>
          </w:p>
          <w:p w:rsidR="003E6022" w:rsidRDefault="003E6022">
            <w:pPr>
              <w:jc w:val="center"/>
            </w:pPr>
          </w:p>
          <w:p w:rsidR="003E6022" w:rsidRDefault="003E6022">
            <w:pPr>
              <w:jc w:val="center"/>
            </w:pPr>
            <w:r>
              <w:t>10</w:t>
            </w:r>
          </w:p>
        </w:tc>
        <w:tc>
          <w:tcPr>
            <w:tcW w:w="425" w:type="dxa"/>
          </w:tcPr>
          <w:p w:rsidR="003E6022" w:rsidRDefault="003E6022">
            <w:pPr>
              <w:jc w:val="center"/>
            </w:pPr>
          </w:p>
          <w:p w:rsidR="003E6022" w:rsidRDefault="003E6022">
            <w:pPr>
              <w:jc w:val="center"/>
            </w:pPr>
          </w:p>
          <w:p w:rsidR="003E6022" w:rsidRDefault="003E6022">
            <w:pPr>
              <w:jc w:val="center"/>
            </w:pPr>
            <w:r>
              <w:t>15</w:t>
            </w:r>
          </w:p>
        </w:tc>
        <w:tc>
          <w:tcPr>
            <w:tcW w:w="425" w:type="dxa"/>
          </w:tcPr>
          <w:p w:rsidR="003E6022" w:rsidRDefault="003E6022">
            <w:pPr>
              <w:jc w:val="center"/>
            </w:pPr>
          </w:p>
          <w:p w:rsidR="003E6022" w:rsidRDefault="003E6022">
            <w:pPr>
              <w:jc w:val="center"/>
            </w:pPr>
          </w:p>
          <w:p w:rsidR="003E6022" w:rsidRDefault="003E6022">
            <w:pPr>
              <w:jc w:val="center"/>
            </w:pPr>
            <w:r>
              <w:t>20</w:t>
            </w:r>
          </w:p>
        </w:tc>
        <w:tc>
          <w:tcPr>
            <w:tcW w:w="425" w:type="dxa"/>
          </w:tcPr>
          <w:p w:rsidR="003E6022" w:rsidRDefault="003E6022">
            <w:pPr>
              <w:jc w:val="center"/>
            </w:pPr>
          </w:p>
          <w:p w:rsidR="003E6022" w:rsidRDefault="003E6022">
            <w:pPr>
              <w:jc w:val="center"/>
            </w:pPr>
          </w:p>
          <w:p w:rsidR="003E6022" w:rsidRDefault="003E6022">
            <w:pPr>
              <w:jc w:val="center"/>
            </w:pPr>
            <w:r>
              <w:t>30</w:t>
            </w:r>
          </w:p>
        </w:tc>
        <w:tc>
          <w:tcPr>
            <w:tcW w:w="426" w:type="dxa"/>
          </w:tcPr>
          <w:p w:rsidR="003E6022" w:rsidRDefault="003E6022">
            <w:pPr>
              <w:jc w:val="center"/>
            </w:pPr>
          </w:p>
          <w:p w:rsidR="003E6022" w:rsidRDefault="003E6022">
            <w:pPr>
              <w:jc w:val="center"/>
            </w:pPr>
            <w:r>
              <w:t xml:space="preserve">От </w:t>
            </w:r>
          </w:p>
          <w:p w:rsidR="003E6022" w:rsidRDefault="003E6022">
            <w:pPr>
              <w:jc w:val="center"/>
            </w:pPr>
            <w:r>
              <w:t xml:space="preserve">60 </w:t>
            </w:r>
          </w:p>
          <w:p w:rsidR="003E6022" w:rsidRDefault="003E6022">
            <w:pPr>
              <w:jc w:val="center"/>
            </w:pPr>
            <w:r>
              <w:t xml:space="preserve">до </w:t>
            </w:r>
          </w:p>
          <w:p w:rsidR="003E6022" w:rsidRDefault="003E6022">
            <w:pPr>
              <w:jc w:val="center"/>
            </w:pPr>
            <w:r>
              <w:t>100</w:t>
            </w:r>
          </w:p>
        </w:tc>
        <w:tc>
          <w:tcPr>
            <w:tcW w:w="425" w:type="dxa"/>
          </w:tcPr>
          <w:p w:rsidR="003E6022" w:rsidRDefault="003E6022">
            <w:pPr>
              <w:jc w:val="center"/>
            </w:pPr>
          </w:p>
          <w:p w:rsidR="003E6022" w:rsidRDefault="003E6022">
            <w:pPr>
              <w:jc w:val="center"/>
            </w:pPr>
          </w:p>
          <w:p w:rsidR="003E6022" w:rsidRDefault="003E6022">
            <w:pPr>
              <w:jc w:val="center"/>
            </w:pPr>
            <w:r>
              <w:t xml:space="preserve">Св. </w:t>
            </w:r>
          </w:p>
          <w:p w:rsidR="003E6022" w:rsidRDefault="003E6022">
            <w:pPr>
              <w:jc w:val="center"/>
            </w:pPr>
            <w:r>
              <w:t>125</w:t>
            </w:r>
          </w:p>
        </w:tc>
      </w:tr>
      <w:tr w:rsidR="003E6022">
        <w:tblPrEx>
          <w:tblCellMar>
            <w:top w:w="0" w:type="dxa"/>
            <w:bottom w:w="0" w:type="dxa"/>
          </w:tblCellMar>
        </w:tblPrEx>
        <w:tc>
          <w:tcPr>
            <w:tcW w:w="2339" w:type="dxa"/>
          </w:tcPr>
          <w:p w:rsidR="003E6022" w:rsidRDefault="003E6022">
            <w:pPr>
              <w:jc w:val="both"/>
            </w:pPr>
            <w:r>
              <w:rPr>
                <w:i/>
              </w:rPr>
              <w:t>К</w:t>
            </w:r>
            <w:r>
              <w:rPr>
                <w:vertAlign w:val="subscript"/>
              </w:rPr>
              <w:t>с.с</w:t>
            </w:r>
            <w:r>
              <w:t xml:space="preserve"> </w:t>
            </w:r>
          </w:p>
          <w:p w:rsidR="003E6022" w:rsidRDefault="003E6022">
            <w:pPr>
              <w:jc w:val="both"/>
            </w:pPr>
            <w:r>
              <w:t xml:space="preserve">для технологического </w:t>
            </w:r>
          </w:p>
          <w:p w:rsidR="003E6022" w:rsidRDefault="003E6022">
            <w:pPr>
              <w:jc w:val="both"/>
            </w:pPr>
            <w:r>
              <w:t>обор</w:t>
            </w:r>
            <w:r>
              <w:t>у</w:t>
            </w:r>
            <w:r>
              <w:t>дования</w:t>
            </w:r>
          </w:p>
        </w:tc>
        <w:tc>
          <w:tcPr>
            <w:tcW w:w="426" w:type="dxa"/>
          </w:tcPr>
          <w:p w:rsidR="003E6022" w:rsidRDefault="003E6022">
            <w:pPr>
              <w:jc w:val="center"/>
            </w:pPr>
          </w:p>
          <w:p w:rsidR="003E6022" w:rsidRDefault="003E6022">
            <w:pPr>
              <w:jc w:val="center"/>
            </w:pPr>
            <w:r>
              <w:t>0,9</w:t>
            </w:r>
          </w:p>
        </w:tc>
        <w:tc>
          <w:tcPr>
            <w:tcW w:w="425" w:type="dxa"/>
          </w:tcPr>
          <w:p w:rsidR="003E6022" w:rsidRDefault="003E6022">
            <w:pPr>
              <w:jc w:val="center"/>
            </w:pPr>
          </w:p>
          <w:p w:rsidR="003E6022" w:rsidRDefault="003E6022">
            <w:pPr>
              <w:jc w:val="center"/>
            </w:pPr>
            <w:r>
              <w:t>0,85</w:t>
            </w:r>
          </w:p>
        </w:tc>
        <w:tc>
          <w:tcPr>
            <w:tcW w:w="425" w:type="dxa"/>
          </w:tcPr>
          <w:p w:rsidR="003E6022" w:rsidRDefault="003E6022">
            <w:pPr>
              <w:jc w:val="center"/>
            </w:pPr>
          </w:p>
          <w:p w:rsidR="003E6022" w:rsidRDefault="003E6022">
            <w:pPr>
              <w:jc w:val="center"/>
            </w:pPr>
            <w:r>
              <w:t>0,75</w:t>
            </w:r>
          </w:p>
        </w:tc>
        <w:tc>
          <w:tcPr>
            <w:tcW w:w="425" w:type="dxa"/>
          </w:tcPr>
          <w:p w:rsidR="003E6022" w:rsidRDefault="003E6022">
            <w:pPr>
              <w:jc w:val="center"/>
            </w:pPr>
          </w:p>
          <w:p w:rsidR="003E6022" w:rsidRDefault="003E6022">
            <w:pPr>
              <w:jc w:val="center"/>
            </w:pPr>
            <w:r>
              <w:t>0,65</w:t>
            </w:r>
          </w:p>
        </w:tc>
        <w:tc>
          <w:tcPr>
            <w:tcW w:w="426" w:type="dxa"/>
          </w:tcPr>
          <w:p w:rsidR="003E6022" w:rsidRDefault="003E6022">
            <w:pPr>
              <w:jc w:val="center"/>
            </w:pPr>
          </w:p>
          <w:p w:rsidR="003E6022" w:rsidRDefault="003E6022">
            <w:pPr>
              <w:jc w:val="center"/>
            </w:pPr>
            <w:r>
              <w:t>0,6</w:t>
            </w:r>
          </w:p>
        </w:tc>
        <w:tc>
          <w:tcPr>
            <w:tcW w:w="425" w:type="dxa"/>
          </w:tcPr>
          <w:p w:rsidR="003E6022" w:rsidRDefault="003E6022">
            <w:pPr>
              <w:jc w:val="center"/>
            </w:pPr>
          </w:p>
          <w:p w:rsidR="003E6022" w:rsidRDefault="003E6022">
            <w:pPr>
              <w:jc w:val="center"/>
            </w:pPr>
            <w:r>
              <w:t>0,5</w:t>
            </w:r>
          </w:p>
        </w:tc>
        <w:tc>
          <w:tcPr>
            <w:tcW w:w="425" w:type="dxa"/>
          </w:tcPr>
          <w:p w:rsidR="003E6022" w:rsidRDefault="003E6022">
            <w:pPr>
              <w:jc w:val="center"/>
            </w:pPr>
          </w:p>
          <w:p w:rsidR="003E6022" w:rsidRDefault="003E6022">
            <w:pPr>
              <w:jc w:val="center"/>
            </w:pPr>
            <w:r>
              <w:t>0,45</w:t>
            </w:r>
          </w:p>
        </w:tc>
        <w:tc>
          <w:tcPr>
            <w:tcW w:w="425" w:type="dxa"/>
          </w:tcPr>
          <w:p w:rsidR="003E6022" w:rsidRDefault="003E6022">
            <w:pPr>
              <w:jc w:val="center"/>
            </w:pPr>
          </w:p>
          <w:p w:rsidR="003E6022" w:rsidRDefault="003E6022">
            <w:pPr>
              <w:jc w:val="center"/>
            </w:pPr>
            <w:r>
              <w:t>0,4</w:t>
            </w:r>
          </w:p>
        </w:tc>
        <w:tc>
          <w:tcPr>
            <w:tcW w:w="426" w:type="dxa"/>
          </w:tcPr>
          <w:p w:rsidR="003E6022" w:rsidRDefault="003E6022">
            <w:pPr>
              <w:jc w:val="center"/>
            </w:pPr>
          </w:p>
          <w:p w:rsidR="003E6022" w:rsidRDefault="003E6022">
            <w:pPr>
              <w:jc w:val="center"/>
            </w:pPr>
            <w:r>
              <w:t>0,3</w:t>
            </w:r>
          </w:p>
        </w:tc>
        <w:tc>
          <w:tcPr>
            <w:tcW w:w="425" w:type="dxa"/>
          </w:tcPr>
          <w:p w:rsidR="003E6022" w:rsidRDefault="003E6022">
            <w:pPr>
              <w:jc w:val="center"/>
            </w:pPr>
          </w:p>
          <w:p w:rsidR="003E6022" w:rsidRDefault="003E6022">
            <w:pPr>
              <w:jc w:val="center"/>
            </w:pPr>
            <w:r>
              <w:t>0,25</w:t>
            </w:r>
          </w:p>
        </w:tc>
      </w:tr>
    </w:tbl>
    <w:p w:rsidR="003E6022" w:rsidRDefault="003E6022">
      <w:pPr>
        <w:spacing w:before="120"/>
        <w:ind w:firstLine="284"/>
        <w:jc w:val="both"/>
      </w:pPr>
      <w:r>
        <w:rPr>
          <w:spacing w:val="20"/>
        </w:rPr>
        <w:t>Примечания:</w:t>
      </w:r>
      <w:r>
        <w:t xml:space="preserve"> 1. К технологическому оборудованию следует относить: тепловое (электрические плиты, мармиты, сковороды, жарочные и кондитерские шкафы, котлы, к</w:t>
      </w:r>
      <w:r>
        <w:t>и</w:t>
      </w:r>
      <w:r>
        <w:t>пятильники, фритюрницы и т. п.); механическое (тестомесильные машины, универсальные приводы, хлеборезки, вибросита, коктейлевзбивалки, мясорубки, картофелечистки, маш</w:t>
      </w:r>
      <w:r>
        <w:t>и</w:t>
      </w:r>
      <w:r>
        <w:t>ны для резки овощей и т. п.); мелкое холодильное (шкафы холодильные, бытовые холодил</w:t>
      </w:r>
      <w:r>
        <w:t>ь</w:t>
      </w:r>
      <w:r>
        <w:t>ники, низкотемпературные прилавки и тому подобные устройства единичной мощностью менее 1 кВт); лифты, подъемники и прочее оборудование (кассовые аппараты, радиоапп</w:t>
      </w:r>
      <w:r>
        <w:t>а</w:t>
      </w:r>
      <w:r>
        <w:t>ратура и т. п.).</w:t>
      </w:r>
    </w:p>
    <w:p w:rsidR="003E6022" w:rsidRDefault="003E6022">
      <w:pPr>
        <w:ind w:firstLine="284"/>
        <w:jc w:val="both"/>
      </w:pPr>
      <w:r>
        <w:t>2. Коэффициенты спроса для линий, питающих отдельно механическое, или холодил</w:t>
      </w:r>
      <w:r>
        <w:t>ь</w:t>
      </w:r>
      <w:r>
        <w:t>ное, или сантехническое оборудование, а также лифты, подъемники и т. п. принимаются по табл. 9.</w:t>
      </w:r>
    </w:p>
    <w:p w:rsidR="003E6022" w:rsidRDefault="003E6022">
      <w:pPr>
        <w:ind w:firstLine="284"/>
        <w:jc w:val="both"/>
      </w:pPr>
      <w:r>
        <w:t>3. Мощность посудомоечных машин в максимуме нагрузок на вводах и учитывается (см. п. 4.21 настоящих Норм).</w:t>
      </w:r>
    </w:p>
    <w:p w:rsidR="003E6022" w:rsidRDefault="003E6022">
      <w:pPr>
        <w:ind w:firstLine="284"/>
        <w:jc w:val="both"/>
      </w:pPr>
      <w:r>
        <w:t>4. Определение коэффициентов спроса для числа присоединенных электроприемников, не указанного в таблице, производится интерполяцией.</w:t>
      </w:r>
    </w:p>
    <w:p w:rsidR="003E6022" w:rsidRDefault="003E6022">
      <w:pPr>
        <w:spacing w:before="120" w:after="120"/>
        <w:jc w:val="right"/>
      </w:pPr>
      <w:r>
        <w:t>Таблица 11</w:t>
      </w:r>
    </w:p>
    <w:tbl>
      <w:tblPr>
        <w:tblW w:w="0" w:type="auto"/>
        <w:tblLayout w:type="fixed"/>
        <w:tblCellMar>
          <w:left w:w="71" w:type="dxa"/>
          <w:right w:w="71" w:type="dxa"/>
        </w:tblCellMar>
        <w:tblLook w:val="0000" w:firstRow="0" w:lastRow="0" w:firstColumn="0" w:lastColumn="0" w:noHBand="0" w:noVBand="0"/>
      </w:tblPr>
      <w:tblGrid>
        <w:gridCol w:w="397"/>
        <w:gridCol w:w="2084"/>
        <w:gridCol w:w="474"/>
        <w:gridCol w:w="573"/>
        <w:gridCol w:w="512"/>
        <w:gridCol w:w="426"/>
        <w:gridCol w:w="425"/>
        <w:gridCol w:w="425"/>
        <w:gridCol w:w="425"/>
        <w:gridCol w:w="426"/>
        <w:gridCol w:w="425"/>
        <w:gridCol w:w="425"/>
        <w:gridCol w:w="425"/>
      </w:tblGrid>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both"/>
            </w:pPr>
          </w:p>
          <w:p w:rsidR="003E6022" w:rsidRDefault="003E6022">
            <w:pPr>
              <w:jc w:val="both"/>
            </w:pPr>
          </w:p>
          <w:p w:rsidR="003E6022" w:rsidRDefault="003E6022">
            <w:pPr>
              <w:jc w:val="both"/>
            </w:pPr>
          </w:p>
          <w:p w:rsidR="003E6022" w:rsidRDefault="003E6022">
            <w:pPr>
              <w:jc w:val="both"/>
            </w:pPr>
          </w:p>
          <w:p w:rsidR="003E6022" w:rsidRDefault="003E6022">
            <w:pPr>
              <w:jc w:val="both"/>
            </w:pPr>
            <w:r>
              <w:t>№ п/п</w:t>
            </w:r>
          </w:p>
        </w:tc>
        <w:tc>
          <w:tcPr>
            <w:tcW w:w="2084" w:type="dxa"/>
            <w:tcBorders>
              <w:top w:val="single" w:sz="6" w:space="0" w:color="auto"/>
              <w:left w:val="nil"/>
              <w:right w:val="single" w:sz="6" w:space="0" w:color="auto"/>
            </w:tcBorders>
          </w:tcPr>
          <w:p w:rsidR="003E6022" w:rsidRDefault="003E6022">
            <w:pPr>
              <w:jc w:val="both"/>
            </w:pPr>
            <w:r>
              <w:t>Удельный вес установле</w:t>
            </w:r>
            <w:r>
              <w:t>н</w:t>
            </w:r>
            <w:r>
              <w:t>ной мощности работающ</w:t>
            </w:r>
            <w:r>
              <w:t>е</w:t>
            </w:r>
            <w:r>
              <w:t>го сантехнического и хол</w:t>
            </w:r>
            <w:r>
              <w:t>о</w:t>
            </w:r>
            <w:r>
              <w:t>дильного оборудования, включая системы конд</w:t>
            </w:r>
            <w:r>
              <w:t>и</w:t>
            </w:r>
            <w:r>
              <w:t>ционирования воздуха и общей установлен-</w:t>
            </w:r>
          </w:p>
        </w:tc>
        <w:tc>
          <w:tcPr>
            <w:tcW w:w="4961" w:type="dxa"/>
            <w:gridSpan w:val="11"/>
            <w:tcBorders>
              <w:top w:val="single" w:sz="6" w:space="0" w:color="auto"/>
              <w:left w:val="nil"/>
              <w:bottom w:val="single" w:sz="6" w:space="0" w:color="auto"/>
            </w:tcBorders>
          </w:tcPr>
          <w:p w:rsidR="003E6022" w:rsidRDefault="003E6022">
            <w:pPr>
              <w:jc w:val="both"/>
              <w:rPr>
                <w:i/>
              </w:rPr>
            </w:pPr>
          </w:p>
          <w:p w:rsidR="003E6022" w:rsidRDefault="003E6022">
            <w:pPr>
              <w:jc w:val="both"/>
              <w:rPr>
                <w:i/>
              </w:rPr>
            </w:pPr>
          </w:p>
          <w:p w:rsidR="003E6022" w:rsidRDefault="003E6022">
            <w:pPr>
              <w:jc w:val="both"/>
              <w:rPr>
                <w:i/>
              </w:rPr>
            </w:pPr>
          </w:p>
          <w:p w:rsidR="003E6022" w:rsidRDefault="003E6022">
            <w:pPr>
              <w:jc w:val="center"/>
            </w:pPr>
            <w:r>
              <w:rPr>
                <w:i/>
              </w:rPr>
              <w:t>К</w:t>
            </w:r>
            <w:r>
              <w:rPr>
                <w:vertAlign w:val="subscript"/>
              </w:rPr>
              <w:t>с.с</w:t>
            </w:r>
            <w:r>
              <w:t xml:space="preserve"> при числе электроприемников*</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2084" w:type="dxa"/>
            <w:tcBorders>
              <w:left w:val="nil"/>
              <w:right w:val="single" w:sz="6" w:space="0" w:color="auto"/>
            </w:tcBorders>
          </w:tcPr>
          <w:p w:rsidR="003E6022" w:rsidRDefault="003E6022">
            <w:pPr>
              <w:jc w:val="both"/>
            </w:pPr>
            <w:r>
              <w:t>ной мощности работающих силовых элек</w:t>
            </w:r>
            <w:r>
              <w:softHyphen/>
              <w:t>тро</w:t>
            </w:r>
            <w:r>
              <w:softHyphen/>
              <w:t>при</w:t>
            </w:r>
            <w:r>
              <w:softHyphen/>
              <w:t>емников, %</w:t>
            </w:r>
          </w:p>
        </w:tc>
        <w:tc>
          <w:tcPr>
            <w:tcW w:w="474" w:type="dxa"/>
            <w:tcBorders>
              <w:left w:val="nil"/>
              <w:right w:val="single" w:sz="6" w:space="0" w:color="auto"/>
            </w:tcBorders>
          </w:tcPr>
          <w:p w:rsidR="003E6022" w:rsidRDefault="003E6022">
            <w:pPr>
              <w:jc w:val="center"/>
            </w:pPr>
          </w:p>
          <w:p w:rsidR="003E6022" w:rsidRDefault="003E6022">
            <w:pPr>
              <w:jc w:val="center"/>
            </w:pPr>
            <w:r>
              <w:t>2</w:t>
            </w:r>
          </w:p>
        </w:tc>
        <w:tc>
          <w:tcPr>
            <w:tcW w:w="573" w:type="dxa"/>
            <w:tcBorders>
              <w:left w:val="single" w:sz="6" w:space="0" w:color="auto"/>
              <w:right w:val="single" w:sz="6" w:space="0" w:color="auto"/>
            </w:tcBorders>
          </w:tcPr>
          <w:p w:rsidR="003E6022" w:rsidRDefault="003E6022">
            <w:pPr>
              <w:jc w:val="center"/>
            </w:pPr>
          </w:p>
          <w:p w:rsidR="003E6022" w:rsidRDefault="003E6022">
            <w:pPr>
              <w:jc w:val="center"/>
            </w:pPr>
            <w:r>
              <w:t>3</w:t>
            </w:r>
          </w:p>
        </w:tc>
        <w:tc>
          <w:tcPr>
            <w:tcW w:w="512" w:type="dxa"/>
            <w:tcBorders>
              <w:left w:val="single" w:sz="6" w:space="0" w:color="auto"/>
              <w:right w:val="single" w:sz="6" w:space="0" w:color="auto"/>
            </w:tcBorders>
          </w:tcPr>
          <w:p w:rsidR="003E6022" w:rsidRDefault="003E6022">
            <w:pPr>
              <w:jc w:val="center"/>
            </w:pPr>
          </w:p>
          <w:p w:rsidR="003E6022" w:rsidRDefault="003E6022">
            <w:pPr>
              <w:jc w:val="center"/>
            </w:pPr>
            <w:r>
              <w:t>5</w:t>
            </w:r>
          </w:p>
        </w:tc>
        <w:tc>
          <w:tcPr>
            <w:tcW w:w="426" w:type="dxa"/>
            <w:tcBorders>
              <w:left w:val="single" w:sz="6" w:space="0" w:color="auto"/>
              <w:right w:val="single" w:sz="6" w:space="0" w:color="auto"/>
            </w:tcBorders>
          </w:tcPr>
          <w:p w:rsidR="003E6022" w:rsidRDefault="003E6022">
            <w:pPr>
              <w:jc w:val="center"/>
            </w:pPr>
          </w:p>
          <w:p w:rsidR="003E6022" w:rsidRDefault="003E6022">
            <w:pPr>
              <w:jc w:val="center"/>
            </w:pPr>
            <w:r>
              <w:t>8</w:t>
            </w:r>
          </w:p>
        </w:tc>
        <w:tc>
          <w:tcPr>
            <w:tcW w:w="425" w:type="dxa"/>
            <w:tcBorders>
              <w:left w:val="single" w:sz="6" w:space="0" w:color="auto"/>
              <w:right w:val="single" w:sz="6" w:space="0" w:color="auto"/>
            </w:tcBorders>
          </w:tcPr>
          <w:p w:rsidR="003E6022" w:rsidRDefault="003E6022">
            <w:pPr>
              <w:jc w:val="center"/>
            </w:pPr>
          </w:p>
          <w:p w:rsidR="003E6022" w:rsidRDefault="003E6022">
            <w:pPr>
              <w:jc w:val="center"/>
            </w:pPr>
            <w:r>
              <w:t>10</w:t>
            </w:r>
          </w:p>
        </w:tc>
        <w:tc>
          <w:tcPr>
            <w:tcW w:w="425" w:type="dxa"/>
            <w:tcBorders>
              <w:left w:val="single" w:sz="6" w:space="0" w:color="auto"/>
              <w:right w:val="single" w:sz="6" w:space="0" w:color="auto"/>
            </w:tcBorders>
          </w:tcPr>
          <w:p w:rsidR="003E6022" w:rsidRDefault="003E6022">
            <w:pPr>
              <w:jc w:val="center"/>
            </w:pPr>
          </w:p>
          <w:p w:rsidR="003E6022" w:rsidRDefault="003E6022">
            <w:pPr>
              <w:jc w:val="center"/>
            </w:pPr>
            <w:r>
              <w:t>15</w:t>
            </w:r>
          </w:p>
        </w:tc>
        <w:tc>
          <w:tcPr>
            <w:tcW w:w="425" w:type="dxa"/>
            <w:tcBorders>
              <w:left w:val="single" w:sz="6" w:space="0" w:color="auto"/>
              <w:right w:val="single" w:sz="6" w:space="0" w:color="auto"/>
            </w:tcBorders>
          </w:tcPr>
          <w:p w:rsidR="003E6022" w:rsidRDefault="003E6022">
            <w:pPr>
              <w:jc w:val="center"/>
            </w:pPr>
          </w:p>
          <w:p w:rsidR="003E6022" w:rsidRDefault="003E6022">
            <w:pPr>
              <w:jc w:val="center"/>
            </w:pPr>
            <w:r>
              <w:t>20</w:t>
            </w:r>
          </w:p>
        </w:tc>
        <w:tc>
          <w:tcPr>
            <w:tcW w:w="426" w:type="dxa"/>
            <w:tcBorders>
              <w:left w:val="single" w:sz="6" w:space="0" w:color="auto"/>
              <w:right w:val="single" w:sz="6" w:space="0" w:color="auto"/>
            </w:tcBorders>
          </w:tcPr>
          <w:p w:rsidR="003E6022" w:rsidRDefault="003E6022">
            <w:pPr>
              <w:jc w:val="center"/>
            </w:pPr>
          </w:p>
          <w:p w:rsidR="003E6022" w:rsidRDefault="003E6022">
            <w:pPr>
              <w:jc w:val="center"/>
            </w:pPr>
            <w:r>
              <w:t>30</w:t>
            </w:r>
          </w:p>
        </w:tc>
        <w:tc>
          <w:tcPr>
            <w:tcW w:w="425" w:type="dxa"/>
            <w:tcBorders>
              <w:left w:val="single" w:sz="6" w:space="0" w:color="auto"/>
              <w:right w:val="single" w:sz="6" w:space="0" w:color="auto"/>
            </w:tcBorders>
          </w:tcPr>
          <w:p w:rsidR="003E6022" w:rsidRDefault="003E6022">
            <w:pPr>
              <w:jc w:val="center"/>
            </w:pPr>
          </w:p>
          <w:p w:rsidR="003E6022" w:rsidRDefault="003E6022">
            <w:pPr>
              <w:jc w:val="center"/>
            </w:pPr>
            <w:r>
              <w:t>50</w:t>
            </w:r>
          </w:p>
        </w:tc>
        <w:tc>
          <w:tcPr>
            <w:tcW w:w="425" w:type="dxa"/>
            <w:tcBorders>
              <w:left w:val="single" w:sz="6" w:space="0" w:color="auto"/>
              <w:right w:val="single" w:sz="6" w:space="0" w:color="auto"/>
            </w:tcBorders>
          </w:tcPr>
          <w:p w:rsidR="003E6022" w:rsidRDefault="003E6022">
            <w:pPr>
              <w:jc w:val="center"/>
            </w:pPr>
          </w:p>
          <w:p w:rsidR="003E6022" w:rsidRDefault="003E6022">
            <w:pPr>
              <w:jc w:val="center"/>
            </w:pPr>
            <w:r>
              <w:t>100</w:t>
            </w:r>
          </w:p>
        </w:tc>
        <w:tc>
          <w:tcPr>
            <w:tcW w:w="425" w:type="dxa"/>
            <w:tcBorders>
              <w:left w:val="single" w:sz="6" w:space="0" w:color="auto"/>
            </w:tcBorders>
          </w:tcPr>
          <w:p w:rsidR="003E6022" w:rsidRDefault="003E6022">
            <w:pPr>
              <w:jc w:val="center"/>
            </w:pPr>
          </w:p>
          <w:p w:rsidR="003E6022" w:rsidRDefault="003E6022">
            <w:pPr>
              <w:jc w:val="center"/>
            </w:pPr>
            <w:r>
              <w:t>200</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both"/>
            </w:pPr>
            <w:r>
              <w:t>1</w:t>
            </w:r>
          </w:p>
        </w:tc>
        <w:tc>
          <w:tcPr>
            <w:tcW w:w="2084" w:type="dxa"/>
            <w:tcBorders>
              <w:top w:val="single" w:sz="6" w:space="0" w:color="auto"/>
              <w:left w:val="single" w:sz="6" w:space="0" w:color="auto"/>
              <w:right w:val="single" w:sz="6" w:space="0" w:color="auto"/>
            </w:tcBorders>
          </w:tcPr>
          <w:p w:rsidR="003E6022" w:rsidRDefault="003E6022">
            <w:pPr>
              <w:jc w:val="both"/>
            </w:pPr>
            <w:r>
              <w:t>100</w:t>
            </w:r>
            <w:r>
              <w:sym w:font="Times New Roman" w:char="2013"/>
            </w:r>
            <w:r>
              <w:t>85</w:t>
            </w:r>
          </w:p>
        </w:tc>
        <w:tc>
          <w:tcPr>
            <w:tcW w:w="474" w:type="dxa"/>
            <w:tcBorders>
              <w:top w:val="single" w:sz="6" w:space="0" w:color="auto"/>
              <w:left w:val="single" w:sz="6" w:space="0" w:color="auto"/>
              <w:right w:val="single" w:sz="6" w:space="0" w:color="auto"/>
            </w:tcBorders>
          </w:tcPr>
          <w:p w:rsidR="003E6022" w:rsidRDefault="003E6022">
            <w:pPr>
              <w:jc w:val="both"/>
            </w:pPr>
            <w:r>
              <w:t>1</w:t>
            </w:r>
          </w:p>
          <w:p w:rsidR="003E6022" w:rsidRDefault="003E6022">
            <w:pPr>
              <w:jc w:val="both"/>
            </w:pPr>
            <w:r>
              <w:t>(0,8)</w:t>
            </w:r>
          </w:p>
        </w:tc>
        <w:tc>
          <w:tcPr>
            <w:tcW w:w="573" w:type="dxa"/>
            <w:tcBorders>
              <w:top w:val="single" w:sz="6" w:space="0" w:color="auto"/>
              <w:left w:val="single" w:sz="6" w:space="0" w:color="auto"/>
              <w:right w:val="single" w:sz="6" w:space="0" w:color="auto"/>
            </w:tcBorders>
          </w:tcPr>
          <w:p w:rsidR="003E6022" w:rsidRDefault="003E6022">
            <w:pPr>
              <w:jc w:val="both"/>
            </w:pPr>
            <w:r>
              <w:t>0,9</w:t>
            </w:r>
          </w:p>
          <w:p w:rsidR="003E6022" w:rsidRDefault="003E6022">
            <w:pPr>
              <w:jc w:val="both"/>
            </w:pPr>
            <w:r>
              <w:t>(0,75)</w:t>
            </w:r>
          </w:p>
        </w:tc>
        <w:tc>
          <w:tcPr>
            <w:tcW w:w="512" w:type="dxa"/>
            <w:tcBorders>
              <w:top w:val="single" w:sz="6" w:space="0" w:color="auto"/>
              <w:left w:val="single" w:sz="6" w:space="0" w:color="auto"/>
              <w:right w:val="single" w:sz="6" w:space="0" w:color="auto"/>
            </w:tcBorders>
          </w:tcPr>
          <w:p w:rsidR="003E6022" w:rsidRDefault="003E6022">
            <w:pPr>
              <w:jc w:val="both"/>
            </w:pPr>
            <w:r>
              <w:t>0,8</w:t>
            </w:r>
          </w:p>
          <w:p w:rsidR="003E6022" w:rsidRDefault="003E6022">
            <w:pPr>
              <w:jc w:val="both"/>
            </w:pPr>
            <w:r>
              <w:t>(0,7)</w:t>
            </w:r>
          </w:p>
        </w:tc>
        <w:tc>
          <w:tcPr>
            <w:tcW w:w="426" w:type="dxa"/>
            <w:tcBorders>
              <w:top w:val="single" w:sz="6" w:space="0" w:color="auto"/>
              <w:left w:val="single" w:sz="6" w:space="0" w:color="auto"/>
              <w:right w:val="single" w:sz="6" w:space="0" w:color="auto"/>
            </w:tcBorders>
          </w:tcPr>
          <w:p w:rsidR="003E6022" w:rsidRDefault="003E6022">
            <w:pPr>
              <w:jc w:val="both"/>
            </w:pPr>
            <w:r>
              <w:t>0,75</w:t>
            </w:r>
          </w:p>
        </w:tc>
        <w:tc>
          <w:tcPr>
            <w:tcW w:w="425" w:type="dxa"/>
            <w:tcBorders>
              <w:top w:val="single" w:sz="6" w:space="0" w:color="auto"/>
              <w:left w:val="single" w:sz="6" w:space="0" w:color="auto"/>
              <w:right w:val="single" w:sz="6" w:space="0" w:color="auto"/>
            </w:tcBorders>
          </w:tcPr>
          <w:p w:rsidR="003E6022" w:rsidRDefault="003E6022">
            <w:pPr>
              <w:jc w:val="both"/>
            </w:pPr>
            <w:r>
              <w:t>0,7</w:t>
            </w:r>
          </w:p>
        </w:tc>
        <w:tc>
          <w:tcPr>
            <w:tcW w:w="425" w:type="dxa"/>
            <w:tcBorders>
              <w:top w:val="single" w:sz="6" w:space="0" w:color="auto"/>
              <w:left w:val="single" w:sz="6" w:space="0" w:color="auto"/>
              <w:right w:val="single" w:sz="6" w:space="0" w:color="auto"/>
            </w:tcBorders>
          </w:tcPr>
          <w:p w:rsidR="003E6022" w:rsidRDefault="003E6022">
            <w:pPr>
              <w:jc w:val="both"/>
            </w:pPr>
            <w:r>
              <w:t>0,65</w:t>
            </w:r>
          </w:p>
        </w:tc>
        <w:tc>
          <w:tcPr>
            <w:tcW w:w="425" w:type="dxa"/>
            <w:tcBorders>
              <w:top w:val="single" w:sz="6" w:space="0" w:color="auto"/>
              <w:left w:val="single" w:sz="6" w:space="0" w:color="auto"/>
              <w:right w:val="single" w:sz="6" w:space="0" w:color="auto"/>
            </w:tcBorders>
          </w:tcPr>
          <w:p w:rsidR="003E6022" w:rsidRDefault="003E6022">
            <w:pPr>
              <w:jc w:val="both"/>
            </w:pPr>
            <w:r>
              <w:t>0,65</w:t>
            </w:r>
          </w:p>
        </w:tc>
        <w:tc>
          <w:tcPr>
            <w:tcW w:w="426" w:type="dxa"/>
            <w:tcBorders>
              <w:top w:val="single" w:sz="6" w:space="0" w:color="auto"/>
              <w:left w:val="single" w:sz="6" w:space="0" w:color="auto"/>
              <w:right w:val="single" w:sz="6" w:space="0" w:color="auto"/>
            </w:tcBorders>
          </w:tcPr>
          <w:p w:rsidR="003E6022" w:rsidRDefault="003E6022">
            <w:pPr>
              <w:jc w:val="both"/>
            </w:pPr>
            <w:r>
              <w:t>0,6</w:t>
            </w:r>
          </w:p>
        </w:tc>
        <w:tc>
          <w:tcPr>
            <w:tcW w:w="425" w:type="dxa"/>
            <w:tcBorders>
              <w:top w:val="single" w:sz="6" w:space="0" w:color="auto"/>
              <w:left w:val="single" w:sz="6" w:space="0" w:color="auto"/>
              <w:right w:val="single" w:sz="6" w:space="0" w:color="auto"/>
            </w:tcBorders>
          </w:tcPr>
          <w:p w:rsidR="003E6022" w:rsidRDefault="003E6022">
            <w:pPr>
              <w:jc w:val="both"/>
            </w:pPr>
            <w:r>
              <w:t>0,55</w:t>
            </w:r>
          </w:p>
        </w:tc>
        <w:tc>
          <w:tcPr>
            <w:tcW w:w="425" w:type="dxa"/>
            <w:tcBorders>
              <w:top w:val="single" w:sz="6" w:space="0" w:color="auto"/>
              <w:left w:val="single" w:sz="6" w:space="0" w:color="auto"/>
              <w:right w:val="single" w:sz="6" w:space="0" w:color="auto"/>
            </w:tcBorders>
          </w:tcPr>
          <w:p w:rsidR="003E6022" w:rsidRDefault="003E6022">
            <w:pPr>
              <w:jc w:val="both"/>
            </w:pPr>
            <w:r>
              <w:t>0,55</w:t>
            </w:r>
          </w:p>
        </w:tc>
        <w:tc>
          <w:tcPr>
            <w:tcW w:w="425" w:type="dxa"/>
            <w:tcBorders>
              <w:top w:val="single" w:sz="6" w:space="0" w:color="auto"/>
              <w:left w:val="single" w:sz="6" w:space="0" w:color="auto"/>
            </w:tcBorders>
          </w:tcPr>
          <w:p w:rsidR="003E6022" w:rsidRDefault="003E6022">
            <w:pPr>
              <w:jc w:val="both"/>
            </w:pPr>
            <w:r>
              <w:t>0,5</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w:t>
            </w:r>
          </w:p>
        </w:tc>
        <w:tc>
          <w:tcPr>
            <w:tcW w:w="2084" w:type="dxa"/>
            <w:tcBorders>
              <w:left w:val="single" w:sz="6" w:space="0" w:color="auto"/>
              <w:right w:val="single" w:sz="6" w:space="0" w:color="auto"/>
            </w:tcBorders>
          </w:tcPr>
          <w:p w:rsidR="003E6022" w:rsidRDefault="003E6022">
            <w:pPr>
              <w:jc w:val="both"/>
            </w:pPr>
            <w:r>
              <w:t>84</w:t>
            </w:r>
            <w:r>
              <w:sym w:font="Times New Roman" w:char="2013"/>
            </w:r>
            <w:r>
              <w:t>75</w:t>
            </w:r>
          </w:p>
        </w:tc>
        <w:tc>
          <w:tcPr>
            <w:tcW w:w="474" w:type="dxa"/>
            <w:tcBorders>
              <w:left w:val="single" w:sz="6" w:space="0" w:color="auto"/>
              <w:right w:val="single" w:sz="6" w:space="0" w:color="auto"/>
            </w:tcBorders>
          </w:tcPr>
          <w:p w:rsidR="003E6022" w:rsidRDefault="003E6022">
            <w:pPr>
              <w:jc w:val="center"/>
            </w:pPr>
            <w:r>
              <w:sym w:font="Times New Roman" w:char="2013"/>
            </w:r>
          </w:p>
        </w:tc>
        <w:tc>
          <w:tcPr>
            <w:tcW w:w="573" w:type="dxa"/>
            <w:tcBorders>
              <w:left w:val="single" w:sz="6" w:space="0" w:color="auto"/>
              <w:right w:val="single" w:sz="6" w:space="0" w:color="auto"/>
            </w:tcBorders>
          </w:tcPr>
          <w:p w:rsidR="003E6022" w:rsidRDefault="003E6022">
            <w:pPr>
              <w:jc w:val="center"/>
            </w:pPr>
            <w:r>
              <w:sym w:font="Times New Roman" w:char="2013"/>
            </w:r>
          </w:p>
        </w:tc>
        <w:tc>
          <w:tcPr>
            <w:tcW w:w="512" w:type="dxa"/>
            <w:tcBorders>
              <w:left w:val="single" w:sz="6" w:space="0" w:color="auto"/>
              <w:right w:val="single" w:sz="6" w:space="0" w:color="auto"/>
            </w:tcBorders>
          </w:tcPr>
          <w:p w:rsidR="003E6022" w:rsidRDefault="003E6022">
            <w:pPr>
              <w:jc w:val="both"/>
            </w:pPr>
            <w:r>
              <w:t>0,75</w:t>
            </w:r>
          </w:p>
        </w:tc>
        <w:tc>
          <w:tcPr>
            <w:tcW w:w="426" w:type="dxa"/>
            <w:tcBorders>
              <w:left w:val="single" w:sz="6" w:space="0" w:color="auto"/>
              <w:right w:val="single" w:sz="6" w:space="0" w:color="auto"/>
            </w:tcBorders>
          </w:tcPr>
          <w:p w:rsidR="003E6022" w:rsidRDefault="003E6022">
            <w:pPr>
              <w:jc w:val="both"/>
            </w:pPr>
            <w:r>
              <w:t>0,7</w:t>
            </w:r>
          </w:p>
        </w:tc>
        <w:tc>
          <w:tcPr>
            <w:tcW w:w="425" w:type="dxa"/>
            <w:tcBorders>
              <w:left w:val="single" w:sz="6" w:space="0" w:color="auto"/>
              <w:right w:val="single" w:sz="6" w:space="0" w:color="auto"/>
            </w:tcBorders>
          </w:tcPr>
          <w:p w:rsidR="003E6022" w:rsidRDefault="003E6022">
            <w:pPr>
              <w:jc w:val="both"/>
            </w:pPr>
            <w:r>
              <w:t>0,65</w:t>
            </w:r>
          </w:p>
        </w:tc>
        <w:tc>
          <w:tcPr>
            <w:tcW w:w="425" w:type="dxa"/>
            <w:tcBorders>
              <w:left w:val="single" w:sz="6" w:space="0" w:color="auto"/>
              <w:right w:val="single" w:sz="6" w:space="0" w:color="auto"/>
            </w:tcBorders>
          </w:tcPr>
          <w:p w:rsidR="003E6022" w:rsidRDefault="003E6022">
            <w:pPr>
              <w:jc w:val="both"/>
            </w:pPr>
            <w:r>
              <w:t>0,6</w:t>
            </w:r>
          </w:p>
        </w:tc>
        <w:tc>
          <w:tcPr>
            <w:tcW w:w="425" w:type="dxa"/>
            <w:tcBorders>
              <w:left w:val="single" w:sz="6" w:space="0" w:color="auto"/>
              <w:right w:val="single" w:sz="6" w:space="0" w:color="auto"/>
            </w:tcBorders>
          </w:tcPr>
          <w:p w:rsidR="003E6022" w:rsidRDefault="003E6022">
            <w:pPr>
              <w:jc w:val="both"/>
            </w:pPr>
            <w:r>
              <w:t>0,6</w:t>
            </w:r>
          </w:p>
        </w:tc>
        <w:tc>
          <w:tcPr>
            <w:tcW w:w="426" w:type="dxa"/>
            <w:tcBorders>
              <w:left w:val="single" w:sz="6" w:space="0" w:color="auto"/>
              <w:right w:val="single" w:sz="6" w:space="0" w:color="auto"/>
            </w:tcBorders>
          </w:tcPr>
          <w:p w:rsidR="003E6022" w:rsidRDefault="003E6022">
            <w:pPr>
              <w:jc w:val="both"/>
            </w:pPr>
            <w:r>
              <w:t>0,6</w:t>
            </w:r>
          </w:p>
        </w:tc>
        <w:tc>
          <w:tcPr>
            <w:tcW w:w="425" w:type="dxa"/>
            <w:tcBorders>
              <w:left w:val="single" w:sz="6" w:space="0" w:color="auto"/>
              <w:right w:val="single" w:sz="6" w:space="0" w:color="auto"/>
            </w:tcBorders>
          </w:tcPr>
          <w:p w:rsidR="003E6022" w:rsidRDefault="003E6022">
            <w:pPr>
              <w:jc w:val="both"/>
            </w:pPr>
            <w:r>
              <w:t>0,55</w:t>
            </w:r>
          </w:p>
        </w:tc>
        <w:tc>
          <w:tcPr>
            <w:tcW w:w="425" w:type="dxa"/>
            <w:tcBorders>
              <w:left w:val="single" w:sz="6" w:space="0" w:color="auto"/>
              <w:right w:val="single" w:sz="6" w:space="0" w:color="auto"/>
            </w:tcBorders>
          </w:tcPr>
          <w:p w:rsidR="003E6022" w:rsidRDefault="003E6022">
            <w:pPr>
              <w:jc w:val="both"/>
            </w:pPr>
            <w:r>
              <w:t>0,55</w:t>
            </w:r>
          </w:p>
        </w:tc>
        <w:tc>
          <w:tcPr>
            <w:tcW w:w="425" w:type="dxa"/>
            <w:tcBorders>
              <w:left w:val="single" w:sz="6" w:space="0" w:color="auto"/>
            </w:tcBorders>
          </w:tcPr>
          <w:p w:rsidR="003E6022" w:rsidRDefault="003E6022">
            <w:pPr>
              <w:jc w:val="both"/>
            </w:pPr>
            <w:r>
              <w:t>0,5</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w:t>
            </w:r>
          </w:p>
        </w:tc>
        <w:tc>
          <w:tcPr>
            <w:tcW w:w="2084" w:type="dxa"/>
            <w:tcBorders>
              <w:left w:val="single" w:sz="6" w:space="0" w:color="auto"/>
              <w:right w:val="single" w:sz="6" w:space="0" w:color="auto"/>
            </w:tcBorders>
          </w:tcPr>
          <w:p w:rsidR="003E6022" w:rsidRDefault="003E6022">
            <w:pPr>
              <w:jc w:val="both"/>
            </w:pPr>
            <w:r>
              <w:t>74</w:t>
            </w:r>
            <w:r>
              <w:sym w:font="Times New Roman" w:char="2013"/>
            </w:r>
            <w:r>
              <w:t>50</w:t>
            </w:r>
          </w:p>
        </w:tc>
        <w:tc>
          <w:tcPr>
            <w:tcW w:w="474" w:type="dxa"/>
            <w:tcBorders>
              <w:left w:val="single" w:sz="6" w:space="0" w:color="auto"/>
              <w:right w:val="single" w:sz="6" w:space="0" w:color="auto"/>
            </w:tcBorders>
          </w:tcPr>
          <w:p w:rsidR="003E6022" w:rsidRDefault="003E6022">
            <w:pPr>
              <w:jc w:val="center"/>
            </w:pPr>
            <w:r>
              <w:sym w:font="Times New Roman" w:char="2013"/>
            </w:r>
          </w:p>
        </w:tc>
        <w:tc>
          <w:tcPr>
            <w:tcW w:w="573" w:type="dxa"/>
            <w:tcBorders>
              <w:left w:val="single" w:sz="6" w:space="0" w:color="auto"/>
              <w:right w:val="single" w:sz="6" w:space="0" w:color="auto"/>
            </w:tcBorders>
          </w:tcPr>
          <w:p w:rsidR="003E6022" w:rsidRDefault="003E6022">
            <w:pPr>
              <w:jc w:val="center"/>
            </w:pPr>
            <w:r>
              <w:sym w:font="Times New Roman" w:char="2013"/>
            </w:r>
          </w:p>
        </w:tc>
        <w:tc>
          <w:tcPr>
            <w:tcW w:w="512" w:type="dxa"/>
            <w:tcBorders>
              <w:left w:val="single" w:sz="6" w:space="0" w:color="auto"/>
              <w:right w:val="single" w:sz="6" w:space="0" w:color="auto"/>
            </w:tcBorders>
          </w:tcPr>
          <w:p w:rsidR="003E6022" w:rsidRDefault="003E6022">
            <w:pPr>
              <w:jc w:val="both"/>
            </w:pPr>
            <w:r>
              <w:t>0,7</w:t>
            </w:r>
          </w:p>
        </w:tc>
        <w:tc>
          <w:tcPr>
            <w:tcW w:w="426" w:type="dxa"/>
            <w:tcBorders>
              <w:left w:val="single" w:sz="6" w:space="0" w:color="auto"/>
              <w:right w:val="single" w:sz="6" w:space="0" w:color="auto"/>
            </w:tcBorders>
          </w:tcPr>
          <w:p w:rsidR="003E6022" w:rsidRDefault="003E6022">
            <w:pPr>
              <w:jc w:val="both"/>
            </w:pPr>
            <w:r>
              <w:t>0,65</w:t>
            </w:r>
          </w:p>
        </w:tc>
        <w:tc>
          <w:tcPr>
            <w:tcW w:w="425" w:type="dxa"/>
            <w:tcBorders>
              <w:left w:val="single" w:sz="6" w:space="0" w:color="auto"/>
              <w:right w:val="single" w:sz="6" w:space="0" w:color="auto"/>
            </w:tcBorders>
          </w:tcPr>
          <w:p w:rsidR="003E6022" w:rsidRDefault="003E6022">
            <w:pPr>
              <w:jc w:val="both"/>
            </w:pPr>
            <w:r>
              <w:t>0,65</w:t>
            </w:r>
          </w:p>
        </w:tc>
        <w:tc>
          <w:tcPr>
            <w:tcW w:w="425" w:type="dxa"/>
            <w:tcBorders>
              <w:left w:val="single" w:sz="6" w:space="0" w:color="auto"/>
              <w:right w:val="single" w:sz="6" w:space="0" w:color="auto"/>
            </w:tcBorders>
          </w:tcPr>
          <w:p w:rsidR="003E6022" w:rsidRDefault="003E6022">
            <w:pPr>
              <w:jc w:val="both"/>
            </w:pPr>
            <w:r>
              <w:t>0,6</w:t>
            </w:r>
          </w:p>
        </w:tc>
        <w:tc>
          <w:tcPr>
            <w:tcW w:w="425" w:type="dxa"/>
            <w:tcBorders>
              <w:left w:val="single" w:sz="6" w:space="0" w:color="auto"/>
              <w:right w:val="single" w:sz="6" w:space="0" w:color="auto"/>
            </w:tcBorders>
          </w:tcPr>
          <w:p w:rsidR="003E6022" w:rsidRDefault="003E6022">
            <w:pPr>
              <w:jc w:val="both"/>
            </w:pPr>
            <w:r>
              <w:t>0,6</w:t>
            </w:r>
          </w:p>
        </w:tc>
        <w:tc>
          <w:tcPr>
            <w:tcW w:w="426" w:type="dxa"/>
            <w:tcBorders>
              <w:left w:val="single" w:sz="6" w:space="0" w:color="auto"/>
              <w:right w:val="single" w:sz="6" w:space="0" w:color="auto"/>
            </w:tcBorders>
          </w:tcPr>
          <w:p w:rsidR="003E6022" w:rsidRDefault="003E6022">
            <w:pPr>
              <w:jc w:val="both"/>
            </w:pPr>
            <w:r>
              <w:t>0,55</w:t>
            </w:r>
          </w:p>
        </w:tc>
        <w:tc>
          <w:tcPr>
            <w:tcW w:w="425" w:type="dxa"/>
            <w:tcBorders>
              <w:left w:val="single" w:sz="6" w:space="0" w:color="auto"/>
              <w:right w:val="single" w:sz="6" w:space="0" w:color="auto"/>
            </w:tcBorders>
          </w:tcPr>
          <w:p w:rsidR="003E6022" w:rsidRDefault="003E6022">
            <w:pPr>
              <w:jc w:val="both"/>
            </w:pPr>
            <w:r>
              <w:t>0,5</w:t>
            </w:r>
          </w:p>
        </w:tc>
        <w:tc>
          <w:tcPr>
            <w:tcW w:w="425" w:type="dxa"/>
            <w:tcBorders>
              <w:left w:val="single" w:sz="6" w:space="0" w:color="auto"/>
              <w:right w:val="single" w:sz="6" w:space="0" w:color="auto"/>
            </w:tcBorders>
          </w:tcPr>
          <w:p w:rsidR="003E6022" w:rsidRDefault="003E6022">
            <w:pPr>
              <w:jc w:val="both"/>
            </w:pPr>
            <w:r>
              <w:t>0,5</w:t>
            </w:r>
          </w:p>
        </w:tc>
        <w:tc>
          <w:tcPr>
            <w:tcW w:w="425" w:type="dxa"/>
            <w:tcBorders>
              <w:left w:val="single" w:sz="6" w:space="0" w:color="auto"/>
            </w:tcBorders>
          </w:tcPr>
          <w:p w:rsidR="003E6022" w:rsidRDefault="003E6022">
            <w:pPr>
              <w:jc w:val="both"/>
            </w:pPr>
            <w:r>
              <w:t>0,45</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w:t>
            </w:r>
          </w:p>
        </w:tc>
        <w:tc>
          <w:tcPr>
            <w:tcW w:w="2084" w:type="dxa"/>
            <w:tcBorders>
              <w:left w:val="single" w:sz="6" w:space="0" w:color="auto"/>
              <w:right w:val="single" w:sz="6" w:space="0" w:color="auto"/>
            </w:tcBorders>
          </w:tcPr>
          <w:p w:rsidR="003E6022" w:rsidRDefault="003E6022">
            <w:pPr>
              <w:jc w:val="both"/>
            </w:pPr>
            <w:r>
              <w:t>49</w:t>
            </w:r>
            <w:r>
              <w:sym w:font="Times New Roman" w:char="2013"/>
            </w:r>
            <w:r>
              <w:t>25</w:t>
            </w:r>
          </w:p>
        </w:tc>
        <w:tc>
          <w:tcPr>
            <w:tcW w:w="474" w:type="dxa"/>
            <w:tcBorders>
              <w:left w:val="single" w:sz="6" w:space="0" w:color="auto"/>
              <w:right w:val="single" w:sz="6" w:space="0" w:color="auto"/>
            </w:tcBorders>
          </w:tcPr>
          <w:p w:rsidR="003E6022" w:rsidRDefault="003E6022">
            <w:pPr>
              <w:jc w:val="center"/>
            </w:pPr>
            <w:r>
              <w:sym w:font="Times New Roman" w:char="2013"/>
            </w:r>
          </w:p>
        </w:tc>
        <w:tc>
          <w:tcPr>
            <w:tcW w:w="573" w:type="dxa"/>
            <w:tcBorders>
              <w:left w:val="single" w:sz="6" w:space="0" w:color="auto"/>
              <w:right w:val="single" w:sz="6" w:space="0" w:color="auto"/>
            </w:tcBorders>
          </w:tcPr>
          <w:p w:rsidR="003E6022" w:rsidRDefault="003E6022">
            <w:pPr>
              <w:jc w:val="center"/>
            </w:pPr>
            <w:r>
              <w:sym w:font="Times New Roman" w:char="2013"/>
            </w:r>
          </w:p>
        </w:tc>
        <w:tc>
          <w:tcPr>
            <w:tcW w:w="512" w:type="dxa"/>
            <w:tcBorders>
              <w:left w:val="single" w:sz="6" w:space="0" w:color="auto"/>
              <w:right w:val="single" w:sz="6" w:space="0" w:color="auto"/>
            </w:tcBorders>
          </w:tcPr>
          <w:p w:rsidR="003E6022" w:rsidRDefault="003E6022">
            <w:pPr>
              <w:jc w:val="both"/>
            </w:pPr>
            <w:r>
              <w:t>0,65</w:t>
            </w:r>
          </w:p>
        </w:tc>
        <w:tc>
          <w:tcPr>
            <w:tcW w:w="426" w:type="dxa"/>
            <w:tcBorders>
              <w:left w:val="single" w:sz="6" w:space="0" w:color="auto"/>
              <w:right w:val="single" w:sz="6" w:space="0" w:color="auto"/>
            </w:tcBorders>
          </w:tcPr>
          <w:p w:rsidR="003E6022" w:rsidRDefault="003E6022">
            <w:pPr>
              <w:jc w:val="both"/>
            </w:pPr>
            <w:r>
              <w:t>0,6</w:t>
            </w:r>
          </w:p>
        </w:tc>
        <w:tc>
          <w:tcPr>
            <w:tcW w:w="425" w:type="dxa"/>
            <w:tcBorders>
              <w:left w:val="single" w:sz="6" w:space="0" w:color="auto"/>
              <w:right w:val="single" w:sz="6" w:space="0" w:color="auto"/>
            </w:tcBorders>
          </w:tcPr>
          <w:p w:rsidR="003E6022" w:rsidRDefault="003E6022">
            <w:pPr>
              <w:jc w:val="both"/>
            </w:pPr>
            <w:r>
              <w:t>0,6</w:t>
            </w:r>
          </w:p>
        </w:tc>
        <w:tc>
          <w:tcPr>
            <w:tcW w:w="425" w:type="dxa"/>
            <w:tcBorders>
              <w:left w:val="single" w:sz="6" w:space="0" w:color="auto"/>
              <w:right w:val="single" w:sz="6" w:space="0" w:color="auto"/>
            </w:tcBorders>
          </w:tcPr>
          <w:p w:rsidR="003E6022" w:rsidRDefault="003E6022">
            <w:pPr>
              <w:jc w:val="both"/>
            </w:pPr>
            <w:r>
              <w:t>0,55</w:t>
            </w:r>
          </w:p>
        </w:tc>
        <w:tc>
          <w:tcPr>
            <w:tcW w:w="425" w:type="dxa"/>
            <w:tcBorders>
              <w:left w:val="single" w:sz="6" w:space="0" w:color="auto"/>
              <w:right w:val="single" w:sz="6" w:space="0" w:color="auto"/>
            </w:tcBorders>
          </w:tcPr>
          <w:p w:rsidR="003E6022" w:rsidRDefault="003E6022">
            <w:pPr>
              <w:jc w:val="both"/>
            </w:pPr>
            <w:r>
              <w:t>0,5</w:t>
            </w:r>
          </w:p>
        </w:tc>
        <w:tc>
          <w:tcPr>
            <w:tcW w:w="426" w:type="dxa"/>
            <w:tcBorders>
              <w:left w:val="single" w:sz="6" w:space="0" w:color="auto"/>
              <w:right w:val="single" w:sz="6" w:space="0" w:color="auto"/>
            </w:tcBorders>
          </w:tcPr>
          <w:p w:rsidR="003E6022" w:rsidRDefault="003E6022">
            <w:pPr>
              <w:jc w:val="both"/>
            </w:pPr>
            <w:r>
              <w:t>0,5</w:t>
            </w:r>
          </w:p>
        </w:tc>
        <w:tc>
          <w:tcPr>
            <w:tcW w:w="425" w:type="dxa"/>
            <w:tcBorders>
              <w:left w:val="single" w:sz="6" w:space="0" w:color="auto"/>
              <w:right w:val="single" w:sz="6" w:space="0" w:color="auto"/>
            </w:tcBorders>
          </w:tcPr>
          <w:p w:rsidR="003E6022" w:rsidRDefault="003E6022">
            <w:pPr>
              <w:jc w:val="both"/>
            </w:pPr>
            <w:r>
              <w:t>0,5</w:t>
            </w:r>
          </w:p>
        </w:tc>
        <w:tc>
          <w:tcPr>
            <w:tcW w:w="425" w:type="dxa"/>
            <w:tcBorders>
              <w:left w:val="single" w:sz="6" w:space="0" w:color="auto"/>
              <w:right w:val="single" w:sz="6" w:space="0" w:color="auto"/>
            </w:tcBorders>
          </w:tcPr>
          <w:p w:rsidR="003E6022" w:rsidRDefault="003E6022">
            <w:pPr>
              <w:jc w:val="both"/>
            </w:pPr>
            <w:r>
              <w:t>0,45</w:t>
            </w:r>
          </w:p>
        </w:tc>
        <w:tc>
          <w:tcPr>
            <w:tcW w:w="425" w:type="dxa"/>
            <w:tcBorders>
              <w:left w:val="single" w:sz="6" w:space="0" w:color="auto"/>
            </w:tcBorders>
          </w:tcPr>
          <w:p w:rsidR="003E6022" w:rsidRDefault="003E6022">
            <w:pPr>
              <w:jc w:val="both"/>
            </w:pPr>
            <w:r>
              <w:t>0,45</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w:t>
            </w:r>
          </w:p>
        </w:tc>
        <w:tc>
          <w:tcPr>
            <w:tcW w:w="2084" w:type="dxa"/>
            <w:tcBorders>
              <w:left w:val="single" w:sz="6" w:space="0" w:color="auto"/>
              <w:right w:val="single" w:sz="6" w:space="0" w:color="auto"/>
            </w:tcBorders>
          </w:tcPr>
          <w:p w:rsidR="003E6022" w:rsidRDefault="003E6022">
            <w:pPr>
              <w:jc w:val="both"/>
            </w:pPr>
            <w:r>
              <w:t>24 и менее</w:t>
            </w:r>
          </w:p>
        </w:tc>
        <w:tc>
          <w:tcPr>
            <w:tcW w:w="474" w:type="dxa"/>
            <w:tcBorders>
              <w:left w:val="single" w:sz="6" w:space="0" w:color="auto"/>
              <w:right w:val="single" w:sz="6" w:space="0" w:color="auto"/>
            </w:tcBorders>
          </w:tcPr>
          <w:p w:rsidR="003E6022" w:rsidRDefault="003E6022">
            <w:pPr>
              <w:jc w:val="center"/>
            </w:pPr>
            <w:r>
              <w:sym w:font="Times New Roman" w:char="2013"/>
            </w:r>
          </w:p>
        </w:tc>
        <w:tc>
          <w:tcPr>
            <w:tcW w:w="573" w:type="dxa"/>
            <w:tcBorders>
              <w:left w:val="single" w:sz="6" w:space="0" w:color="auto"/>
              <w:right w:val="single" w:sz="6" w:space="0" w:color="auto"/>
            </w:tcBorders>
          </w:tcPr>
          <w:p w:rsidR="003E6022" w:rsidRDefault="003E6022">
            <w:pPr>
              <w:jc w:val="center"/>
            </w:pPr>
            <w:r>
              <w:sym w:font="Times New Roman" w:char="2013"/>
            </w:r>
          </w:p>
        </w:tc>
        <w:tc>
          <w:tcPr>
            <w:tcW w:w="512" w:type="dxa"/>
            <w:tcBorders>
              <w:left w:val="single" w:sz="6" w:space="0" w:color="auto"/>
              <w:right w:val="single" w:sz="6" w:space="0" w:color="auto"/>
            </w:tcBorders>
          </w:tcPr>
          <w:p w:rsidR="003E6022" w:rsidRDefault="003E6022">
            <w:pPr>
              <w:jc w:val="both"/>
            </w:pPr>
            <w:r>
              <w:t>0,6</w:t>
            </w:r>
          </w:p>
        </w:tc>
        <w:tc>
          <w:tcPr>
            <w:tcW w:w="426" w:type="dxa"/>
            <w:tcBorders>
              <w:left w:val="single" w:sz="6" w:space="0" w:color="auto"/>
              <w:right w:val="single" w:sz="6" w:space="0" w:color="auto"/>
            </w:tcBorders>
          </w:tcPr>
          <w:p w:rsidR="003E6022" w:rsidRDefault="003E6022">
            <w:pPr>
              <w:jc w:val="both"/>
            </w:pPr>
            <w:r>
              <w:t>0,6</w:t>
            </w:r>
          </w:p>
        </w:tc>
        <w:tc>
          <w:tcPr>
            <w:tcW w:w="425" w:type="dxa"/>
            <w:tcBorders>
              <w:left w:val="single" w:sz="6" w:space="0" w:color="auto"/>
              <w:right w:val="single" w:sz="6" w:space="0" w:color="auto"/>
            </w:tcBorders>
          </w:tcPr>
          <w:p w:rsidR="003E6022" w:rsidRDefault="003E6022">
            <w:pPr>
              <w:jc w:val="both"/>
            </w:pPr>
            <w:r>
              <w:t>0,55</w:t>
            </w:r>
          </w:p>
        </w:tc>
        <w:tc>
          <w:tcPr>
            <w:tcW w:w="425" w:type="dxa"/>
            <w:tcBorders>
              <w:left w:val="single" w:sz="6" w:space="0" w:color="auto"/>
              <w:right w:val="single" w:sz="6" w:space="0" w:color="auto"/>
            </w:tcBorders>
          </w:tcPr>
          <w:p w:rsidR="003E6022" w:rsidRDefault="003E6022">
            <w:pPr>
              <w:jc w:val="both"/>
            </w:pPr>
            <w:r>
              <w:t>0,5</w:t>
            </w:r>
          </w:p>
        </w:tc>
        <w:tc>
          <w:tcPr>
            <w:tcW w:w="425" w:type="dxa"/>
            <w:tcBorders>
              <w:left w:val="single" w:sz="6" w:space="0" w:color="auto"/>
              <w:right w:val="single" w:sz="6" w:space="0" w:color="auto"/>
            </w:tcBorders>
          </w:tcPr>
          <w:p w:rsidR="003E6022" w:rsidRDefault="003E6022">
            <w:pPr>
              <w:jc w:val="both"/>
            </w:pPr>
            <w:r>
              <w:t>0,5</w:t>
            </w:r>
          </w:p>
        </w:tc>
        <w:tc>
          <w:tcPr>
            <w:tcW w:w="426" w:type="dxa"/>
            <w:tcBorders>
              <w:left w:val="single" w:sz="6" w:space="0" w:color="auto"/>
              <w:right w:val="single" w:sz="6" w:space="0" w:color="auto"/>
            </w:tcBorders>
          </w:tcPr>
          <w:p w:rsidR="003E6022" w:rsidRDefault="003E6022">
            <w:pPr>
              <w:jc w:val="both"/>
            </w:pPr>
            <w:r>
              <w:t>0,5</w:t>
            </w:r>
          </w:p>
        </w:tc>
        <w:tc>
          <w:tcPr>
            <w:tcW w:w="425" w:type="dxa"/>
            <w:tcBorders>
              <w:left w:val="single" w:sz="6" w:space="0" w:color="auto"/>
              <w:right w:val="single" w:sz="6" w:space="0" w:color="auto"/>
            </w:tcBorders>
          </w:tcPr>
          <w:p w:rsidR="003E6022" w:rsidRDefault="003E6022">
            <w:pPr>
              <w:jc w:val="both"/>
            </w:pPr>
            <w:r>
              <w:t>0,45</w:t>
            </w:r>
          </w:p>
        </w:tc>
        <w:tc>
          <w:tcPr>
            <w:tcW w:w="425" w:type="dxa"/>
            <w:tcBorders>
              <w:left w:val="single" w:sz="6" w:space="0" w:color="auto"/>
              <w:right w:val="single" w:sz="6" w:space="0" w:color="auto"/>
            </w:tcBorders>
          </w:tcPr>
          <w:p w:rsidR="003E6022" w:rsidRDefault="003E6022">
            <w:pPr>
              <w:jc w:val="both"/>
            </w:pPr>
            <w:r>
              <w:t>0,45</w:t>
            </w:r>
          </w:p>
        </w:tc>
        <w:tc>
          <w:tcPr>
            <w:tcW w:w="425" w:type="dxa"/>
            <w:tcBorders>
              <w:left w:val="single" w:sz="6" w:space="0" w:color="auto"/>
            </w:tcBorders>
          </w:tcPr>
          <w:p w:rsidR="003E6022" w:rsidRDefault="003E6022">
            <w:pPr>
              <w:jc w:val="both"/>
            </w:pPr>
            <w:r>
              <w:t>0,4</w:t>
            </w:r>
          </w:p>
        </w:tc>
      </w:tr>
    </w:tbl>
    <w:p w:rsidR="003E6022" w:rsidRDefault="003E6022">
      <w:pPr>
        <w:jc w:val="both"/>
      </w:pPr>
      <w:r>
        <w:t>* В скобках приведены коэффициенты спроса для электродвигателей единичной мощн</w:t>
      </w:r>
      <w:r>
        <w:t>о</w:t>
      </w:r>
      <w:r>
        <w:t>стью св. 30 кВт.</w:t>
      </w:r>
    </w:p>
    <w:p w:rsidR="003E6022" w:rsidRDefault="003E6022">
      <w:pPr>
        <w:spacing w:before="120"/>
        <w:ind w:firstLine="284"/>
        <w:jc w:val="both"/>
      </w:pPr>
      <w:r>
        <w:rPr>
          <w:spacing w:val="20"/>
        </w:rPr>
        <w:t>Примечания:</w:t>
      </w:r>
      <w:r>
        <w:t xml:space="preserve"> 1. Определение коэффициента спроса для числа присоединенных электроприемников, не указанного в таблице, производится интерполяцией.</w:t>
      </w:r>
    </w:p>
    <w:p w:rsidR="003E6022" w:rsidRDefault="003E6022">
      <w:pPr>
        <w:ind w:firstLine="284"/>
        <w:jc w:val="both"/>
      </w:pPr>
      <w:r>
        <w:t>2. В установленную мощность резервные электроприемники не включаются.</w:t>
      </w:r>
    </w:p>
    <w:p w:rsidR="003E6022" w:rsidRDefault="003E6022">
      <w:pPr>
        <w:spacing w:before="120" w:after="120"/>
        <w:jc w:val="right"/>
      </w:pPr>
      <w:r>
        <w:t>Таблица 12</w:t>
      </w:r>
    </w:p>
    <w:tbl>
      <w:tblPr>
        <w:tblW w:w="0" w:type="auto"/>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90"/>
        <w:gridCol w:w="978"/>
        <w:gridCol w:w="978"/>
        <w:gridCol w:w="978"/>
      </w:tblGrid>
      <w:tr w:rsidR="003E6022">
        <w:tblPrEx>
          <w:tblCellMar>
            <w:top w:w="0" w:type="dxa"/>
            <w:bottom w:w="0" w:type="dxa"/>
          </w:tblCellMar>
        </w:tblPrEx>
        <w:tc>
          <w:tcPr>
            <w:tcW w:w="3190" w:type="dxa"/>
          </w:tcPr>
          <w:p w:rsidR="003E6022" w:rsidRDefault="003E6022">
            <w:pPr>
              <w:jc w:val="both"/>
              <w:rPr>
                <w:sz w:val="18"/>
              </w:rPr>
            </w:pPr>
            <w:r>
              <w:rPr>
                <w:sz w:val="18"/>
              </w:rPr>
              <w:t>Качество посудомоечных м</w:t>
            </w:r>
            <w:r>
              <w:rPr>
                <w:sz w:val="18"/>
              </w:rPr>
              <w:t>а</w:t>
            </w:r>
            <w:r>
              <w:rPr>
                <w:sz w:val="18"/>
              </w:rPr>
              <w:t>шин</w:t>
            </w:r>
          </w:p>
        </w:tc>
        <w:tc>
          <w:tcPr>
            <w:tcW w:w="978" w:type="dxa"/>
          </w:tcPr>
          <w:p w:rsidR="003E6022" w:rsidRDefault="003E6022">
            <w:pPr>
              <w:jc w:val="center"/>
              <w:rPr>
                <w:sz w:val="18"/>
              </w:rPr>
            </w:pPr>
            <w:r>
              <w:rPr>
                <w:sz w:val="18"/>
              </w:rPr>
              <w:t>1</w:t>
            </w:r>
          </w:p>
        </w:tc>
        <w:tc>
          <w:tcPr>
            <w:tcW w:w="978" w:type="dxa"/>
          </w:tcPr>
          <w:p w:rsidR="003E6022" w:rsidRDefault="003E6022">
            <w:pPr>
              <w:jc w:val="center"/>
              <w:rPr>
                <w:sz w:val="18"/>
              </w:rPr>
            </w:pPr>
            <w:r>
              <w:rPr>
                <w:sz w:val="18"/>
              </w:rPr>
              <w:t>2</w:t>
            </w:r>
          </w:p>
        </w:tc>
        <w:tc>
          <w:tcPr>
            <w:tcW w:w="978" w:type="dxa"/>
          </w:tcPr>
          <w:p w:rsidR="003E6022" w:rsidRDefault="003E6022">
            <w:pPr>
              <w:jc w:val="center"/>
              <w:rPr>
                <w:sz w:val="18"/>
              </w:rPr>
            </w:pPr>
            <w:r>
              <w:rPr>
                <w:sz w:val="18"/>
              </w:rPr>
              <w:t>3</w:t>
            </w:r>
          </w:p>
        </w:tc>
      </w:tr>
      <w:tr w:rsidR="003E6022">
        <w:tblPrEx>
          <w:tblCellMar>
            <w:top w:w="0" w:type="dxa"/>
            <w:bottom w:w="0" w:type="dxa"/>
          </w:tblCellMar>
        </w:tblPrEx>
        <w:tc>
          <w:tcPr>
            <w:tcW w:w="3190" w:type="dxa"/>
          </w:tcPr>
          <w:p w:rsidR="003E6022" w:rsidRDefault="003E6022">
            <w:pPr>
              <w:jc w:val="both"/>
              <w:rPr>
                <w:sz w:val="18"/>
              </w:rPr>
            </w:pPr>
            <w:r>
              <w:rPr>
                <w:sz w:val="18"/>
              </w:rPr>
              <w:t xml:space="preserve">Коэффициент </w:t>
            </w:r>
            <w:r>
              <w:rPr>
                <w:i/>
                <w:sz w:val="18"/>
              </w:rPr>
              <w:t>К</w:t>
            </w:r>
            <w:r>
              <w:rPr>
                <w:sz w:val="18"/>
                <w:vertAlign w:val="subscript"/>
              </w:rPr>
              <w:t>с.с</w:t>
            </w:r>
          </w:p>
        </w:tc>
        <w:tc>
          <w:tcPr>
            <w:tcW w:w="978" w:type="dxa"/>
          </w:tcPr>
          <w:p w:rsidR="003E6022" w:rsidRDefault="003E6022">
            <w:pPr>
              <w:jc w:val="center"/>
              <w:rPr>
                <w:sz w:val="18"/>
              </w:rPr>
            </w:pPr>
            <w:r>
              <w:rPr>
                <w:sz w:val="18"/>
                <w:u w:val="single"/>
              </w:rPr>
              <w:t>1,00</w:t>
            </w:r>
          </w:p>
          <w:p w:rsidR="003E6022" w:rsidRDefault="003E6022">
            <w:pPr>
              <w:jc w:val="center"/>
              <w:rPr>
                <w:sz w:val="18"/>
              </w:rPr>
            </w:pPr>
            <w:r>
              <w:rPr>
                <w:sz w:val="18"/>
              </w:rPr>
              <w:t>0,65</w:t>
            </w:r>
          </w:p>
        </w:tc>
        <w:tc>
          <w:tcPr>
            <w:tcW w:w="978" w:type="dxa"/>
          </w:tcPr>
          <w:p w:rsidR="003E6022" w:rsidRDefault="003E6022">
            <w:pPr>
              <w:jc w:val="center"/>
              <w:rPr>
                <w:sz w:val="18"/>
              </w:rPr>
            </w:pPr>
            <w:r>
              <w:rPr>
                <w:sz w:val="18"/>
                <w:u w:val="single"/>
              </w:rPr>
              <w:t>0,9</w:t>
            </w:r>
          </w:p>
          <w:p w:rsidR="003E6022" w:rsidRDefault="003E6022">
            <w:pPr>
              <w:jc w:val="center"/>
              <w:rPr>
                <w:sz w:val="18"/>
              </w:rPr>
            </w:pPr>
            <w:r>
              <w:rPr>
                <w:sz w:val="18"/>
              </w:rPr>
              <w:t>0,6</w:t>
            </w:r>
          </w:p>
        </w:tc>
        <w:tc>
          <w:tcPr>
            <w:tcW w:w="978" w:type="dxa"/>
          </w:tcPr>
          <w:p w:rsidR="003E6022" w:rsidRDefault="003E6022">
            <w:pPr>
              <w:jc w:val="center"/>
              <w:rPr>
                <w:sz w:val="18"/>
              </w:rPr>
            </w:pPr>
            <w:r>
              <w:rPr>
                <w:sz w:val="18"/>
                <w:u w:val="single"/>
              </w:rPr>
              <w:t>0,85</w:t>
            </w:r>
          </w:p>
          <w:p w:rsidR="003E6022" w:rsidRDefault="003E6022">
            <w:pPr>
              <w:jc w:val="center"/>
              <w:rPr>
                <w:sz w:val="18"/>
              </w:rPr>
            </w:pPr>
            <w:r>
              <w:rPr>
                <w:sz w:val="18"/>
              </w:rPr>
              <w:t>0,55</w:t>
            </w:r>
          </w:p>
        </w:tc>
      </w:tr>
    </w:tbl>
    <w:p w:rsidR="003E6022" w:rsidRDefault="003E6022">
      <w:pPr>
        <w:spacing w:before="120" w:after="120"/>
        <w:ind w:firstLine="284"/>
        <w:jc w:val="both"/>
      </w:pPr>
      <w:r>
        <w:rPr>
          <w:spacing w:val="20"/>
        </w:rPr>
        <w:t>Примечание.</w:t>
      </w:r>
      <w:r>
        <w:t xml:space="preserve"> В числителе приведены </w:t>
      </w:r>
      <w:r>
        <w:rPr>
          <w:i/>
        </w:rPr>
        <w:t>К</w:t>
      </w:r>
      <w:r>
        <w:rPr>
          <w:vertAlign w:val="subscript"/>
        </w:rPr>
        <w:t>с.с</w:t>
      </w:r>
      <w:r>
        <w:t xml:space="preserve"> для посудомоечных машин, работающих от сети холодного водоснабжения, в знаменателе </w:t>
      </w:r>
      <w:r>
        <w:sym w:font="Times New Roman" w:char="2013"/>
      </w:r>
      <w:r>
        <w:t xml:space="preserve"> от горячего водоснабж</w:t>
      </w:r>
      <w:r>
        <w:t>е</w:t>
      </w:r>
      <w:r>
        <w:t>ния.</w:t>
      </w:r>
    </w:p>
    <w:p w:rsidR="003E6022" w:rsidRDefault="003E6022">
      <w:pPr>
        <w:ind w:firstLine="284"/>
        <w:jc w:val="both"/>
        <w:rPr>
          <w:sz w:val="20"/>
        </w:rPr>
      </w:pPr>
      <w:r>
        <w:rPr>
          <w:sz w:val="20"/>
        </w:rPr>
        <w:t>Расчетную нагрузку силовых вводов предприятий общественного питания при предприятиях, организациях и учреждениях, предназн</w:t>
      </w:r>
      <w:r>
        <w:rPr>
          <w:sz w:val="20"/>
        </w:rPr>
        <w:t>а</w:t>
      </w:r>
      <w:r>
        <w:rPr>
          <w:sz w:val="20"/>
        </w:rPr>
        <w:t>ченных для обслуживания лиц, постоянно работающих в учреждении, а также при учебных заведениях, следует определять по приведенной выше формуле с коэффициентом 0,7.</w:t>
      </w:r>
    </w:p>
    <w:p w:rsidR="003E6022" w:rsidRDefault="003E6022">
      <w:pPr>
        <w:ind w:firstLine="284"/>
        <w:jc w:val="both"/>
        <w:rPr>
          <w:sz w:val="20"/>
        </w:rPr>
      </w:pPr>
      <w:r>
        <w:rPr>
          <w:sz w:val="20"/>
        </w:rPr>
        <w:t>4.22. Нагрузку распределительных линий электроприемников уб</w:t>
      </w:r>
      <w:r>
        <w:rPr>
          <w:sz w:val="20"/>
        </w:rPr>
        <w:t>о</w:t>
      </w:r>
      <w:r>
        <w:rPr>
          <w:sz w:val="20"/>
        </w:rPr>
        <w:t>рочных механизмов для расчета сечений проводников и установок з</w:t>
      </w:r>
      <w:r>
        <w:rPr>
          <w:sz w:val="20"/>
        </w:rPr>
        <w:t>а</w:t>
      </w:r>
      <w:r>
        <w:rPr>
          <w:sz w:val="20"/>
        </w:rPr>
        <w:t>щитных аппаратов следует, как правило, принимать равной 9 кВт при напряжении 380/220 В и 4 кВт при напряжении 220 В. При этом уст</w:t>
      </w:r>
      <w:r>
        <w:rPr>
          <w:sz w:val="20"/>
        </w:rPr>
        <w:t>а</w:t>
      </w:r>
      <w:r>
        <w:rPr>
          <w:sz w:val="20"/>
        </w:rPr>
        <w:t>новленную мощность одного уборочного механизма, присоединяем</w:t>
      </w:r>
      <w:r>
        <w:rPr>
          <w:sz w:val="20"/>
        </w:rPr>
        <w:t>о</w:t>
      </w:r>
      <w:r>
        <w:rPr>
          <w:sz w:val="20"/>
        </w:rPr>
        <w:t xml:space="preserve">го к трехфазной розетке с защитным контактом, следует принимать равной 4,5 кВт, а к однофазной </w:t>
      </w:r>
      <w:r>
        <w:rPr>
          <w:sz w:val="20"/>
        </w:rPr>
        <w:sym w:font="Times New Roman" w:char="2013"/>
      </w:r>
      <w:r>
        <w:rPr>
          <w:sz w:val="20"/>
        </w:rPr>
        <w:t xml:space="preserve"> 2 кВт.</w:t>
      </w:r>
    </w:p>
    <w:p w:rsidR="003E6022" w:rsidRDefault="003E6022">
      <w:pPr>
        <w:ind w:firstLine="284"/>
        <w:jc w:val="both"/>
        <w:rPr>
          <w:sz w:val="20"/>
        </w:rPr>
      </w:pPr>
      <w:r>
        <w:rPr>
          <w:sz w:val="20"/>
        </w:rPr>
        <w:t>4.23. Мощность электроприемников противопожарных устройств, резервных электродвигателей и уборочных механизмов следует учит</w:t>
      </w:r>
      <w:r>
        <w:rPr>
          <w:sz w:val="20"/>
        </w:rPr>
        <w:t>ы</w:t>
      </w:r>
      <w:r>
        <w:rPr>
          <w:sz w:val="20"/>
        </w:rPr>
        <w:t>вать только в части рекомендаций п. 4.9.</w:t>
      </w:r>
    </w:p>
    <w:p w:rsidR="003E6022" w:rsidRDefault="003E6022">
      <w:pPr>
        <w:ind w:firstLine="284"/>
        <w:jc w:val="both"/>
        <w:rPr>
          <w:sz w:val="20"/>
        </w:rPr>
      </w:pPr>
      <w:r>
        <w:rPr>
          <w:sz w:val="20"/>
        </w:rPr>
        <w:t>4.24. Расчетную электрическую нагрузку распределительных и п</w:t>
      </w:r>
      <w:r>
        <w:rPr>
          <w:sz w:val="20"/>
        </w:rPr>
        <w:t>и</w:t>
      </w:r>
      <w:r>
        <w:rPr>
          <w:sz w:val="20"/>
        </w:rPr>
        <w:t>тающих линий лифтов, подъемников и транспортеров следует опред</w:t>
      </w:r>
      <w:r>
        <w:rPr>
          <w:sz w:val="20"/>
        </w:rPr>
        <w:t>е</w:t>
      </w:r>
      <w:r>
        <w:rPr>
          <w:sz w:val="20"/>
        </w:rPr>
        <w:t>лять в соответствии с п. 4.7.</w:t>
      </w:r>
    </w:p>
    <w:p w:rsidR="003E6022" w:rsidRDefault="003E6022">
      <w:pPr>
        <w:ind w:firstLine="284"/>
        <w:jc w:val="both"/>
        <w:rPr>
          <w:sz w:val="20"/>
        </w:rPr>
      </w:pPr>
      <w:r>
        <w:rPr>
          <w:sz w:val="20"/>
        </w:rPr>
        <w:t>4.25. Расчетную электрическую нагрузку конференц-залов и акт</w:t>
      </w:r>
      <w:r>
        <w:rPr>
          <w:sz w:val="20"/>
        </w:rPr>
        <w:t>о</w:t>
      </w:r>
      <w:r>
        <w:rPr>
          <w:sz w:val="20"/>
        </w:rPr>
        <w:t>вых залов во всех элементах сети зданий следует определять по на</w:t>
      </w:r>
      <w:r>
        <w:rPr>
          <w:sz w:val="20"/>
        </w:rPr>
        <w:t>и</w:t>
      </w:r>
      <w:r>
        <w:rPr>
          <w:sz w:val="20"/>
        </w:rPr>
        <w:t xml:space="preserve">большей из нагрузок </w:t>
      </w:r>
      <w:r>
        <w:rPr>
          <w:sz w:val="20"/>
        </w:rPr>
        <w:sym w:font="Times New Roman" w:char="2013"/>
      </w:r>
      <w:r>
        <w:rPr>
          <w:sz w:val="20"/>
        </w:rPr>
        <w:t xml:space="preserve"> освещения зала и президиума, кинотехнологии или освещения эстрады.</w:t>
      </w:r>
    </w:p>
    <w:p w:rsidR="003E6022" w:rsidRDefault="003E6022">
      <w:pPr>
        <w:ind w:firstLine="284"/>
        <w:jc w:val="both"/>
        <w:rPr>
          <w:sz w:val="20"/>
        </w:rPr>
      </w:pPr>
      <w:r>
        <w:rPr>
          <w:sz w:val="20"/>
        </w:rPr>
        <w:t>4.26. В расчетную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w:t>
      </w:r>
      <w:r>
        <w:rPr>
          <w:sz w:val="20"/>
        </w:rPr>
        <w:t>с</w:t>
      </w:r>
      <w:r>
        <w:rPr>
          <w:sz w:val="20"/>
        </w:rPr>
        <w:t xml:space="preserve">тановкой и </w:t>
      </w:r>
      <w:r>
        <w:rPr>
          <w:sz w:val="20"/>
        </w:rPr>
        <w:lastRenderedPageBreak/>
        <w:t>мощность работающей звукоусилительной аппаратуры с к</w:t>
      </w:r>
      <w:r>
        <w:rPr>
          <w:sz w:val="20"/>
        </w:rPr>
        <w:t>о</w:t>
      </w:r>
      <w:r>
        <w:rPr>
          <w:sz w:val="20"/>
        </w:rPr>
        <w:t>эффициентом спроса, равным 1. Если в кинопроекционной установлена аппаратура для нескольких форматов экрана, то в расчетную нагрузку должна включаться аппаратура наибольшей мощности.</w:t>
      </w:r>
    </w:p>
    <w:p w:rsidR="003E6022" w:rsidRDefault="003E6022">
      <w:pPr>
        <w:ind w:firstLine="284"/>
        <w:jc w:val="both"/>
        <w:rPr>
          <w:sz w:val="20"/>
        </w:rPr>
      </w:pPr>
      <w:r>
        <w:rPr>
          <w:sz w:val="20"/>
        </w:rPr>
        <w:t>4.27. Расчетную электрическую нагрузку силовых вводов общес</w:t>
      </w:r>
      <w:r>
        <w:rPr>
          <w:sz w:val="20"/>
        </w:rPr>
        <w:t>т</w:t>
      </w:r>
      <w:r>
        <w:rPr>
          <w:sz w:val="20"/>
        </w:rPr>
        <w:t>венных зданий (помещений), относящихся к одному комплексу, но предназначенных для потребителей различного функционального н</w:t>
      </w:r>
      <w:r>
        <w:rPr>
          <w:sz w:val="20"/>
        </w:rPr>
        <w:t>а</w:t>
      </w:r>
      <w:r>
        <w:rPr>
          <w:sz w:val="20"/>
        </w:rPr>
        <w:t>значения (например, учебных помещений и мастерских ПТУ, спец</w:t>
      </w:r>
      <w:r>
        <w:rPr>
          <w:sz w:val="20"/>
        </w:rPr>
        <w:t>и</w:t>
      </w:r>
      <w:r>
        <w:rPr>
          <w:sz w:val="20"/>
        </w:rPr>
        <w:t>альных учебных заведений и школ; парикмахерских, ателье, ремонтных мастерских КБО; общественных помещений и вычислительных це</w:t>
      </w:r>
      <w:r>
        <w:rPr>
          <w:sz w:val="20"/>
        </w:rPr>
        <w:t>н</w:t>
      </w:r>
      <w:r>
        <w:rPr>
          <w:sz w:val="20"/>
        </w:rPr>
        <w:t>тров и т. п.), следует принимать с коэффициентом несовпадения ма</w:t>
      </w:r>
      <w:r>
        <w:rPr>
          <w:sz w:val="20"/>
        </w:rPr>
        <w:t>к</w:t>
      </w:r>
      <w:r>
        <w:rPr>
          <w:sz w:val="20"/>
        </w:rPr>
        <w:t>симумов их нагрузок, равным 0,85. При этом суммарная расчетная н</w:t>
      </w:r>
      <w:r>
        <w:rPr>
          <w:sz w:val="20"/>
        </w:rPr>
        <w:t>а</w:t>
      </w:r>
      <w:r>
        <w:rPr>
          <w:sz w:val="20"/>
        </w:rPr>
        <w:t>грузка должна быть не менее расчетной нагрузки наибольшей из групп потребителей.</w:t>
      </w:r>
    </w:p>
    <w:p w:rsidR="003E6022" w:rsidRDefault="003E6022">
      <w:pPr>
        <w:ind w:firstLine="284"/>
        <w:jc w:val="both"/>
        <w:rPr>
          <w:sz w:val="20"/>
        </w:rPr>
      </w:pPr>
      <w:r>
        <w:rPr>
          <w:sz w:val="20"/>
        </w:rPr>
        <w:t>4.28. Расчетную нагрузку питающих линий и вводов в рабочем и аварийном режиме при совместном питании силовых электроприемн</w:t>
      </w:r>
      <w:r>
        <w:rPr>
          <w:sz w:val="20"/>
        </w:rPr>
        <w:t>и</w:t>
      </w:r>
      <w:r>
        <w:rPr>
          <w:sz w:val="20"/>
        </w:rPr>
        <w:t>ков и освещения (</w:t>
      </w:r>
      <w:r>
        <w:rPr>
          <w:i/>
          <w:sz w:val="20"/>
        </w:rPr>
        <w:t>Р</w:t>
      </w:r>
      <w:r>
        <w:rPr>
          <w:sz w:val="20"/>
          <w:vertAlign w:val="subscript"/>
        </w:rPr>
        <w:t>р</w:t>
      </w:r>
      <w:r>
        <w:rPr>
          <w:sz w:val="20"/>
        </w:rPr>
        <w:t>) следует определять по формуле, кВт:</w:t>
      </w:r>
    </w:p>
    <w:p w:rsidR="003E6022" w:rsidRDefault="003E6022">
      <w:pPr>
        <w:ind w:firstLine="1701"/>
        <w:jc w:val="both"/>
        <w:rPr>
          <w:sz w:val="20"/>
        </w:rPr>
      </w:pPr>
      <w:r>
        <w:rPr>
          <w:i/>
          <w:sz w:val="20"/>
        </w:rPr>
        <w:t>Р</w:t>
      </w:r>
      <w:r>
        <w:rPr>
          <w:sz w:val="20"/>
          <w:vertAlign w:val="subscript"/>
        </w:rPr>
        <w:t>р</w:t>
      </w:r>
      <w:r>
        <w:rPr>
          <w:sz w:val="20"/>
        </w:rPr>
        <w:t xml:space="preserve"> = </w:t>
      </w:r>
      <w:r>
        <w:rPr>
          <w:i/>
          <w:sz w:val="20"/>
        </w:rPr>
        <w:t>К</w:t>
      </w:r>
      <w:r>
        <w:rPr>
          <w:sz w:val="20"/>
        </w:rPr>
        <w:t>(</w:t>
      </w:r>
      <w:r>
        <w:rPr>
          <w:i/>
          <w:sz w:val="20"/>
        </w:rPr>
        <w:t>Р</w:t>
      </w:r>
      <w:r>
        <w:rPr>
          <w:sz w:val="20"/>
          <w:vertAlign w:val="subscript"/>
        </w:rPr>
        <w:t>р.о</w:t>
      </w:r>
      <w:r>
        <w:rPr>
          <w:sz w:val="20"/>
        </w:rPr>
        <w:t xml:space="preserve"> + </w:t>
      </w:r>
      <w:r>
        <w:rPr>
          <w:i/>
          <w:sz w:val="20"/>
        </w:rPr>
        <w:t>Р</w:t>
      </w:r>
      <w:r>
        <w:rPr>
          <w:sz w:val="20"/>
          <w:vertAlign w:val="subscript"/>
        </w:rPr>
        <w:t>р.с</w:t>
      </w:r>
      <w:r>
        <w:rPr>
          <w:sz w:val="20"/>
        </w:rPr>
        <w:t xml:space="preserve"> + </w:t>
      </w:r>
      <w:r>
        <w:rPr>
          <w:i/>
          <w:sz w:val="20"/>
        </w:rPr>
        <w:t>К</w:t>
      </w:r>
      <w:r>
        <w:rPr>
          <w:sz w:val="20"/>
          <w:vertAlign w:val="subscript"/>
        </w:rPr>
        <w:t>1</w:t>
      </w:r>
      <w:r>
        <w:rPr>
          <w:i/>
          <w:sz w:val="20"/>
        </w:rPr>
        <w:t>Р</w:t>
      </w:r>
      <w:r>
        <w:rPr>
          <w:sz w:val="20"/>
          <w:vertAlign w:val="subscript"/>
        </w:rPr>
        <w:t>р.х.с</w:t>
      </w:r>
      <w:r>
        <w:rPr>
          <w:sz w:val="20"/>
        </w:rPr>
        <w:t>),</w:t>
      </w:r>
    </w:p>
    <w:p w:rsidR="003E6022" w:rsidRDefault="003E6022">
      <w:pPr>
        <w:ind w:left="709" w:hanging="709"/>
        <w:jc w:val="both"/>
        <w:rPr>
          <w:sz w:val="20"/>
        </w:rPr>
      </w:pPr>
      <w:r>
        <w:rPr>
          <w:sz w:val="20"/>
        </w:rPr>
        <w:t xml:space="preserve">где </w:t>
      </w:r>
      <w:r>
        <w:rPr>
          <w:i/>
          <w:sz w:val="20"/>
        </w:rPr>
        <w:t>К</w:t>
      </w:r>
      <w:r>
        <w:rPr>
          <w:sz w:val="20"/>
        </w:rPr>
        <w:t xml:space="preserve"> </w:t>
      </w:r>
      <w:r>
        <w:rPr>
          <w:sz w:val="20"/>
        </w:rPr>
        <w:sym w:font="Times New Roman" w:char="2013"/>
      </w:r>
      <w:r>
        <w:rPr>
          <w:sz w:val="20"/>
        </w:rPr>
        <w:t xml:space="preserve"> коэффициент, учитывающий несовпадение расчетных макс</w:t>
      </w:r>
      <w:r>
        <w:rPr>
          <w:sz w:val="20"/>
        </w:rPr>
        <w:t>и</w:t>
      </w:r>
      <w:r>
        <w:rPr>
          <w:sz w:val="20"/>
        </w:rPr>
        <w:t>мумов нагрузок силовых электроприемников, включая хол</w:t>
      </w:r>
      <w:r>
        <w:rPr>
          <w:sz w:val="20"/>
        </w:rPr>
        <w:t>о</w:t>
      </w:r>
      <w:r>
        <w:rPr>
          <w:sz w:val="20"/>
        </w:rPr>
        <w:t>дильное оборудование и освещение, принимаемый по табл. 13;</w:t>
      </w:r>
    </w:p>
    <w:p w:rsidR="003E6022" w:rsidRDefault="003E6022">
      <w:pPr>
        <w:ind w:left="709" w:hanging="425"/>
        <w:jc w:val="both"/>
        <w:rPr>
          <w:sz w:val="20"/>
        </w:rPr>
      </w:pPr>
      <w:r>
        <w:rPr>
          <w:i/>
          <w:sz w:val="20"/>
        </w:rPr>
        <w:t>К</w:t>
      </w:r>
      <w:r>
        <w:rPr>
          <w:sz w:val="20"/>
          <w:vertAlign w:val="subscript"/>
        </w:rPr>
        <w:t>1</w:t>
      </w:r>
      <w:r>
        <w:rPr>
          <w:sz w:val="20"/>
        </w:rPr>
        <w:t xml:space="preserve"> </w:t>
      </w:r>
      <w:r>
        <w:rPr>
          <w:sz w:val="20"/>
        </w:rPr>
        <w:sym w:font="Times New Roman" w:char="2013"/>
      </w:r>
      <w:r>
        <w:rPr>
          <w:sz w:val="20"/>
        </w:rPr>
        <w:t xml:space="preserve"> коэффициент, зависящий от отношения расчетной нагрузки о</w:t>
      </w:r>
      <w:r>
        <w:rPr>
          <w:sz w:val="20"/>
        </w:rPr>
        <w:t>с</w:t>
      </w:r>
      <w:r>
        <w:rPr>
          <w:sz w:val="20"/>
        </w:rPr>
        <w:t>вещения к нагрузке холодильного оборудования холодильной станции, принимаемый по п. 3 примеч. к табл. 13;</w:t>
      </w:r>
    </w:p>
    <w:p w:rsidR="003E6022" w:rsidRDefault="003E6022">
      <w:pPr>
        <w:ind w:firstLine="142"/>
        <w:jc w:val="both"/>
        <w:rPr>
          <w:sz w:val="20"/>
        </w:rPr>
      </w:pPr>
      <w:r>
        <w:rPr>
          <w:i/>
          <w:sz w:val="20"/>
        </w:rPr>
        <w:t>Р</w:t>
      </w:r>
      <w:r>
        <w:rPr>
          <w:sz w:val="20"/>
          <w:vertAlign w:val="subscript"/>
        </w:rPr>
        <w:t>р.о</w:t>
      </w:r>
      <w:r>
        <w:rPr>
          <w:sz w:val="20"/>
        </w:rPr>
        <w:t xml:space="preserve"> </w:t>
      </w:r>
      <w:r>
        <w:rPr>
          <w:sz w:val="20"/>
        </w:rPr>
        <w:sym w:font="Times New Roman" w:char="2013"/>
      </w:r>
      <w:r>
        <w:rPr>
          <w:sz w:val="20"/>
        </w:rPr>
        <w:t xml:space="preserve"> расчетная нагрузка освещения, кВт;</w:t>
      </w:r>
    </w:p>
    <w:p w:rsidR="003E6022" w:rsidRDefault="003E6022">
      <w:pPr>
        <w:ind w:left="709" w:hanging="567"/>
        <w:jc w:val="both"/>
        <w:rPr>
          <w:sz w:val="20"/>
        </w:rPr>
      </w:pPr>
      <w:r>
        <w:rPr>
          <w:i/>
          <w:sz w:val="20"/>
        </w:rPr>
        <w:t>Р</w:t>
      </w:r>
      <w:r>
        <w:rPr>
          <w:sz w:val="20"/>
          <w:vertAlign w:val="subscript"/>
        </w:rPr>
        <w:t>р.с</w:t>
      </w:r>
      <w:r>
        <w:rPr>
          <w:sz w:val="20"/>
        </w:rPr>
        <w:t xml:space="preserve"> </w:t>
      </w:r>
      <w:r>
        <w:rPr>
          <w:sz w:val="20"/>
        </w:rPr>
        <w:sym w:font="Times New Roman" w:char="2013"/>
      </w:r>
      <w:r>
        <w:rPr>
          <w:sz w:val="20"/>
        </w:rPr>
        <w:t xml:space="preserve"> расчетная нагрузка силовых электроприемников без холодил</w:t>
      </w:r>
      <w:r>
        <w:rPr>
          <w:sz w:val="20"/>
        </w:rPr>
        <w:t>ь</w:t>
      </w:r>
      <w:r>
        <w:rPr>
          <w:sz w:val="20"/>
        </w:rPr>
        <w:t xml:space="preserve">ных машин систем кондиционирования воздуха, кВт; </w:t>
      </w:r>
    </w:p>
    <w:p w:rsidR="003E6022" w:rsidRDefault="003E6022">
      <w:pPr>
        <w:ind w:left="709" w:hanging="709"/>
        <w:jc w:val="both"/>
        <w:rPr>
          <w:sz w:val="20"/>
        </w:rPr>
      </w:pPr>
      <w:r>
        <w:rPr>
          <w:i/>
          <w:sz w:val="20"/>
        </w:rPr>
        <w:t>Р</w:t>
      </w:r>
      <w:r>
        <w:rPr>
          <w:sz w:val="20"/>
          <w:vertAlign w:val="subscript"/>
        </w:rPr>
        <w:t>р.х.с</w:t>
      </w:r>
      <w:r>
        <w:rPr>
          <w:sz w:val="20"/>
        </w:rPr>
        <w:t xml:space="preserve"> </w:t>
      </w:r>
      <w:r>
        <w:rPr>
          <w:sz w:val="20"/>
        </w:rPr>
        <w:sym w:font="Times New Roman" w:char="2013"/>
      </w:r>
      <w:r>
        <w:rPr>
          <w:sz w:val="20"/>
        </w:rPr>
        <w:t xml:space="preserve"> расчетная нагрузка холодильного оборудования систем конд</w:t>
      </w:r>
      <w:r>
        <w:rPr>
          <w:sz w:val="20"/>
        </w:rPr>
        <w:t>и</w:t>
      </w:r>
      <w:r>
        <w:rPr>
          <w:sz w:val="20"/>
        </w:rPr>
        <w:t>ционирования воздуха, кВт.</w:t>
      </w:r>
    </w:p>
    <w:p w:rsidR="003E6022" w:rsidRDefault="003E6022">
      <w:pPr>
        <w:spacing w:before="120" w:after="120"/>
        <w:jc w:val="right"/>
      </w:pPr>
      <w:r>
        <w:t>Таблица 13</w:t>
      </w:r>
    </w:p>
    <w:tbl>
      <w:tblPr>
        <w:tblW w:w="0" w:type="auto"/>
        <w:tblLayout w:type="fixed"/>
        <w:tblCellMar>
          <w:left w:w="71" w:type="dxa"/>
          <w:right w:w="71" w:type="dxa"/>
        </w:tblCellMar>
        <w:tblLook w:val="0000" w:firstRow="0" w:lastRow="0" w:firstColumn="0" w:lastColumn="0" w:noHBand="0" w:noVBand="0"/>
      </w:tblPr>
      <w:tblGrid>
        <w:gridCol w:w="638"/>
        <w:gridCol w:w="2268"/>
        <w:gridCol w:w="1110"/>
        <w:gridCol w:w="1110"/>
        <w:gridCol w:w="1110"/>
      </w:tblGrid>
      <w:tr w:rsidR="003E6022">
        <w:tblPrEx>
          <w:tblCellMar>
            <w:top w:w="0" w:type="dxa"/>
            <w:bottom w:w="0" w:type="dxa"/>
          </w:tblCellMar>
        </w:tblPrEx>
        <w:tc>
          <w:tcPr>
            <w:tcW w:w="638" w:type="dxa"/>
            <w:tcBorders>
              <w:top w:val="single" w:sz="6" w:space="0" w:color="auto"/>
              <w:right w:val="single" w:sz="6" w:space="0" w:color="auto"/>
            </w:tcBorders>
          </w:tcPr>
          <w:p w:rsidR="003E6022" w:rsidRDefault="003E6022">
            <w:pPr>
              <w:jc w:val="center"/>
            </w:pPr>
          </w:p>
          <w:p w:rsidR="003E6022" w:rsidRDefault="003E6022">
            <w:pPr>
              <w:jc w:val="center"/>
            </w:pPr>
            <w:r>
              <w:t>№ п/п</w:t>
            </w:r>
          </w:p>
        </w:tc>
        <w:tc>
          <w:tcPr>
            <w:tcW w:w="2268" w:type="dxa"/>
            <w:tcBorders>
              <w:top w:val="single" w:sz="6" w:space="0" w:color="auto"/>
              <w:left w:val="single" w:sz="6" w:space="0" w:color="auto"/>
              <w:right w:val="single" w:sz="6" w:space="0" w:color="auto"/>
            </w:tcBorders>
          </w:tcPr>
          <w:p w:rsidR="003E6022" w:rsidRDefault="003E6022">
            <w:pPr>
              <w:jc w:val="center"/>
            </w:pPr>
          </w:p>
          <w:p w:rsidR="003E6022" w:rsidRDefault="003E6022">
            <w:pPr>
              <w:jc w:val="center"/>
            </w:pPr>
            <w:r>
              <w:t>Здания</w:t>
            </w:r>
          </w:p>
        </w:tc>
        <w:tc>
          <w:tcPr>
            <w:tcW w:w="3328" w:type="dxa"/>
            <w:gridSpan w:val="3"/>
            <w:tcBorders>
              <w:top w:val="single" w:sz="6" w:space="0" w:color="auto"/>
              <w:left w:val="single" w:sz="6" w:space="0" w:color="auto"/>
              <w:bottom w:val="single" w:sz="6" w:space="0" w:color="auto"/>
            </w:tcBorders>
          </w:tcPr>
          <w:p w:rsidR="003E6022" w:rsidRDefault="003E6022">
            <w:pPr>
              <w:jc w:val="center"/>
            </w:pPr>
            <w:r>
              <w:t xml:space="preserve">Коэффициент </w:t>
            </w:r>
            <w:r>
              <w:rPr>
                <w:i/>
              </w:rPr>
              <w:t>К</w:t>
            </w:r>
            <w:r>
              <w:t xml:space="preserve"> при отношении расчетной н</w:t>
            </w:r>
            <w:r>
              <w:t>а</w:t>
            </w:r>
            <w:r>
              <w:t>грузки освещения к силовой, %</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p>
        </w:tc>
        <w:tc>
          <w:tcPr>
            <w:tcW w:w="2268" w:type="dxa"/>
            <w:tcBorders>
              <w:left w:val="single" w:sz="6" w:space="0" w:color="auto"/>
              <w:right w:val="single" w:sz="6" w:space="0" w:color="auto"/>
            </w:tcBorders>
          </w:tcPr>
          <w:p w:rsidR="003E6022" w:rsidRDefault="003E6022">
            <w:pPr>
              <w:jc w:val="center"/>
            </w:pPr>
          </w:p>
        </w:tc>
        <w:tc>
          <w:tcPr>
            <w:tcW w:w="1110" w:type="dxa"/>
            <w:tcBorders>
              <w:top w:val="single" w:sz="6" w:space="0" w:color="auto"/>
              <w:left w:val="single" w:sz="6" w:space="0" w:color="auto"/>
              <w:right w:val="single" w:sz="6" w:space="0" w:color="auto"/>
            </w:tcBorders>
          </w:tcPr>
          <w:p w:rsidR="003E6022" w:rsidRDefault="003E6022">
            <w:pPr>
              <w:jc w:val="center"/>
            </w:pPr>
            <w:r>
              <w:t>от 20 до 75</w:t>
            </w:r>
          </w:p>
        </w:tc>
        <w:tc>
          <w:tcPr>
            <w:tcW w:w="1110" w:type="dxa"/>
            <w:tcBorders>
              <w:top w:val="single" w:sz="6" w:space="0" w:color="auto"/>
              <w:left w:val="single" w:sz="6" w:space="0" w:color="auto"/>
              <w:right w:val="single" w:sz="6" w:space="0" w:color="auto"/>
            </w:tcBorders>
          </w:tcPr>
          <w:p w:rsidR="003E6022" w:rsidRDefault="003E6022">
            <w:pPr>
              <w:jc w:val="center"/>
            </w:pPr>
            <w:r>
              <w:t>от 75 до 140</w:t>
            </w:r>
          </w:p>
        </w:tc>
        <w:tc>
          <w:tcPr>
            <w:tcW w:w="1110" w:type="dxa"/>
            <w:tcBorders>
              <w:top w:val="single" w:sz="6" w:space="0" w:color="auto"/>
              <w:left w:val="single" w:sz="6" w:space="0" w:color="auto"/>
              <w:bottom w:val="single" w:sz="6" w:space="0" w:color="auto"/>
            </w:tcBorders>
          </w:tcPr>
          <w:p w:rsidR="003E6022" w:rsidRDefault="003E6022">
            <w:pPr>
              <w:jc w:val="center"/>
            </w:pPr>
            <w:r>
              <w:t>от 140 до 250</w:t>
            </w:r>
          </w:p>
        </w:tc>
      </w:tr>
      <w:tr w:rsidR="003E6022">
        <w:tblPrEx>
          <w:tblCellMar>
            <w:top w:w="0" w:type="dxa"/>
            <w:bottom w:w="0" w:type="dxa"/>
          </w:tblCellMar>
        </w:tblPrEx>
        <w:tc>
          <w:tcPr>
            <w:tcW w:w="638" w:type="dxa"/>
            <w:tcBorders>
              <w:top w:val="single" w:sz="6" w:space="0" w:color="auto"/>
              <w:right w:val="single" w:sz="6" w:space="0" w:color="auto"/>
            </w:tcBorders>
          </w:tcPr>
          <w:p w:rsidR="003E6022" w:rsidRDefault="003E6022">
            <w:pPr>
              <w:jc w:val="center"/>
            </w:pPr>
            <w:r>
              <w:t>1</w:t>
            </w:r>
          </w:p>
        </w:tc>
        <w:tc>
          <w:tcPr>
            <w:tcW w:w="2268" w:type="dxa"/>
            <w:tcBorders>
              <w:top w:val="single" w:sz="6" w:space="0" w:color="auto"/>
              <w:left w:val="nil"/>
              <w:right w:val="single" w:sz="6" w:space="0" w:color="auto"/>
            </w:tcBorders>
          </w:tcPr>
          <w:p w:rsidR="003E6022" w:rsidRDefault="003E6022">
            <w:pPr>
              <w:jc w:val="both"/>
            </w:pPr>
            <w:r>
              <w:t>Предприятия торговли и о</w:t>
            </w:r>
            <w:r>
              <w:t>б</w:t>
            </w:r>
            <w:r>
              <w:t>щественного питания, гост</w:t>
            </w:r>
            <w:r>
              <w:t>и</w:t>
            </w:r>
            <w:r>
              <w:t>ницы</w:t>
            </w:r>
          </w:p>
        </w:tc>
        <w:tc>
          <w:tcPr>
            <w:tcW w:w="1110" w:type="dxa"/>
            <w:tcBorders>
              <w:top w:val="single" w:sz="6" w:space="0" w:color="auto"/>
              <w:left w:val="nil"/>
              <w:right w:val="single" w:sz="6" w:space="0" w:color="auto"/>
            </w:tcBorders>
          </w:tcPr>
          <w:p w:rsidR="003E6022" w:rsidRDefault="003E6022">
            <w:pPr>
              <w:jc w:val="center"/>
            </w:pPr>
            <w:r>
              <w:t>0,9 (0,85)</w:t>
            </w:r>
          </w:p>
        </w:tc>
        <w:tc>
          <w:tcPr>
            <w:tcW w:w="1110" w:type="dxa"/>
            <w:tcBorders>
              <w:top w:val="single" w:sz="6" w:space="0" w:color="auto"/>
              <w:left w:val="nil"/>
              <w:right w:val="single" w:sz="6" w:space="0" w:color="auto"/>
            </w:tcBorders>
          </w:tcPr>
          <w:p w:rsidR="003E6022" w:rsidRDefault="003E6022">
            <w:pPr>
              <w:jc w:val="center"/>
            </w:pPr>
            <w:r>
              <w:t>0,85 (0,75)</w:t>
            </w:r>
          </w:p>
        </w:tc>
        <w:tc>
          <w:tcPr>
            <w:tcW w:w="1110" w:type="dxa"/>
            <w:tcBorders>
              <w:left w:val="nil"/>
            </w:tcBorders>
          </w:tcPr>
          <w:p w:rsidR="003E6022" w:rsidRDefault="003E6022">
            <w:pPr>
              <w:jc w:val="center"/>
            </w:pPr>
            <w:r>
              <w:t>0,9 (0,85)</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r>
              <w:t>2</w:t>
            </w:r>
          </w:p>
        </w:tc>
        <w:tc>
          <w:tcPr>
            <w:tcW w:w="2268" w:type="dxa"/>
            <w:tcBorders>
              <w:left w:val="nil"/>
              <w:right w:val="single" w:sz="6" w:space="0" w:color="auto"/>
            </w:tcBorders>
          </w:tcPr>
          <w:p w:rsidR="003E6022" w:rsidRDefault="003E6022">
            <w:pPr>
              <w:jc w:val="both"/>
            </w:pPr>
            <w:r>
              <w:t>Общеобразовательные школы, специальные учебные завед</w:t>
            </w:r>
            <w:r>
              <w:t>е</w:t>
            </w:r>
            <w:r>
              <w:t>ния, профтехучилища</w:t>
            </w:r>
          </w:p>
        </w:tc>
        <w:tc>
          <w:tcPr>
            <w:tcW w:w="1110" w:type="dxa"/>
            <w:tcBorders>
              <w:left w:val="nil"/>
              <w:right w:val="single" w:sz="6" w:space="0" w:color="auto"/>
            </w:tcBorders>
          </w:tcPr>
          <w:p w:rsidR="003E6022" w:rsidRDefault="003E6022">
            <w:pPr>
              <w:jc w:val="center"/>
            </w:pPr>
            <w:r>
              <w:t>0,95</w:t>
            </w:r>
          </w:p>
        </w:tc>
        <w:tc>
          <w:tcPr>
            <w:tcW w:w="1110" w:type="dxa"/>
            <w:tcBorders>
              <w:left w:val="nil"/>
              <w:right w:val="single" w:sz="6" w:space="0" w:color="auto"/>
            </w:tcBorders>
          </w:tcPr>
          <w:p w:rsidR="003E6022" w:rsidRDefault="003E6022">
            <w:pPr>
              <w:jc w:val="center"/>
            </w:pPr>
            <w:r>
              <w:t>0,9</w:t>
            </w:r>
          </w:p>
        </w:tc>
        <w:tc>
          <w:tcPr>
            <w:tcW w:w="1110" w:type="dxa"/>
            <w:tcBorders>
              <w:left w:val="nil"/>
            </w:tcBorders>
          </w:tcPr>
          <w:p w:rsidR="003E6022" w:rsidRDefault="003E6022">
            <w:pPr>
              <w:jc w:val="center"/>
            </w:pPr>
            <w:r>
              <w:t>0,95</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r>
              <w:t>3</w:t>
            </w:r>
          </w:p>
        </w:tc>
        <w:tc>
          <w:tcPr>
            <w:tcW w:w="2268" w:type="dxa"/>
            <w:tcBorders>
              <w:left w:val="nil"/>
              <w:right w:val="single" w:sz="6" w:space="0" w:color="auto"/>
            </w:tcBorders>
          </w:tcPr>
          <w:p w:rsidR="003E6022" w:rsidRDefault="003E6022">
            <w:pPr>
              <w:jc w:val="both"/>
            </w:pPr>
            <w:r>
              <w:t>Детские сады-ясли</w:t>
            </w:r>
          </w:p>
        </w:tc>
        <w:tc>
          <w:tcPr>
            <w:tcW w:w="1110" w:type="dxa"/>
            <w:tcBorders>
              <w:left w:val="nil"/>
              <w:right w:val="single" w:sz="6" w:space="0" w:color="auto"/>
            </w:tcBorders>
          </w:tcPr>
          <w:p w:rsidR="003E6022" w:rsidRDefault="003E6022">
            <w:pPr>
              <w:jc w:val="center"/>
            </w:pPr>
            <w:r>
              <w:t>0,85</w:t>
            </w:r>
          </w:p>
        </w:tc>
        <w:tc>
          <w:tcPr>
            <w:tcW w:w="1110" w:type="dxa"/>
            <w:tcBorders>
              <w:left w:val="nil"/>
              <w:right w:val="single" w:sz="6" w:space="0" w:color="auto"/>
            </w:tcBorders>
          </w:tcPr>
          <w:p w:rsidR="003E6022" w:rsidRDefault="003E6022">
            <w:pPr>
              <w:jc w:val="center"/>
            </w:pPr>
            <w:r>
              <w:t>0,8</w:t>
            </w:r>
          </w:p>
        </w:tc>
        <w:tc>
          <w:tcPr>
            <w:tcW w:w="1110" w:type="dxa"/>
            <w:tcBorders>
              <w:left w:val="nil"/>
            </w:tcBorders>
          </w:tcPr>
          <w:p w:rsidR="003E6022" w:rsidRDefault="003E6022">
            <w:pPr>
              <w:jc w:val="center"/>
            </w:pPr>
            <w:r>
              <w:t>0,85</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r>
              <w:t>4</w:t>
            </w:r>
          </w:p>
        </w:tc>
        <w:tc>
          <w:tcPr>
            <w:tcW w:w="2268" w:type="dxa"/>
            <w:tcBorders>
              <w:left w:val="nil"/>
              <w:right w:val="single" w:sz="6" w:space="0" w:color="auto"/>
            </w:tcBorders>
          </w:tcPr>
          <w:p w:rsidR="003E6022" w:rsidRDefault="003E6022">
            <w:pPr>
              <w:jc w:val="both"/>
            </w:pPr>
            <w:r>
              <w:t>Ателье, комбинаты бытового обслуживания, химчистки, с прачечными самообслужив</w:t>
            </w:r>
            <w:r>
              <w:t>а</w:t>
            </w:r>
            <w:r>
              <w:t>ния, парикмахерские</w:t>
            </w:r>
          </w:p>
        </w:tc>
        <w:tc>
          <w:tcPr>
            <w:tcW w:w="1110" w:type="dxa"/>
            <w:tcBorders>
              <w:left w:val="nil"/>
              <w:right w:val="single" w:sz="6" w:space="0" w:color="auto"/>
            </w:tcBorders>
          </w:tcPr>
          <w:p w:rsidR="003E6022" w:rsidRDefault="003E6022">
            <w:pPr>
              <w:jc w:val="center"/>
            </w:pPr>
            <w:r>
              <w:t>0,85</w:t>
            </w:r>
          </w:p>
        </w:tc>
        <w:tc>
          <w:tcPr>
            <w:tcW w:w="1110" w:type="dxa"/>
            <w:tcBorders>
              <w:left w:val="nil"/>
              <w:right w:val="single" w:sz="6" w:space="0" w:color="auto"/>
            </w:tcBorders>
          </w:tcPr>
          <w:p w:rsidR="003E6022" w:rsidRDefault="003E6022">
            <w:pPr>
              <w:jc w:val="center"/>
            </w:pPr>
            <w:r>
              <w:t>0,75</w:t>
            </w:r>
          </w:p>
        </w:tc>
        <w:tc>
          <w:tcPr>
            <w:tcW w:w="1110" w:type="dxa"/>
            <w:tcBorders>
              <w:left w:val="nil"/>
            </w:tcBorders>
          </w:tcPr>
          <w:p w:rsidR="003E6022" w:rsidRDefault="003E6022">
            <w:pPr>
              <w:jc w:val="center"/>
            </w:pPr>
            <w:r>
              <w:t>0,85</w:t>
            </w:r>
          </w:p>
        </w:tc>
      </w:tr>
      <w:tr w:rsidR="003E6022">
        <w:tblPrEx>
          <w:tblCellMar>
            <w:top w:w="0" w:type="dxa"/>
            <w:bottom w:w="0" w:type="dxa"/>
          </w:tblCellMar>
        </w:tblPrEx>
        <w:tc>
          <w:tcPr>
            <w:tcW w:w="638" w:type="dxa"/>
            <w:tcBorders>
              <w:right w:val="single" w:sz="6" w:space="0" w:color="auto"/>
            </w:tcBorders>
          </w:tcPr>
          <w:p w:rsidR="003E6022" w:rsidRDefault="003E6022">
            <w:pPr>
              <w:jc w:val="center"/>
            </w:pPr>
            <w:r>
              <w:t>5</w:t>
            </w:r>
          </w:p>
        </w:tc>
        <w:tc>
          <w:tcPr>
            <w:tcW w:w="2268" w:type="dxa"/>
            <w:tcBorders>
              <w:left w:val="nil"/>
              <w:right w:val="single" w:sz="6" w:space="0" w:color="auto"/>
            </w:tcBorders>
          </w:tcPr>
          <w:p w:rsidR="003E6022" w:rsidRDefault="003E6022">
            <w:pPr>
              <w:jc w:val="both"/>
            </w:pPr>
            <w:r>
              <w:t>Организации и учреждения управления, финансирования и кредитования, проектные и конструкторские организ</w:t>
            </w:r>
            <w:r>
              <w:t>а</w:t>
            </w:r>
            <w:r>
              <w:t>ции</w:t>
            </w:r>
          </w:p>
        </w:tc>
        <w:tc>
          <w:tcPr>
            <w:tcW w:w="1110" w:type="dxa"/>
            <w:tcBorders>
              <w:left w:val="nil"/>
              <w:right w:val="single" w:sz="6" w:space="0" w:color="auto"/>
            </w:tcBorders>
          </w:tcPr>
          <w:p w:rsidR="003E6022" w:rsidRDefault="003E6022">
            <w:pPr>
              <w:jc w:val="center"/>
            </w:pPr>
            <w:r>
              <w:t>0,95 (0,85)</w:t>
            </w:r>
          </w:p>
        </w:tc>
        <w:tc>
          <w:tcPr>
            <w:tcW w:w="1110" w:type="dxa"/>
            <w:tcBorders>
              <w:left w:val="nil"/>
              <w:right w:val="single" w:sz="6" w:space="0" w:color="auto"/>
            </w:tcBorders>
          </w:tcPr>
          <w:p w:rsidR="003E6022" w:rsidRDefault="003E6022">
            <w:pPr>
              <w:jc w:val="center"/>
            </w:pPr>
            <w:r>
              <w:t>0,9 (0,75)</w:t>
            </w:r>
          </w:p>
        </w:tc>
        <w:tc>
          <w:tcPr>
            <w:tcW w:w="1110" w:type="dxa"/>
            <w:tcBorders>
              <w:left w:val="nil"/>
            </w:tcBorders>
          </w:tcPr>
          <w:p w:rsidR="003E6022" w:rsidRDefault="003E6022">
            <w:pPr>
              <w:jc w:val="center"/>
            </w:pPr>
            <w:r>
              <w:t>0,95 (0,85)</w:t>
            </w:r>
          </w:p>
        </w:tc>
      </w:tr>
    </w:tbl>
    <w:p w:rsidR="003E6022" w:rsidRDefault="003E6022">
      <w:pPr>
        <w:spacing w:before="120"/>
        <w:ind w:firstLine="284"/>
        <w:jc w:val="both"/>
      </w:pPr>
      <w:r>
        <w:rPr>
          <w:spacing w:val="20"/>
        </w:rPr>
        <w:t>Примечания:</w:t>
      </w:r>
      <w:r>
        <w:t xml:space="preserve"> 1. При отношении расчетной осветительной нагрузки к силовой до 20 и св. 250% коэффициент </w:t>
      </w:r>
      <w:r>
        <w:rPr>
          <w:i/>
        </w:rPr>
        <w:t>К</w:t>
      </w:r>
      <w:r>
        <w:t xml:space="preserve"> следует принимать равным 1.</w:t>
      </w:r>
    </w:p>
    <w:p w:rsidR="003E6022" w:rsidRDefault="003E6022">
      <w:pPr>
        <w:ind w:firstLine="284"/>
        <w:jc w:val="both"/>
      </w:pPr>
      <w:r>
        <w:t xml:space="preserve">2. В скобках приведен коэффициент </w:t>
      </w:r>
      <w:r>
        <w:rPr>
          <w:i/>
        </w:rPr>
        <w:t>К</w:t>
      </w:r>
      <w:r>
        <w:t xml:space="preserve"> для зданий и помещений с кондиционированием воздуха.</w:t>
      </w:r>
    </w:p>
    <w:p w:rsidR="003E6022" w:rsidRDefault="003E6022">
      <w:pPr>
        <w:spacing w:after="120"/>
        <w:ind w:firstLine="284"/>
        <w:jc w:val="both"/>
      </w:pPr>
      <w:r>
        <w:t xml:space="preserve">3. Коэффициент </w:t>
      </w:r>
      <w:r>
        <w:rPr>
          <w:i/>
        </w:rPr>
        <w:t>К</w:t>
      </w:r>
      <w:r>
        <w:rPr>
          <w:vertAlign w:val="subscript"/>
        </w:rPr>
        <w:t>1</w:t>
      </w:r>
      <w:r>
        <w:t xml:space="preserve"> при отношении расчетной нагрузки освещения к расчетной нагру</w:t>
      </w:r>
      <w:r>
        <w:t>з</w:t>
      </w:r>
      <w:r>
        <w:t>ке холодильного оборудования холодильной станции, %:</w:t>
      </w:r>
    </w:p>
    <w:p w:rsidR="003E6022" w:rsidRDefault="003E6022">
      <w:pPr>
        <w:ind w:firstLine="1134"/>
        <w:jc w:val="both"/>
      </w:pPr>
      <w:r>
        <w:t>1 ....................................... до 15</w:t>
      </w:r>
    </w:p>
    <w:p w:rsidR="003E6022" w:rsidRDefault="003E6022">
      <w:pPr>
        <w:ind w:firstLine="1134"/>
        <w:jc w:val="both"/>
      </w:pPr>
      <w:r>
        <w:t>0,8 .......................................... 20</w:t>
      </w:r>
    </w:p>
    <w:p w:rsidR="003E6022" w:rsidRDefault="003E6022">
      <w:pPr>
        <w:ind w:firstLine="1134"/>
        <w:jc w:val="both"/>
      </w:pPr>
      <w:r>
        <w:t>0,6 .......................................... 50</w:t>
      </w:r>
    </w:p>
    <w:p w:rsidR="003E6022" w:rsidRDefault="003E6022">
      <w:pPr>
        <w:ind w:firstLine="1134"/>
        <w:jc w:val="both"/>
      </w:pPr>
      <w:r>
        <w:t>0,4 ........................................ 100</w:t>
      </w:r>
    </w:p>
    <w:p w:rsidR="003E6022" w:rsidRDefault="003E6022">
      <w:pPr>
        <w:ind w:firstLine="1134"/>
        <w:jc w:val="both"/>
      </w:pPr>
      <w:r>
        <w:t>0,2 ................................... св. 150</w:t>
      </w:r>
    </w:p>
    <w:p w:rsidR="003E6022" w:rsidRDefault="003E6022">
      <w:pPr>
        <w:spacing w:before="120"/>
        <w:ind w:firstLine="284"/>
        <w:jc w:val="both"/>
      </w:pPr>
      <w:r>
        <w:rPr>
          <w:spacing w:val="20"/>
        </w:rPr>
        <w:t>Примечания:</w:t>
      </w:r>
      <w:r>
        <w:t xml:space="preserve"> 3.1. Коэффициент спроса для промежуточных соотношений опред</w:t>
      </w:r>
      <w:r>
        <w:t>е</w:t>
      </w:r>
      <w:r>
        <w:t>ляется интерполяцией.</w:t>
      </w:r>
    </w:p>
    <w:p w:rsidR="003E6022" w:rsidRDefault="003E6022">
      <w:pPr>
        <w:spacing w:after="120"/>
        <w:ind w:firstLine="284"/>
        <w:jc w:val="both"/>
      </w:pPr>
      <w:r>
        <w:t>3.2. В расчетной нагрузке освещения не учитываются нагрузки помещений без естес</w:t>
      </w:r>
      <w:r>
        <w:t>т</w:t>
      </w:r>
      <w:r>
        <w:t>венного освещения.</w:t>
      </w:r>
    </w:p>
    <w:p w:rsidR="003E6022" w:rsidRDefault="003E6022">
      <w:pPr>
        <w:ind w:firstLine="284"/>
        <w:jc w:val="both"/>
        <w:rPr>
          <w:sz w:val="20"/>
        </w:rPr>
      </w:pPr>
      <w:r>
        <w:rPr>
          <w:sz w:val="20"/>
        </w:rPr>
        <w:t>4.29. Расчетную электрическую нагрузку общежитий професси</w:t>
      </w:r>
      <w:r>
        <w:rPr>
          <w:sz w:val="20"/>
        </w:rPr>
        <w:t>о</w:t>
      </w:r>
      <w:r>
        <w:rPr>
          <w:sz w:val="20"/>
        </w:rPr>
        <w:t xml:space="preserve">нально-технических училищ, средних учебных заведений и школ-интернатов следует определять в соответствии с требованиями пп. 4.1 </w:t>
      </w:r>
      <w:r>
        <w:rPr>
          <w:sz w:val="20"/>
        </w:rPr>
        <w:sym w:font="Times New Roman" w:char="2013"/>
      </w:r>
      <w:r>
        <w:rPr>
          <w:sz w:val="20"/>
        </w:rPr>
        <w:t xml:space="preserve"> 4.11, а ее участие в расчетной нагрузке учебного комплекса </w:t>
      </w:r>
      <w:r>
        <w:rPr>
          <w:sz w:val="20"/>
        </w:rPr>
        <w:sym w:font="Times New Roman" w:char="2013"/>
      </w:r>
      <w:r>
        <w:rPr>
          <w:sz w:val="20"/>
        </w:rPr>
        <w:t xml:space="preserve"> с к</w:t>
      </w:r>
      <w:r>
        <w:rPr>
          <w:sz w:val="20"/>
        </w:rPr>
        <w:t>о</w:t>
      </w:r>
      <w:r>
        <w:rPr>
          <w:sz w:val="20"/>
        </w:rPr>
        <w:t>эффициентом, равным 0,2.</w:t>
      </w:r>
    </w:p>
    <w:p w:rsidR="003E6022" w:rsidRDefault="003E6022">
      <w:pPr>
        <w:ind w:firstLine="284"/>
        <w:jc w:val="both"/>
        <w:rPr>
          <w:sz w:val="20"/>
        </w:rPr>
      </w:pPr>
      <w:r>
        <w:rPr>
          <w:sz w:val="20"/>
        </w:rPr>
        <w:t>4.30. Коэффициенты мощности для расчета силовых сетей общес</w:t>
      </w:r>
      <w:r>
        <w:rPr>
          <w:sz w:val="20"/>
        </w:rPr>
        <w:t>т</w:t>
      </w:r>
      <w:r>
        <w:rPr>
          <w:sz w:val="20"/>
        </w:rPr>
        <w:t>венных зданий рекомендуется принимать следующими:</w:t>
      </w:r>
    </w:p>
    <w:p w:rsidR="003E6022" w:rsidRDefault="003E6022">
      <w:pPr>
        <w:ind w:firstLine="284"/>
        <w:jc w:val="both"/>
        <w:rPr>
          <w:sz w:val="20"/>
        </w:rPr>
      </w:pPr>
      <w:r>
        <w:rPr>
          <w:sz w:val="20"/>
        </w:rPr>
        <w:t>предприятий общественного питания:</w:t>
      </w:r>
    </w:p>
    <w:p w:rsidR="003E6022" w:rsidRDefault="003E6022">
      <w:pPr>
        <w:ind w:left="567"/>
        <w:jc w:val="both"/>
        <w:rPr>
          <w:sz w:val="20"/>
        </w:rPr>
      </w:pPr>
      <w:r>
        <w:rPr>
          <w:sz w:val="20"/>
        </w:rPr>
        <w:t>полностью электрифицированных ..................................... 0,98</w:t>
      </w:r>
    </w:p>
    <w:p w:rsidR="003E6022" w:rsidRDefault="003E6022">
      <w:pPr>
        <w:ind w:left="567"/>
        <w:jc w:val="both"/>
        <w:rPr>
          <w:sz w:val="20"/>
        </w:rPr>
      </w:pPr>
      <w:r>
        <w:rPr>
          <w:sz w:val="20"/>
        </w:rPr>
        <w:t>частично электрифицированных (с плитами на газообразном и твердом топливе) .............................................................. 0,95</w:t>
      </w:r>
    </w:p>
    <w:p w:rsidR="003E6022" w:rsidRDefault="003E6022">
      <w:pPr>
        <w:ind w:left="567"/>
        <w:jc w:val="both"/>
        <w:rPr>
          <w:sz w:val="20"/>
        </w:rPr>
      </w:pPr>
      <w:r>
        <w:rPr>
          <w:sz w:val="20"/>
        </w:rPr>
        <w:t>продовольственных и промтоварных магазинов ............... 0,85</w:t>
      </w:r>
    </w:p>
    <w:p w:rsidR="003E6022" w:rsidRDefault="003E6022">
      <w:pPr>
        <w:ind w:firstLine="284"/>
        <w:jc w:val="both"/>
        <w:rPr>
          <w:sz w:val="20"/>
        </w:rPr>
      </w:pPr>
      <w:r>
        <w:rPr>
          <w:sz w:val="20"/>
        </w:rPr>
        <w:t>яслей-садов:</w:t>
      </w:r>
    </w:p>
    <w:p w:rsidR="003E6022" w:rsidRDefault="003E6022">
      <w:pPr>
        <w:ind w:firstLine="567"/>
        <w:jc w:val="both"/>
        <w:rPr>
          <w:sz w:val="20"/>
        </w:rPr>
      </w:pPr>
      <w:r>
        <w:rPr>
          <w:sz w:val="20"/>
        </w:rPr>
        <w:t>с пищеблоками .................................................................... 0,98</w:t>
      </w:r>
    </w:p>
    <w:p w:rsidR="003E6022" w:rsidRDefault="003E6022">
      <w:pPr>
        <w:ind w:firstLine="567"/>
        <w:jc w:val="both"/>
        <w:rPr>
          <w:sz w:val="20"/>
        </w:rPr>
      </w:pPr>
      <w:r>
        <w:rPr>
          <w:sz w:val="20"/>
        </w:rPr>
        <w:t>без пищеблоков ................................................................... 0,95</w:t>
      </w:r>
    </w:p>
    <w:p w:rsidR="003E6022" w:rsidRDefault="003E6022">
      <w:pPr>
        <w:ind w:firstLine="284"/>
        <w:jc w:val="both"/>
        <w:rPr>
          <w:sz w:val="20"/>
        </w:rPr>
      </w:pPr>
      <w:r>
        <w:rPr>
          <w:sz w:val="20"/>
        </w:rPr>
        <w:t>общеобразовательных школ:</w:t>
      </w:r>
    </w:p>
    <w:p w:rsidR="003E6022" w:rsidRDefault="003E6022">
      <w:pPr>
        <w:ind w:firstLine="567"/>
        <w:jc w:val="both"/>
        <w:rPr>
          <w:sz w:val="20"/>
        </w:rPr>
      </w:pPr>
      <w:r>
        <w:rPr>
          <w:sz w:val="20"/>
        </w:rPr>
        <w:t>с пищеблоками .................................................................... 0,95</w:t>
      </w:r>
    </w:p>
    <w:p w:rsidR="003E6022" w:rsidRDefault="003E6022">
      <w:pPr>
        <w:ind w:firstLine="567"/>
        <w:jc w:val="both"/>
        <w:rPr>
          <w:sz w:val="20"/>
        </w:rPr>
      </w:pPr>
      <w:r>
        <w:rPr>
          <w:sz w:val="20"/>
        </w:rPr>
        <w:t>без пищеблоков ................................................................... 0,9</w:t>
      </w:r>
    </w:p>
    <w:p w:rsidR="003E6022" w:rsidRDefault="003E6022">
      <w:pPr>
        <w:ind w:firstLine="284"/>
        <w:jc w:val="both"/>
        <w:rPr>
          <w:sz w:val="20"/>
        </w:rPr>
      </w:pPr>
      <w:r>
        <w:rPr>
          <w:sz w:val="20"/>
        </w:rPr>
        <w:t>фабрик химчистки с прачечными самообслуживания ............ 0,75</w:t>
      </w:r>
    </w:p>
    <w:p w:rsidR="003E6022" w:rsidRDefault="003E6022">
      <w:pPr>
        <w:ind w:firstLine="284"/>
        <w:jc w:val="both"/>
        <w:rPr>
          <w:sz w:val="20"/>
        </w:rPr>
      </w:pPr>
      <w:r>
        <w:rPr>
          <w:sz w:val="20"/>
        </w:rPr>
        <w:t>учебных корпусов профессионально-технических училищ .... 0,9</w:t>
      </w:r>
    </w:p>
    <w:p w:rsidR="003E6022" w:rsidRDefault="003E6022">
      <w:pPr>
        <w:ind w:firstLine="284"/>
        <w:jc w:val="both"/>
        <w:rPr>
          <w:sz w:val="20"/>
        </w:rPr>
      </w:pPr>
      <w:r>
        <w:rPr>
          <w:sz w:val="20"/>
        </w:rPr>
        <w:lastRenderedPageBreak/>
        <w:t>учебно-производственных мастерских по металлообработке и дер</w:t>
      </w:r>
      <w:r>
        <w:rPr>
          <w:sz w:val="20"/>
        </w:rPr>
        <w:t>е</w:t>
      </w:r>
      <w:r>
        <w:rPr>
          <w:sz w:val="20"/>
        </w:rPr>
        <w:t>вообработке ............................................................................ 0,6</w:t>
      </w:r>
    </w:p>
    <w:p w:rsidR="003E6022" w:rsidRDefault="003E6022">
      <w:pPr>
        <w:ind w:firstLine="284"/>
        <w:jc w:val="both"/>
        <w:rPr>
          <w:sz w:val="20"/>
        </w:rPr>
      </w:pPr>
      <w:r>
        <w:rPr>
          <w:sz w:val="20"/>
        </w:rPr>
        <w:t>Гостиниц:</w:t>
      </w:r>
    </w:p>
    <w:p w:rsidR="003E6022" w:rsidRDefault="003E6022">
      <w:pPr>
        <w:ind w:firstLine="567"/>
        <w:jc w:val="both"/>
        <w:rPr>
          <w:sz w:val="20"/>
        </w:rPr>
      </w:pPr>
      <w:r>
        <w:rPr>
          <w:sz w:val="20"/>
        </w:rPr>
        <w:t>без ресторанов .................................................................... 0,85</w:t>
      </w:r>
    </w:p>
    <w:p w:rsidR="003E6022" w:rsidRDefault="003E6022">
      <w:pPr>
        <w:ind w:firstLine="567"/>
        <w:jc w:val="both"/>
        <w:rPr>
          <w:sz w:val="20"/>
        </w:rPr>
      </w:pPr>
      <w:r>
        <w:rPr>
          <w:sz w:val="20"/>
        </w:rPr>
        <w:t>с ресторанами ..................................................................... 0,9</w:t>
      </w:r>
    </w:p>
    <w:p w:rsidR="003E6022" w:rsidRDefault="003E6022">
      <w:pPr>
        <w:ind w:firstLine="284"/>
        <w:jc w:val="both"/>
        <w:rPr>
          <w:sz w:val="20"/>
        </w:rPr>
      </w:pPr>
      <w:r>
        <w:rPr>
          <w:sz w:val="20"/>
        </w:rPr>
        <w:t>зданий и учреждений управления, финансирования, кредитования и государственного страхования, проектных и конструкторских орган</w:t>
      </w:r>
      <w:r>
        <w:rPr>
          <w:sz w:val="20"/>
        </w:rPr>
        <w:t>и</w:t>
      </w:r>
      <w:r>
        <w:rPr>
          <w:sz w:val="20"/>
        </w:rPr>
        <w:t>заций .................................................................................. 0,85</w:t>
      </w:r>
    </w:p>
    <w:p w:rsidR="003E6022" w:rsidRDefault="003E6022">
      <w:pPr>
        <w:ind w:firstLine="284"/>
        <w:jc w:val="both"/>
        <w:rPr>
          <w:sz w:val="20"/>
        </w:rPr>
      </w:pPr>
      <w:r>
        <w:rPr>
          <w:sz w:val="20"/>
        </w:rPr>
        <w:t>парикмахерских и салонов-парикмахерских .......................... 0,97</w:t>
      </w:r>
    </w:p>
    <w:p w:rsidR="003E6022" w:rsidRDefault="003E6022">
      <w:pPr>
        <w:ind w:firstLine="284"/>
        <w:jc w:val="both"/>
        <w:rPr>
          <w:sz w:val="20"/>
        </w:rPr>
      </w:pPr>
      <w:r>
        <w:rPr>
          <w:sz w:val="20"/>
        </w:rPr>
        <w:t>ателье, комбинатов бытового обслуживания .......................... 0,85</w:t>
      </w:r>
    </w:p>
    <w:p w:rsidR="003E6022" w:rsidRDefault="003E6022">
      <w:pPr>
        <w:ind w:firstLine="284"/>
        <w:jc w:val="both"/>
        <w:rPr>
          <w:sz w:val="20"/>
        </w:rPr>
      </w:pPr>
      <w:r>
        <w:rPr>
          <w:sz w:val="20"/>
        </w:rPr>
        <w:t>холодильного оборудования предприятий торговли и общественн</w:t>
      </w:r>
      <w:r>
        <w:rPr>
          <w:sz w:val="20"/>
        </w:rPr>
        <w:t>о</w:t>
      </w:r>
      <w:r>
        <w:rPr>
          <w:sz w:val="20"/>
        </w:rPr>
        <w:t>го питания, насосов, вентиляторов и кондиционеров воздуха при мо</w:t>
      </w:r>
      <w:r>
        <w:rPr>
          <w:sz w:val="20"/>
        </w:rPr>
        <w:t>щ</w:t>
      </w:r>
      <w:r>
        <w:rPr>
          <w:sz w:val="20"/>
        </w:rPr>
        <w:t>ности электродвигателей, кВт:</w:t>
      </w:r>
    </w:p>
    <w:p w:rsidR="003E6022" w:rsidRDefault="003E6022">
      <w:pPr>
        <w:ind w:firstLine="567"/>
        <w:jc w:val="both"/>
        <w:rPr>
          <w:sz w:val="20"/>
        </w:rPr>
      </w:pPr>
      <w:r>
        <w:rPr>
          <w:sz w:val="20"/>
        </w:rPr>
        <w:t>до 1 ...................................................................................... 0,65</w:t>
      </w:r>
    </w:p>
    <w:p w:rsidR="003E6022" w:rsidRDefault="003E6022">
      <w:pPr>
        <w:ind w:firstLine="567"/>
        <w:jc w:val="both"/>
        <w:rPr>
          <w:sz w:val="20"/>
        </w:rPr>
      </w:pPr>
      <w:r>
        <w:rPr>
          <w:sz w:val="20"/>
        </w:rPr>
        <w:t>от 1 до 4 ............................................................................... 0,75</w:t>
      </w:r>
    </w:p>
    <w:p w:rsidR="003E6022" w:rsidRDefault="003E6022">
      <w:pPr>
        <w:ind w:firstLine="567"/>
        <w:jc w:val="both"/>
        <w:rPr>
          <w:sz w:val="20"/>
        </w:rPr>
      </w:pPr>
      <w:r>
        <w:rPr>
          <w:sz w:val="20"/>
        </w:rPr>
        <w:t>св. 4 ..................................................................................... 0,85</w:t>
      </w:r>
    </w:p>
    <w:p w:rsidR="003E6022" w:rsidRDefault="003E6022">
      <w:pPr>
        <w:ind w:firstLine="284"/>
        <w:jc w:val="both"/>
        <w:rPr>
          <w:sz w:val="20"/>
        </w:rPr>
      </w:pPr>
      <w:r>
        <w:rPr>
          <w:sz w:val="20"/>
        </w:rPr>
        <w:t>лифтов и другого подъемного оборудования ......................... 0,65</w:t>
      </w:r>
    </w:p>
    <w:p w:rsidR="003E6022" w:rsidRDefault="003E6022">
      <w:pPr>
        <w:ind w:firstLine="284"/>
        <w:jc w:val="both"/>
        <w:rPr>
          <w:sz w:val="20"/>
        </w:rPr>
      </w:pPr>
      <w:r>
        <w:rPr>
          <w:sz w:val="20"/>
        </w:rPr>
        <w:t>вычислительных машин (без технологического кондиционирования воздуха) .................................................................................. 0,65</w:t>
      </w:r>
    </w:p>
    <w:p w:rsidR="003E6022" w:rsidRDefault="003E6022">
      <w:pPr>
        <w:ind w:firstLine="284"/>
        <w:jc w:val="both"/>
        <w:rPr>
          <w:sz w:val="20"/>
        </w:rPr>
      </w:pPr>
      <w:r>
        <w:rPr>
          <w:sz w:val="20"/>
        </w:rPr>
        <w:t>коэффициенты мощности для расчета сетей освещения следует принимать с лампами:</w:t>
      </w:r>
    </w:p>
    <w:p w:rsidR="003E6022" w:rsidRDefault="003E6022">
      <w:pPr>
        <w:ind w:firstLine="567"/>
        <w:jc w:val="both"/>
        <w:rPr>
          <w:sz w:val="20"/>
        </w:rPr>
      </w:pPr>
      <w:r>
        <w:rPr>
          <w:sz w:val="20"/>
        </w:rPr>
        <w:t>люминесцентными .............................................................. 0,92</w:t>
      </w:r>
    </w:p>
    <w:p w:rsidR="003E6022" w:rsidRDefault="003E6022">
      <w:pPr>
        <w:ind w:firstLine="567"/>
        <w:jc w:val="both"/>
        <w:rPr>
          <w:sz w:val="20"/>
        </w:rPr>
      </w:pPr>
      <w:r>
        <w:rPr>
          <w:sz w:val="20"/>
        </w:rPr>
        <w:t>накаливания ........................................................................ 1</w:t>
      </w:r>
    </w:p>
    <w:p w:rsidR="003E6022" w:rsidRDefault="003E6022">
      <w:pPr>
        <w:ind w:firstLine="567"/>
        <w:jc w:val="both"/>
        <w:rPr>
          <w:sz w:val="20"/>
        </w:rPr>
      </w:pPr>
      <w:r>
        <w:rPr>
          <w:sz w:val="20"/>
        </w:rPr>
        <w:t>ДРЛ и ДРИ с компенсированными ПРА ........................... 0,85</w:t>
      </w:r>
    </w:p>
    <w:p w:rsidR="003E6022" w:rsidRDefault="003E6022">
      <w:pPr>
        <w:ind w:firstLine="567"/>
        <w:jc w:val="both"/>
        <w:rPr>
          <w:sz w:val="20"/>
        </w:rPr>
      </w:pPr>
      <w:r>
        <w:rPr>
          <w:sz w:val="20"/>
        </w:rPr>
        <w:t>то же, с некомпенсированными ПРА .......................... 0,3 - 0,5</w:t>
      </w:r>
    </w:p>
    <w:p w:rsidR="003E6022" w:rsidRDefault="003E6022">
      <w:pPr>
        <w:ind w:firstLine="567"/>
        <w:jc w:val="both"/>
        <w:rPr>
          <w:sz w:val="20"/>
        </w:rPr>
      </w:pPr>
      <w:r>
        <w:rPr>
          <w:sz w:val="20"/>
        </w:rPr>
        <w:t>газосветных рекламных установок ............................. 0,35-0,4</w:t>
      </w:r>
    </w:p>
    <w:p w:rsidR="003E6022" w:rsidRDefault="003E6022">
      <w:pPr>
        <w:spacing w:before="120"/>
        <w:ind w:firstLine="284"/>
        <w:jc w:val="both"/>
      </w:pPr>
      <w:r>
        <w:rPr>
          <w:spacing w:val="20"/>
        </w:rPr>
        <w:t>Примечания:</w:t>
      </w:r>
      <w:r>
        <w:t xml:space="preserve"> 1. Применение светильников с люминесцентными лампами с неко</w:t>
      </w:r>
      <w:r>
        <w:t>м</w:t>
      </w:r>
      <w:r>
        <w:t>пенсированными ПРА в общественных зданиях не допускается, кроме одноламповых св</w:t>
      </w:r>
      <w:r>
        <w:t>е</w:t>
      </w:r>
      <w:r>
        <w:t>тильников мощностью до 30 Вт, имеющих коэффициент мощности 0,5.</w:t>
      </w:r>
    </w:p>
    <w:p w:rsidR="003E6022" w:rsidRDefault="003E6022">
      <w:pPr>
        <w:spacing w:after="120"/>
        <w:ind w:firstLine="284"/>
        <w:jc w:val="both"/>
      </w:pPr>
      <w:r>
        <w:t>2. При совместном питании линией разрядных ламп и ламп накаливания коэффициент мощности определяется с учетом суммарных активных и суммарных реакти</w:t>
      </w:r>
      <w:r>
        <w:t>в</w:t>
      </w:r>
      <w:r>
        <w:t>ных нагрузок.</w:t>
      </w:r>
    </w:p>
    <w:p w:rsidR="003E6022" w:rsidRDefault="003E6022">
      <w:pPr>
        <w:ind w:firstLine="284"/>
        <w:jc w:val="both"/>
        <w:rPr>
          <w:sz w:val="20"/>
        </w:rPr>
      </w:pPr>
      <w:r>
        <w:rPr>
          <w:sz w:val="20"/>
        </w:rPr>
        <w:t>4.31. Расчетная нагрузка питающей линии (трансформаторной по</w:t>
      </w:r>
      <w:r>
        <w:rPr>
          <w:sz w:val="20"/>
        </w:rPr>
        <w:t>д</w:t>
      </w:r>
      <w:r>
        <w:rPr>
          <w:sz w:val="20"/>
        </w:rPr>
        <w:t>станции) при смешанном питании потребителей различного назнач</w:t>
      </w:r>
      <w:r>
        <w:rPr>
          <w:sz w:val="20"/>
        </w:rPr>
        <w:t>е</w:t>
      </w:r>
      <w:r>
        <w:rPr>
          <w:sz w:val="20"/>
        </w:rPr>
        <w:t>ния (жилых домов и общественных зданий или помещений) (Р</w:t>
      </w:r>
      <w:r>
        <w:rPr>
          <w:sz w:val="20"/>
          <w:vertAlign w:val="subscript"/>
        </w:rPr>
        <w:t>р</w:t>
      </w:r>
      <w:r>
        <w:rPr>
          <w:sz w:val="20"/>
        </w:rPr>
        <w:t>) опр</w:t>
      </w:r>
      <w:r>
        <w:rPr>
          <w:sz w:val="20"/>
        </w:rPr>
        <w:t>е</w:t>
      </w:r>
      <w:r>
        <w:rPr>
          <w:sz w:val="20"/>
        </w:rPr>
        <w:t>деляется по формуле, кВт:</w:t>
      </w:r>
    </w:p>
    <w:p w:rsidR="003E6022" w:rsidRDefault="003E6022">
      <w:pPr>
        <w:jc w:val="center"/>
        <w:rPr>
          <w:sz w:val="20"/>
        </w:rPr>
      </w:pPr>
      <w:r>
        <w:rPr>
          <w:i/>
          <w:sz w:val="20"/>
        </w:rPr>
        <w:t>Р</w:t>
      </w:r>
      <w:r>
        <w:rPr>
          <w:sz w:val="20"/>
          <w:vertAlign w:val="subscript"/>
        </w:rPr>
        <w:t>р</w:t>
      </w:r>
      <w:r>
        <w:rPr>
          <w:sz w:val="20"/>
        </w:rPr>
        <w:t xml:space="preserve"> = </w:t>
      </w:r>
      <w:r>
        <w:rPr>
          <w:i/>
          <w:sz w:val="20"/>
        </w:rPr>
        <w:t>Р</w:t>
      </w:r>
      <w:r>
        <w:rPr>
          <w:sz w:val="20"/>
          <w:vertAlign w:val="subscript"/>
        </w:rPr>
        <w:t>зд.макс</w:t>
      </w:r>
      <w:r>
        <w:rPr>
          <w:sz w:val="20"/>
        </w:rPr>
        <w:t xml:space="preserve"> + </w:t>
      </w:r>
      <w:r>
        <w:rPr>
          <w:i/>
          <w:sz w:val="20"/>
        </w:rPr>
        <w:t>К</w:t>
      </w:r>
      <w:r>
        <w:rPr>
          <w:sz w:val="20"/>
          <w:vertAlign w:val="subscript"/>
        </w:rPr>
        <w:t>1</w:t>
      </w:r>
      <w:r>
        <w:rPr>
          <w:i/>
          <w:sz w:val="20"/>
        </w:rPr>
        <w:t>Р</w:t>
      </w:r>
      <w:r>
        <w:rPr>
          <w:sz w:val="20"/>
          <w:vertAlign w:val="subscript"/>
        </w:rPr>
        <w:t>зд1</w:t>
      </w:r>
      <w:r>
        <w:rPr>
          <w:sz w:val="20"/>
        </w:rPr>
        <w:t xml:space="preserve"> + </w:t>
      </w:r>
      <w:r>
        <w:rPr>
          <w:i/>
          <w:sz w:val="20"/>
        </w:rPr>
        <w:t>К</w:t>
      </w:r>
      <w:r>
        <w:rPr>
          <w:sz w:val="20"/>
          <w:vertAlign w:val="subscript"/>
        </w:rPr>
        <w:t>2</w:t>
      </w:r>
      <w:r>
        <w:rPr>
          <w:i/>
          <w:sz w:val="20"/>
        </w:rPr>
        <w:t>Р</w:t>
      </w:r>
      <w:r>
        <w:rPr>
          <w:sz w:val="20"/>
          <w:vertAlign w:val="subscript"/>
        </w:rPr>
        <w:t>зд2</w:t>
      </w:r>
      <w:r>
        <w:rPr>
          <w:sz w:val="20"/>
        </w:rPr>
        <w:t xml:space="preserve"> + ... + </w:t>
      </w:r>
      <w:r>
        <w:rPr>
          <w:i/>
          <w:sz w:val="20"/>
        </w:rPr>
        <w:t>К</w:t>
      </w:r>
      <w:r>
        <w:rPr>
          <w:sz w:val="20"/>
          <w:vertAlign w:val="subscript"/>
        </w:rPr>
        <w:t>n</w:t>
      </w:r>
      <w:r>
        <w:rPr>
          <w:i/>
          <w:sz w:val="20"/>
        </w:rPr>
        <w:t>Р</w:t>
      </w:r>
      <w:r>
        <w:rPr>
          <w:sz w:val="20"/>
          <w:vertAlign w:val="subscript"/>
        </w:rPr>
        <w:t>здn</w:t>
      </w:r>
    </w:p>
    <w:p w:rsidR="003E6022" w:rsidRDefault="003E6022">
      <w:pPr>
        <w:ind w:left="1276" w:hanging="1276"/>
        <w:jc w:val="both"/>
        <w:rPr>
          <w:sz w:val="20"/>
        </w:rPr>
        <w:sectPr w:rsidR="003E6022" w:rsidSect="008F76B4">
          <w:type w:val="continuous"/>
          <w:pgSz w:w="11907" w:h="16840" w:code="9"/>
          <w:pgMar w:top="567" w:right="1134" w:bottom="567" w:left="1134" w:header="0" w:footer="0" w:gutter="0"/>
          <w:cols w:space="720"/>
          <w:noEndnote/>
        </w:sectPr>
      </w:pPr>
    </w:p>
    <w:p w:rsidR="003E6022" w:rsidRDefault="003E6022">
      <w:pPr>
        <w:ind w:left="1276" w:right="7723" w:hanging="1276"/>
        <w:jc w:val="both"/>
        <w:rPr>
          <w:sz w:val="20"/>
        </w:rPr>
      </w:pPr>
      <w:r>
        <w:rPr>
          <w:sz w:val="20"/>
        </w:rPr>
        <w:lastRenderedPageBreak/>
        <w:t xml:space="preserve">где: </w:t>
      </w:r>
      <w:r>
        <w:rPr>
          <w:i/>
          <w:sz w:val="20"/>
        </w:rPr>
        <w:t>Р</w:t>
      </w:r>
      <w:r>
        <w:rPr>
          <w:sz w:val="20"/>
          <w:vertAlign w:val="subscript"/>
        </w:rPr>
        <w:t>зд.макс</w:t>
      </w:r>
      <w:r>
        <w:rPr>
          <w:sz w:val="20"/>
        </w:rPr>
        <w:t xml:space="preserve"> </w:t>
      </w:r>
      <w:r>
        <w:rPr>
          <w:sz w:val="20"/>
        </w:rPr>
        <w:sym w:font="Times New Roman" w:char="2013"/>
      </w:r>
      <w:r>
        <w:rPr>
          <w:sz w:val="20"/>
        </w:rPr>
        <w:t xml:space="preserve"> наибольшая из нагрузок зданий, питаемых линией (трансформаторной подстанцией), кВт;</w:t>
      </w:r>
    </w:p>
    <w:p w:rsidR="003E6022" w:rsidRDefault="003E6022">
      <w:pPr>
        <w:ind w:left="1276" w:right="7723" w:hanging="850"/>
        <w:jc w:val="both"/>
        <w:rPr>
          <w:sz w:val="20"/>
        </w:rPr>
      </w:pPr>
      <w:r>
        <w:rPr>
          <w:i/>
          <w:sz w:val="20"/>
        </w:rPr>
        <w:t>Р</w:t>
      </w:r>
      <w:r>
        <w:rPr>
          <w:sz w:val="20"/>
        </w:rPr>
        <w:t xml:space="preserve"> </w:t>
      </w:r>
      <w:r>
        <w:rPr>
          <w:sz w:val="20"/>
        </w:rPr>
        <w:sym w:font="Times New Roman" w:char="2013"/>
      </w:r>
      <w:r>
        <w:rPr>
          <w:sz w:val="20"/>
        </w:rPr>
        <w:t xml:space="preserve"> расчетные нагрузки всех зданий, кроме здания, имеющего наибольшую нагрузку; </w:t>
      </w:r>
    </w:p>
    <w:p w:rsidR="003E6022" w:rsidRDefault="003E6022">
      <w:pPr>
        <w:ind w:left="1276" w:right="7723" w:hanging="850"/>
        <w:jc w:val="both"/>
        <w:rPr>
          <w:sz w:val="20"/>
        </w:rPr>
      </w:pPr>
      <w:r>
        <w:rPr>
          <w:i/>
          <w:sz w:val="20"/>
        </w:rPr>
        <w:t>Р</w:t>
      </w:r>
      <w:r>
        <w:rPr>
          <w:sz w:val="20"/>
        </w:rPr>
        <w:t xml:space="preserve"> </w:t>
      </w:r>
      <w:r>
        <w:rPr>
          <w:sz w:val="20"/>
        </w:rPr>
        <w:sym w:font="Times New Roman" w:char="2013"/>
      </w:r>
      <w:r>
        <w:rPr>
          <w:sz w:val="20"/>
        </w:rPr>
        <w:t xml:space="preserve"> питаемых линией (трансформаторной подстанцией), кВт; </w:t>
      </w:r>
    </w:p>
    <w:p w:rsidR="003E6022" w:rsidRDefault="003E6022">
      <w:pPr>
        <w:ind w:left="1276" w:right="7723" w:hanging="850"/>
        <w:jc w:val="both"/>
        <w:rPr>
          <w:sz w:val="20"/>
        </w:rPr>
      </w:pPr>
      <w:r>
        <w:rPr>
          <w:i/>
          <w:sz w:val="20"/>
        </w:rPr>
        <w:t>К</w:t>
      </w:r>
      <w:r>
        <w:rPr>
          <w:sz w:val="20"/>
        </w:rPr>
        <w:t xml:space="preserve"> </w:t>
      </w:r>
      <w:r>
        <w:rPr>
          <w:sz w:val="20"/>
        </w:rPr>
        <w:sym w:font="Times New Roman" w:char="2013"/>
      </w:r>
      <w:r>
        <w:rPr>
          <w:sz w:val="20"/>
        </w:rPr>
        <w:t xml:space="preserve"> коэффициенты, учитывающие долю электрических нагрузок общественных зданий (помещений) и жилых домов (квартир и силовых электроприемников) в наибольшей расчетной нагрузке (</w:t>
      </w:r>
      <w:r>
        <w:rPr>
          <w:i/>
          <w:sz w:val="20"/>
        </w:rPr>
        <w:t>Р</w:t>
      </w:r>
      <w:r>
        <w:rPr>
          <w:sz w:val="20"/>
          <w:vertAlign w:val="subscript"/>
        </w:rPr>
        <w:t>зд.макс.</w:t>
      </w:r>
      <w:r>
        <w:rPr>
          <w:sz w:val="20"/>
        </w:rPr>
        <w:t>), принимаемые по табл. 14.</w:t>
      </w:r>
    </w:p>
    <w:p w:rsidR="003E6022" w:rsidRDefault="003E6022">
      <w:pPr>
        <w:spacing w:before="120" w:after="120"/>
        <w:ind w:right="7723"/>
        <w:jc w:val="right"/>
      </w:pPr>
      <w:r>
        <w:t>Таблица 14</w:t>
      </w:r>
    </w:p>
    <w:tbl>
      <w:tblPr>
        <w:tblW w:w="0" w:type="auto"/>
        <w:tblLayout w:type="fixed"/>
        <w:tblCellMar>
          <w:left w:w="70" w:type="dxa"/>
          <w:right w:w="70" w:type="dxa"/>
        </w:tblCellMar>
        <w:tblLook w:val="0000" w:firstRow="0" w:lastRow="0" w:firstColumn="0" w:lastColumn="0" w:noHBand="0" w:noVBand="0"/>
      </w:tblPr>
      <w:tblGrid>
        <w:gridCol w:w="921"/>
        <w:gridCol w:w="671"/>
        <w:gridCol w:w="671"/>
        <w:gridCol w:w="671"/>
        <w:gridCol w:w="671"/>
        <w:gridCol w:w="671"/>
        <w:gridCol w:w="671"/>
        <w:gridCol w:w="671"/>
        <w:gridCol w:w="671"/>
        <w:gridCol w:w="671"/>
        <w:gridCol w:w="671"/>
        <w:gridCol w:w="671"/>
        <w:gridCol w:w="671"/>
        <w:gridCol w:w="671"/>
        <w:gridCol w:w="671"/>
        <w:gridCol w:w="671"/>
        <w:gridCol w:w="676"/>
      </w:tblGrid>
      <w:tr w:rsidR="003E6022">
        <w:tblPrEx>
          <w:tblCellMar>
            <w:top w:w="0" w:type="dxa"/>
            <w:bottom w:w="0" w:type="dxa"/>
          </w:tblCellMar>
        </w:tblPrEx>
        <w:tc>
          <w:tcPr>
            <w:tcW w:w="921" w:type="dxa"/>
            <w:tcBorders>
              <w:top w:val="single" w:sz="6" w:space="0" w:color="auto"/>
              <w:right w:val="single" w:sz="6" w:space="0" w:color="auto"/>
            </w:tcBorders>
          </w:tcPr>
          <w:p w:rsidR="003E6022" w:rsidRDefault="003E6022">
            <w:pPr>
              <w:jc w:val="center"/>
              <w:rPr>
                <w:sz w:val="13"/>
              </w:rPr>
            </w:pPr>
            <w:r>
              <w:rPr>
                <w:sz w:val="13"/>
              </w:rPr>
              <w:t>Здания</w:t>
            </w:r>
          </w:p>
        </w:tc>
        <w:tc>
          <w:tcPr>
            <w:tcW w:w="10741" w:type="dxa"/>
            <w:gridSpan w:val="16"/>
            <w:tcBorders>
              <w:top w:val="single" w:sz="6" w:space="0" w:color="auto"/>
              <w:left w:val="nil"/>
              <w:bottom w:val="single" w:sz="6" w:space="0" w:color="auto"/>
            </w:tcBorders>
          </w:tcPr>
          <w:p w:rsidR="003E6022" w:rsidRDefault="003E6022">
            <w:pPr>
              <w:jc w:val="center"/>
              <w:rPr>
                <w:sz w:val="13"/>
              </w:rPr>
            </w:pPr>
            <w:r>
              <w:rPr>
                <w:sz w:val="13"/>
              </w:rPr>
              <w:t>Коэффициенты несовпадения максимумов</w:t>
            </w:r>
          </w:p>
        </w:tc>
      </w:tr>
      <w:tr w:rsidR="003E6022">
        <w:tblPrEx>
          <w:tblCellMar>
            <w:top w:w="0" w:type="dxa"/>
            <w:bottom w:w="0" w:type="dxa"/>
          </w:tblCellMar>
        </w:tblPrEx>
        <w:tc>
          <w:tcPr>
            <w:tcW w:w="921" w:type="dxa"/>
            <w:tcBorders>
              <w:right w:val="single" w:sz="6" w:space="0" w:color="auto"/>
            </w:tcBorders>
          </w:tcPr>
          <w:p w:rsidR="003E6022" w:rsidRDefault="003E6022">
            <w:pPr>
              <w:jc w:val="center"/>
              <w:rPr>
                <w:sz w:val="13"/>
              </w:rPr>
            </w:pPr>
            <w:r>
              <w:rPr>
                <w:sz w:val="13"/>
              </w:rPr>
              <w:t>(помещения) с наибол</w:t>
            </w:r>
            <w:r>
              <w:rPr>
                <w:sz w:val="13"/>
              </w:rPr>
              <w:t>ь</w:t>
            </w:r>
            <w:r>
              <w:rPr>
                <w:sz w:val="13"/>
              </w:rPr>
              <w:t>-</w:t>
            </w:r>
          </w:p>
        </w:tc>
        <w:tc>
          <w:tcPr>
            <w:tcW w:w="1342" w:type="dxa"/>
            <w:gridSpan w:val="2"/>
            <w:tcBorders>
              <w:left w:val="nil"/>
              <w:bottom w:val="single" w:sz="6" w:space="0" w:color="auto"/>
              <w:right w:val="single" w:sz="6" w:space="0" w:color="auto"/>
            </w:tcBorders>
          </w:tcPr>
          <w:p w:rsidR="003E6022" w:rsidRDefault="003E6022">
            <w:pPr>
              <w:jc w:val="center"/>
              <w:rPr>
                <w:sz w:val="13"/>
              </w:rPr>
            </w:pPr>
            <w:r>
              <w:rPr>
                <w:sz w:val="13"/>
              </w:rPr>
              <w:t>Жилые дома с пл</w:t>
            </w:r>
            <w:r>
              <w:rPr>
                <w:sz w:val="13"/>
              </w:rPr>
              <w:t>и</w:t>
            </w:r>
            <w:r>
              <w:rPr>
                <w:sz w:val="13"/>
              </w:rPr>
              <w:t>тами</w:t>
            </w:r>
          </w:p>
        </w:tc>
        <w:tc>
          <w:tcPr>
            <w:tcW w:w="1342" w:type="dxa"/>
            <w:gridSpan w:val="2"/>
            <w:tcBorders>
              <w:left w:val="single" w:sz="6" w:space="0" w:color="auto"/>
              <w:bottom w:val="single" w:sz="6" w:space="0" w:color="auto"/>
              <w:right w:val="single" w:sz="6" w:space="0" w:color="auto"/>
            </w:tcBorders>
          </w:tcPr>
          <w:p w:rsidR="003E6022" w:rsidRDefault="003E6022">
            <w:pPr>
              <w:jc w:val="center"/>
              <w:rPr>
                <w:sz w:val="13"/>
              </w:rPr>
            </w:pPr>
            <w:r>
              <w:rPr>
                <w:sz w:val="13"/>
              </w:rPr>
              <w:t>Предприятия общ</w:t>
            </w:r>
            <w:r>
              <w:rPr>
                <w:sz w:val="13"/>
              </w:rPr>
              <w:t>е</w:t>
            </w:r>
            <w:r>
              <w:rPr>
                <w:sz w:val="13"/>
              </w:rPr>
              <w:t>ственного питания</w:t>
            </w:r>
          </w:p>
        </w:tc>
        <w:tc>
          <w:tcPr>
            <w:tcW w:w="671" w:type="dxa"/>
            <w:tcBorders>
              <w:left w:val="single" w:sz="6" w:space="0" w:color="auto"/>
              <w:right w:val="single" w:sz="6" w:space="0" w:color="auto"/>
            </w:tcBorders>
          </w:tcPr>
          <w:p w:rsidR="003E6022" w:rsidRDefault="003E6022">
            <w:pPr>
              <w:jc w:val="center"/>
              <w:rPr>
                <w:sz w:val="13"/>
              </w:rPr>
            </w:pPr>
            <w:r>
              <w:rPr>
                <w:sz w:val="13"/>
              </w:rPr>
              <w:t>Средние учебные</w:t>
            </w:r>
          </w:p>
        </w:tc>
        <w:tc>
          <w:tcPr>
            <w:tcW w:w="671" w:type="dxa"/>
            <w:tcBorders>
              <w:left w:val="single" w:sz="6" w:space="0" w:color="auto"/>
              <w:right w:val="single" w:sz="6" w:space="0" w:color="auto"/>
            </w:tcBorders>
          </w:tcPr>
          <w:p w:rsidR="003E6022" w:rsidRDefault="003E6022">
            <w:pPr>
              <w:jc w:val="center"/>
              <w:rPr>
                <w:sz w:val="13"/>
              </w:rPr>
            </w:pPr>
            <w:r>
              <w:rPr>
                <w:sz w:val="13"/>
              </w:rPr>
              <w:t>Общеобразова</w:t>
            </w:r>
          </w:p>
        </w:tc>
        <w:tc>
          <w:tcPr>
            <w:tcW w:w="671" w:type="dxa"/>
            <w:tcBorders>
              <w:left w:val="single" w:sz="6" w:space="0" w:color="auto"/>
              <w:right w:val="single" w:sz="6" w:space="0" w:color="auto"/>
            </w:tcBorders>
          </w:tcPr>
          <w:p w:rsidR="003E6022" w:rsidRDefault="003E6022">
            <w:pPr>
              <w:jc w:val="center"/>
              <w:rPr>
                <w:sz w:val="13"/>
              </w:rPr>
            </w:pPr>
            <w:r>
              <w:rPr>
                <w:sz w:val="13"/>
              </w:rPr>
              <w:t>Органи</w:t>
            </w:r>
            <w:r>
              <w:rPr>
                <w:sz w:val="13"/>
              </w:rPr>
              <w:softHyphen/>
              <w:t>зации и</w:t>
            </w:r>
          </w:p>
        </w:tc>
        <w:tc>
          <w:tcPr>
            <w:tcW w:w="1342" w:type="dxa"/>
            <w:gridSpan w:val="2"/>
            <w:tcBorders>
              <w:left w:val="single" w:sz="6" w:space="0" w:color="auto"/>
              <w:bottom w:val="single" w:sz="6" w:space="0" w:color="auto"/>
              <w:right w:val="single" w:sz="6" w:space="0" w:color="auto"/>
            </w:tcBorders>
          </w:tcPr>
          <w:p w:rsidR="003E6022" w:rsidRDefault="003E6022">
            <w:pPr>
              <w:jc w:val="center"/>
              <w:rPr>
                <w:sz w:val="13"/>
              </w:rPr>
            </w:pPr>
            <w:r>
              <w:rPr>
                <w:sz w:val="13"/>
              </w:rPr>
              <w:t>Предприятия то</w:t>
            </w:r>
            <w:r>
              <w:rPr>
                <w:sz w:val="13"/>
              </w:rPr>
              <w:t>р</w:t>
            </w:r>
            <w:r>
              <w:rPr>
                <w:sz w:val="13"/>
              </w:rPr>
              <w:t>говли</w:t>
            </w:r>
          </w:p>
        </w:tc>
        <w:tc>
          <w:tcPr>
            <w:tcW w:w="671" w:type="dxa"/>
            <w:tcBorders>
              <w:left w:val="single" w:sz="6" w:space="0" w:color="auto"/>
              <w:right w:val="single" w:sz="6" w:space="0" w:color="auto"/>
            </w:tcBorders>
          </w:tcPr>
          <w:p w:rsidR="003E6022" w:rsidRDefault="003E6022">
            <w:pPr>
              <w:jc w:val="center"/>
              <w:rPr>
                <w:sz w:val="13"/>
              </w:rPr>
            </w:pPr>
            <w:r>
              <w:rPr>
                <w:sz w:val="13"/>
              </w:rPr>
              <w:t>Гостиницы</w:t>
            </w:r>
          </w:p>
        </w:tc>
        <w:tc>
          <w:tcPr>
            <w:tcW w:w="671" w:type="dxa"/>
            <w:tcBorders>
              <w:left w:val="single" w:sz="6" w:space="0" w:color="auto"/>
              <w:right w:val="single" w:sz="6" w:space="0" w:color="auto"/>
            </w:tcBorders>
          </w:tcPr>
          <w:p w:rsidR="003E6022" w:rsidRDefault="003E6022">
            <w:pPr>
              <w:jc w:val="center"/>
              <w:rPr>
                <w:sz w:val="13"/>
              </w:rPr>
            </w:pPr>
            <w:r>
              <w:rPr>
                <w:sz w:val="13"/>
              </w:rPr>
              <w:t>Парик</w:t>
            </w:r>
            <w:r>
              <w:rPr>
                <w:sz w:val="13"/>
              </w:rPr>
              <w:softHyphen/>
              <w:t>махер</w:t>
            </w:r>
          </w:p>
        </w:tc>
        <w:tc>
          <w:tcPr>
            <w:tcW w:w="671" w:type="dxa"/>
            <w:tcBorders>
              <w:left w:val="single" w:sz="6" w:space="0" w:color="auto"/>
              <w:right w:val="single" w:sz="6" w:space="0" w:color="auto"/>
            </w:tcBorders>
          </w:tcPr>
          <w:p w:rsidR="003E6022" w:rsidRDefault="003E6022">
            <w:pPr>
              <w:jc w:val="center"/>
              <w:rPr>
                <w:sz w:val="13"/>
              </w:rPr>
            </w:pPr>
            <w:r>
              <w:rPr>
                <w:sz w:val="13"/>
              </w:rPr>
              <w:t>Детские с</w:t>
            </w:r>
            <w:r>
              <w:rPr>
                <w:sz w:val="13"/>
              </w:rPr>
              <w:t>а</w:t>
            </w:r>
            <w:r>
              <w:rPr>
                <w:sz w:val="13"/>
              </w:rPr>
              <w:t>ды-</w:t>
            </w:r>
          </w:p>
        </w:tc>
        <w:tc>
          <w:tcPr>
            <w:tcW w:w="671" w:type="dxa"/>
            <w:tcBorders>
              <w:left w:val="single" w:sz="6" w:space="0" w:color="auto"/>
              <w:right w:val="single" w:sz="6" w:space="0" w:color="auto"/>
            </w:tcBorders>
          </w:tcPr>
          <w:p w:rsidR="003E6022" w:rsidRDefault="003E6022">
            <w:pPr>
              <w:jc w:val="center"/>
              <w:rPr>
                <w:sz w:val="13"/>
              </w:rPr>
            </w:pPr>
            <w:r>
              <w:rPr>
                <w:sz w:val="13"/>
              </w:rPr>
              <w:t>Поликлиники</w:t>
            </w:r>
          </w:p>
        </w:tc>
        <w:tc>
          <w:tcPr>
            <w:tcW w:w="671" w:type="dxa"/>
            <w:tcBorders>
              <w:left w:val="single" w:sz="6" w:space="0" w:color="auto"/>
              <w:right w:val="single" w:sz="6" w:space="0" w:color="auto"/>
            </w:tcBorders>
          </w:tcPr>
          <w:p w:rsidR="003E6022" w:rsidRDefault="003E6022">
            <w:pPr>
              <w:jc w:val="center"/>
              <w:rPr>
                <w:sz w:val="13"/>
              </w:rPr>
            </w:pPr>
            <w:r>
              <w:rPr>
                <w:sz w:val="13"/>
              </w:rPr>
              <w:t>Ателье и ко</w:t>
            </w:r>
            <w:r>
              <w:rPr>
                <w:sz w:val="13"/>
              </w:rPr>
              <w:t>м</w:t>
            </w:r>
            <w:r>
              <w:rPr>
                <w:sz w:val="13"/>
              </w:rPr>
              <w:t>-</w:t>
            </w:r>
          </w:p>
        </w:tc>
        <w:tc>
          <w:tcPr>
            <w:tcW w:w="671" w:type="dxa"/>
            <w:tcBorders>
              <w:left w:val="single" w:sz="6" w:space="0" w:color="auto"/>
              <w:right w:val="single" w:sz="6" w:space="0" w:color="auto"/>
            </w:tcBorders>
          </w:tcPr>
          <w:p w:rsidR="003E6022" w:rsidRDefault="003E6022">
            <w:pPr>
              <w:jc w:val="center"/>
              <w:rPr>
                <w:sz w:val="13"/>
              </w:rPr>
            </w:pPr>
            <w:r>
              <w:rPr>
                <w:sz w:val="13"/>
              </w:rPr>
              <w:t>Предприятия</w:t>
            </w:r>
          </w:p>
        </w:tc>
        <w:tc>
          <w:tcPr>
            <w:tcW w:w="671" w:type="dxa"/>
            <w:tcBorders>
              <w:left w:val="single" w:sz="6" w:space="0" w:color="auto"/>
            </w:tcBorders>
          </w:tcPr>
          <w:p w:rsidR="003E6022" w:rsidRDefault="003E6022">
            <w:pPr>
              <w:jc w:val="center"/>
              <w:rPr>
                <w:sz w:val="13"/>
              </w:rPr>
            </w:pPr>
            <w:r>
              <w:rPr>
                <w:sz w:val="13"/>
              </w:rPr>
              <w:t>Кино</w:t>
            </w:r>
            <w:r>
              <w:rPr>
                <w:sz w:val="13"/>
              </w:rPr>
              <w:softHyphen/>
              <w:t>театры</w:t>
            </w:r>
          </w:p>
        </w:tc>
      </w:tr>
      <w:tr w:rsidR="003E6022">
        <w:tblPrEx>
          <w:tblCellMar>
            <w:top w:w="0" w:type="dxa"/>
            <w:bottom w:w="0" w:type="dxa"/>
          </w:tblCellMar>
        </w:tblPrEx>
        <w:tc>
          <w:tcPr>
            <w:tcW w:w="921" w:type="dxa"/>
            <w:tcBorders>
              <w:bottom w:val="single" w:sz="6" w:space="0" w:color="auto"/>
              <w:right w:val="single" w:sz="6" w:space="0" w:color="auto"/>
            </w:tcBorders>
          </w:tcPr>
          <w:p w:rsidR="003E6022" w:rsidRDefault="003E6022">
            <w:pPr>
              <w:jc w:val="center"/>
              <w:rPr>
                <w:sz w:val="13"/>
              </w:rPr>
            </w:pPr>
            <w:r>
              <w:rPr>
                <w:sz w:val="13"/>
              </w:rPr>
              <w:t>шей расче</w:t>
            </w:r>
            <w:r>
              <w:rPr>
                <w:sz w:val="13"/>
              </w:rPr>
              <w:t>т</w:t>
            </w:r>
            <w:r>
              <w:rPr>
                <w:sz w:val="13"/>
              </w:rPr>
              <w:t>ной нагру</w:t>
            </w:r>
            <w:r>
              <w:rPr>
                <w:sz w:val="13"/>
              </w:rPr>
              <w:t>з</w:t>
            </w:r>
            <w:r>
              <w:rPr>
                <w:sz w:val="13"/>
              </w:rPr>
              <w:t>кой</w:t>
            </w:r>
          </w:p>
        </w:tc>
        <w:tc>
          <w:tcPr>
            <w:tcW w:w="671" w:type="dxa"/>
            <w:tcBorders>
              <w:top w:val="single" w:sz="6" w:space="0" w:color="auto"/>
              <w:left w:val="nil"/>
              <w:right w:val="single" w:sz="6" w:space="0" w:color="auto"/>
            </w:tcBorders>
          </w:tcPr>
          <w:p w:rsidR="003E6022" w:rsidRDefault="003E6022">
            <w:pPr>
              <w:jc w:val="center"/>
              <w:rPr>
                <w:sz w:val="13"/>
              </w:rPr>
            </w:pPr>
            <w:r>
              <w:rPr>
                <w:sz w:val="13"/>
              </w:rPr>
              <w:t>электри</w:t>
            </w:r>
            <w:r>
              <w:rPr>
                <w:sz w:val="13"/>
              </w:rPr>
              <w:softHyphen/>
              <w:t>ческими</w:t>
            </w:r>
          </w:p>
        </w:tc>
        <w:tc>
          <w:tcPr>
            <w:tcW w:w="671" w:type="dxa"/>
            <w:tcBorders>
              <w:top w:val="single" w:sz="6" w:space="0" w:color="auto"/>
              <w:left w:val="single" w:sz="6" w:space="0" w:color="auto"/>
              <w:right w:val="single" w:sz="6" w:space="0" w:color="auto"/>
            </w:tcBorders>
          </w:tcPr>
          <w:p w:rsidR="003E6022" w:rsidRDefault="003E6022">
            <w:pPr>
              <w:jc w:val="center"/>
              <w:rPr>
                <w:sz w:val="13"/>
              </w:rPr>
            </w:pPr>
            <w:r>
              <w:rPr>
                <w:sz w:val="13"/>
              </w:rPr>
              <w:t>на тве</w:t>
            </w:r>
            <w:r>
              <w:rPr>
                <w:sz w:val="13"/>
              </w:rPr>
              <w:t>р</w:t>
            </w:r>
            <w:r>
              <w:rPr>
                <w:sz w:val="13"/>
              </w:rPr>
              <w:t>дом и г</w:t>
            </w:r>
            <w:r>
              <w:rPr>
                <w:sz w:val="13"/>
              </w:rPr>
              <w:t>а</w:t>
            </w:r>
            <w:r>
              <w:rPr>
                <w:sz w:val="13"/>
              </w:rPr>
              <w:t>зооб</w:t>
            </w:r>
            <w:r>
              <w:rPr>
                <w:sz w:val="13"/>
              </w:rPr>
              <w:softHyphen/>
              <w:t>разном то</w:t>
            </w:r>
            <w:r>
              <w:rPr>
                <w:sz w:val="13"/>
              </w:rPr>
              <w:t>п</w:t>
            </w:r>
            <w:r>
              <w:rPr>
                <w:sz w:val="13"/>
              </w:rPr>
              <w:t>ливе</w:t>
            </w:r>
          </w:p>
        </w:tc>
        <w:tc>
          <w:tcPr>
            <w:tcW w:w="671" w:type="dxa"/>
            <w:tcBorders>
              <w:top w:val="single" w:sz="6" w:space="0" w:color="auto"/>
              <w:left w:val="single" w:sz="6" w:space="0" w:color="auto"/>
              <w:right w:val="single" w:sz="6" w:space="0" w:color="auto"/>
            </w:tcBorders>
          </w:tcPr>
          <w:p w:rsidR="003E6022" w:rsidRDefault="003E6022">
            <w:pPr>
              <w:jc w:val="center"/>
              <w:rPr>
                <w:sz w:val="13"/>
              </w:rPr>
            </w:pPr>
            <w:r>
              <w:rPr>
                <w:sz w:val="13"/>
              </w:rPr>
              <w:t>столо</w:t>
            </w:r>
            <w:r>
              <w:rPr>
                <w:sz w:val="13"/>
              </w:rPr>
              <w:softHyphen/>
              <w:t>вые</w:t>
            </w:r>
          </w:p>
        </w:tc>
        <w:tc>
          <w:tcPr>
            <w:tcW w:w="671" w:type="dxa"/>
            <w:tcBorders>
              <w:top w:val="single" w:sz="6" w:space="0" w:color="auto"/>
              <w:left w:val="single" w:sz="6" w:space="0" w:color="auto"/>
              <w:right w:val="single" w:sz="6" w:space="0" w:color="auto"/>
            </w:tcBorders>
          </w:tcPr>
          <w:p w:rsidR="003E6022" w:rsidRDefault="003E6022">
            <w:pPr>
              <w:jc w:val="center"/>
              <w:rPr>
                <w:sz w:val="13"/>
              </w:rPr>
            </w:pPr>
            <w:r>
              <w:rPr>
                <w:sz w:val="13"/>
              </w:rPr>
              <w:t>рестораны, кафе</w:t>
            </w:r>
          </w:p>
        </w:tc>
        <w:tc>
          <w:tcPr>
            <w:tcW w:w="671" w:type="dxa"/>
            <w:tcBorders>
              <w:left w:val="single" w:sz="6" w:space="0" w:color="auto"/>
              <w:right w:val="single" w:sz="6" w:space="0" w:color="auto"/>
            </w:tcBorders>
          </w:tcPr>
          <w:p w:rsidR="003E6022" w:rsidRDefault="003E6022">
            <w:pPr>
              <w:jc w:val="center"/>
              <w:rPr>
                <w:sz w:val="13"/>
              </w:rPr>
            </w:pPr>
            <w:r>
              <w:rPr>
                <w:sz w:val="13"/>
              </w:rPr>
              <w:t>з</w:t>
            </w:r>
            <w:r>
              <w:rPr>
                <w:sz w:val="13"/>
              </w:rPr>
              <w:t>а</w:t>
            </w:r>
            <w:r>
              <w:rPr>
                <w:sz w:val="13"/>
              </w:rPr>
              <w:t>ве</w:t>
            </w:r>
            <w:r>
              <w:rPr>
                <w:sz w:val="13"/>
              </w:rPr>
              <w:softHyphen/>
              <w:t>де</w:t>
            </w:r>
            <w:r>
              <w:rPr>
                <w:sz w:val="13"/>
              </w:rPr>
              <w:softHyphen/>
              <w:t>ния, библиотеки</w:t>
            </w:r>
          </w:p>
        </w:tc>
        <w:tc>
          <w:tcPr>
            <w:tcW w:w="671" w:type="dxa"/>
            <w:tcBorders>
              <w:left w:val="single" w:sz="6" w:space="0" w:color="auto"/>
              <w:right w:val="single" w:sz="6" w:space="0" w:color="auto"/>
            </w:tcBorders>
          </w:tcPr>
          <w:p w:rsidR="003E6022" w:rsidRDefault="003E6022">
            <w:pPr>
              <w:jc w:val="center"/>
              <w:rPr>
                <w:sz w:val="13"/>
              </w:rPr>
            </w:pPr>
            <w:r>
              <w:rPr>
                <w:sz w:val="13"/>
              </w:rPr>
              <w:t>тельные школы, профес</w:t>
            </w:r>
            <w:r>
              <w:rPr>
                <w:sz w:val="13"/>
              </w:rPr>
              <w:softHyphen/>
              <w:t>сионально-тех</w:t>
            </w:r>
            <w:r>
              <w:rPr>
                <w:sz w:val="13"/>
              </w:rPr>
              <w:softHyphen/>
              <w:t>ни</w:t>
            </w:r>
            <w:r>
              <w:rPr>
                <w:sz w:val="13"/>
              </w:rPr>
              <w:softHyphen/>
              <w:t>чес</w:t>
            </w:r>
            <w:r>
              <w:rPr>
                <w:sz w:val="13"/>
              </w:rPr>
              <w:softHyphen/>
              <w:t>кие уч</w:t>
            </w:r>
            <w:r>
              <w:rPr>
                <w:sz w:val="13"/>
              </w:rPr>
              <w:t>и</w:t>
            </w:r>
            <w:r>
              <w:rPr>
                <w:sz w:val="13"/>
              </w:rPr>
              <w:t>лища</w:t>
            </w:r>
          </w:p>
        </w:tc>
        <w:tc>
          <w:tcPr>
            <w:tcW w:w="671" w:type="dxa"/>
            <w:tcBorders>
              <w:left w:val="single" w:sz="6" w:space="0" w:color="auto"/>
              <w:right w:val="single" w:sz="6" w:space="0" w:color="auto"/>
            </w:tcBorders>
          </w:tcPr>
          <w:p w:rsidR="003E6022" w:rsidRDefault="003E6022">
            <w:pPr>
              <w:jc w:val="center"/>
              <w:rPr>
                <w:sz w:val="13"/>
              </w:rPr>
            </w:pPr>
            <w:r>
              <w:rPr>
                <w:sz w:val="13"/>
              </w:rPr>
              <w:t>учреждения уп</w:t>
            </w:r>
            <w:r>
              <w:rPr>
                <w:sz w:val="13"/>
              </w:rPr>
              <w:softHyphen/>
              <w:t>равле</w:t>
            </w:r>
            <w:r>
              <w:rPr>
                <w:sz w:val="13"/>
              </w:rPr>
              <w:softHyphen/>
              <w:t>ния, про</w:t>
            </w:r>
            <w:r>
              <w:rPr>
                <w:sz w:val="13"/>
              </w:rPr>
              <w:softHyphen/>
              <w:t>ектные и к</w:t>
            </w:r>
            <w:r>
              <w:rPr>
                <w:sz w:val="13"/>
              </w:rPr>
              <w:t>о</w:t>
            </w:r>
            <w:r>
              <w:rPr>
                <w:sz w:val="13"/>
              </w:rPr>
              <w:t>нструкторские о</w:t>
            </w:r>
            <w:r>
              <w:rPr>
                <w:sz w:val="13"/>
              </w:rPr>
              <w:t>р</w:t>
            </w:r>
            <w:r>
              <w:rPr>
                <w:sz w:val="13"/>
              </w:rPr>
              <w:t>га</w:t>
            </w:r>
            <w:r>
              <w:rPr>
                <w:sz w:val="13"/>
              </w:rPr>
              <w:softHyphen/>
              <w:t>ни</w:t>
            </w:r>
            <w:r>
              <w:rPr>
                <w:sz w:val="13"/>
              </w:rPr>
              <w:softHyphen/>
              <w:t>за</w:t>
            </w:r>
            <w:r>
              <w:rPr>
                <w:sz w:val="13"/>
              </w:rPr>
              <w:softHyphen/>
            </w:r>
            <w:r>
              <w:rPr>
                <w:sz w:val="13"/>
              </w:rPr>
              <w:softHyphen/>
              <w:t>ции, учрежде</w:t>
            </w:r>
            <w:r>
              <w:rPr>
                <w:sz w:val="13"/>
              </w:rPr>
              <w:softHyphen/>
              <w:t>ния ф</w:t>
            </w:r>
            <w:r>
              <w:rPr>
                <w:sz w:val="13"/>
              </w:rPr>
              <w:t>и</w:t>
            </w:r>
            <w:r>
              <w:rPr>
                <w:sz w:val="13"/>
              </w:rPr>
              <w:t>нансирования и кред</w:t>
            </w:r>
            <w:r>
              <w:rPr>
                <w:sz w:val="13"/>
              </w:rPr>
              <w:t>и</w:t>
            </w:r>
            <w:r>
              <w:rPr>
                <w:sz w:val="13"/>
              </w:rPr>
              <w:t>то</w:t>
            </w:r>
            <w:r>
              <w:rPr>
                <w:sz w:val="13"/>
              </w:rPr>
              <w:softHyphen/>
              <w:t>вания</w:t>
            </w:r>
          </w:p>
        </w:tc>
        <w:tc>
          <w:tcPr>
            <w:tcW w:w="671" w:type="dxa"/>
            <w:tcBorders>
              <w:top w:val="single" w:sz="6" w:space="0" w:color="auto"/>
              <w:left w:val="single" w:sz="6" w:space="0" w:color="auto"/>
              <w:right w:val="single" w:sz="6" w:space="0" w:color="auto"/>
            </w:tcBorders>
          </w:tcPr>
          <w:p w:rsidR="003E6022" w:rsidRDefault="003E6022">
            <w:pPr>
              <w:jc w:val="center"/>
              <w:rPr>
                <w:sz w:val="13"/>
              </w:rPr>
            </w:pPr>
            <w:r>
              <w:rPr>
                <w:sz w:val="13"/>
              </w:rPr>
              <w:t>одно</w:t>
            </w:r>
            <w:r>
              <w:rPr>
                <w:sz w:val="13"/>
              </w:rPr>
              <w:softHyphen/>
              <w:t>сменные</w:t>
            </w:r>
          </w:p>
        </w:tc>
        <w:tc>
          <w:tcPr>
            <w:tcW w:w="671" w:type="dxa"/>
            <w:tcBorders>
              <w:top w:val="single" w:sz="6" w:space="0" w:color="auto"/>
              <w:left w:val="single" w:sz="6" w:space="0" w:color="auto"/>
              <w:right w:val="single" w:sz="6" w:space="0" w:color="auto"/>
            </w:tcBorders>
          </w:tcPr>
          <w:p w:rsidR="003E6022" w:rsidRDefault="003E6022">
            <w:pPr>
              <w:jc w:val="center"/>
              <w:rPr>
                <w:sz w:val="13"/>
              </w:rPr>
            </w:pPr>
            <w:r>
              <w:rPr>
                <w:sz w:val="13"/>
              </w:rPr>
              <w:t>полуто</w:t>
            </w:r>
            <w:r>
              <w:rPr>
                <w:sz w:val="13"/>
              </w:rPr>
              <w:softHyphen/>
              <w:t>расмен</w:t>
            </w:r>
            <w:r>
              <w:rPr>
                <w:sz w:val="13"/>
              </w:rPr>
              <w:softHyphen/>
              <w:t>ные, двухсменные</w:t>
            </w:r>
          </w:p>
        </w:tc>
        <w:tc>
          <w:tcPr>
            <w:tcW w:w="671" w:type="dxa"/>
            <w:tcBorders>
              <w:left w:val="single" w:sz="6" w:space="0" w:color="auto"/>
              <w:right w:val="single" w:sz="6" w:space="0" w:color="auto"/>
            </w:tcBorders>
          </w:tcPr>
          <w:p w:rsidR="003E6022" w:rsidRDefault="003E6022">
            <w:pPr>
              <w:jc w:val="center"/>
              <w:rPr>
                <w:sz w:val="13"/>
              </w:rPr>
            </w:pPr>
          </w:p>
        </w:tc>
        <w:tc>
          <w:tcPr>
            <w:tcW w:w="671" w:type="dxa"/>
            <w:tcBorders>
              <w:left w:val="single" w:sz="6" w:space="0" w:color="auto"/>
              <w:right w:val="single" w:sz="6" w:space="0" w:color="auto"/>
            </w:tcBorders>
          </w:tcPr>
          <w:p w:rsidR="003E6022" w:rsidRDefault="003E6022">
            <w:pPr>
              <w:jc w:val="center"/>
              <w:rPr>
                <w:sz w:val="13"/>
              </w:rPr>
            </w:pPr>
            <w:r>
              <w:rPr>
                <w:sz w:val="13"/>
              </w:rPr>
              <w:t>ские</w:t>
            </w:r>
          </w:p>
        </w:tc>
        <w:tc>
          <w:tcPr>
            <w:tcW w:w="671" w:type="dxa"/>
            <w:tcBorders>
              <w:left w:val="single" w:sz="6" w:space="0" w:color="auto"/>
              <w:right w:val="single" w:sz="6" w:space="0" w:color="auto"/>
            </w:tcBorders>
          </w:tcPr>
          <w:p w:rsidR="003E6022" w:rsidRDefault="003E6022">
            <w:pPr>
              <w:jc w:val="center"/>
              <w:rPr>
                <w:sz w:val="13"/>
              </w:rPr>
            </w:pPr>
            <w:r>
              <w:rPr>
                <w:sz w:val="13"/>
              </w:rPr>
              <w:t>ясли</w:t>
            </w:r>
          </w:p>
        </w:tc>
        <w:tc>
          <w:tcPr>
            <w:tcW w:w="671" w:type="dxa"/>
            <w:tcBorders>
              <w:left w:val="single" w:sz="6" w:space="0" w:color="auto"/>
            </w:tcBorders>
          </w:tcPr>
          <w:p w:rsidR="003E6022" w:rsidRDefault="003E6022">
            <w:pPr>
              <w:jc w:val="center"/>
              <w:rPr>
                <w:sz w:val="13"/>
              </w:rPr>
            </w:pPr>
          </w:p>
        </w:tc>
        <w:tc>
          <w:tcPr>
            <w:tcW w:w="671" w:type="dxa"/>
            <w:tcBorders>
              <w:left w:val="single" w:sz="6" w:space="0" w:color="auto"/>
              <w:right w:val="single" w:sz="6" w:space="0" w:color="auto"/>
            </w:tcBorders>
          </w:tcPr>
          <w:p w:rsidR="003E6022" w:rsidRDefault="003E6022">
            <w:pPr>
              <w:jc w:val="center"/>
              <w:rPr>
                <w:sz w:val="13"/>
              </w:rPr>
            </w:pPr>
            <w:r>
              <w:rPr>
                <w:sz w:val="13"/>
              </w:rPr>
              <w:t>бинаты б</w:t>
            </w:r>
            <w:r>
              <w:rPr>
                <w:sz w:val="13"/>
              </w:rPr>
              <w:t>ы</w:t>
            </w:r>
            <w:r>
              <w:rPr>
                <w:sz w:val="13"/>
              </w:rPr>
              <w:t>тового обсл</w:t>
            </w:r>
            <w:r>
              <w:rPr>
                <w:sz w:val="13"/>
              </w:rPr>
              <w:t>у</w:t>
            </w:r>
            <w:r>
              <w:rPr>
                <w:sz w:val="13"/>
              </w:rPr>
              <w:t>живания</w:t>
            </w:r>
          </w:p>
        </w:tc>
        <w:tc>
          <w:tcPr>
            <w:tcW w:w="671" w:type="dxa"/>
            <w:tcBorders>
              <w:left w:val="single" w:sz="6" w:space="0" w:color="auto"/>
              <w:right w:val="single" w:sz="6" w:space="0" w:color="auto"/>
            </w:tcBorders>
          </w:tcPr>
          <w:p w:rsidR="003E6022" w:rsidRDefault="003E6022">
            <w:pPr>
              <w:jc w:val="center"/>
              <w:rPr>
                <w:sz w:val="13"/>
              </w:rPr>
            </w:pPr>
            <w:r>
              <w:rPr>
                <w:sz w:val="13"/>
              </w:rPr>
              <w:t>комму</w:t>
            </w:r>
            <w:r>
              <w:rPr>
                <w:sz w:val="13"/>
              </w:rPr>
              <w:softHyphen/>
              <w:t>нально</w:t>
            </w:r>
            <w:r>
              <w:rPr>
                <w:sz w:val="13"/>
              </w:rPr>
              <w:softHyphen/>
              <w:t>го о</w:t>
            </w:r>
            <w:r>
              <w:rPr>
                <w:sz w:val="13"/>
              </w:rPr>
              <w:t>б</w:t>
            </w:r>
            <w:r>
              <w:rPr>
                <w:sz w:val="13"/>
              </w:rPr>
              <w:t>служивания</w:t>
            </w:r>
          </w:p>
        </w:tc>
        <w:tc>
          <w:tcPr>
            <w:tcW w:w="671" w:type="dxa"/>
            <w:tcBorders>
              <w:left w:val="single" w:sz="6" w:space="0" w:color="auto"/>
              <w:bottom w:val="single" w:sz="6" w:space="0" w:color="auto"/>
            </w:tcBorders>
          </w:tcPr>
          <w:p w:rsidR="003E6022" w:rsidRDefault="003E6022">
            <w:pPr>
              <w:jc w:val="center"/>
              <w:rPr>
                <w:sz w:val="13"/>
              </w:rPr>
            </w:pPr>
          </w:p>
        </w:tc>
      </w:tr>
      <w:tr w:rsidR="003E6022">
        <w:tblPrEx>
          <w:tblCellMar>
            <w:top w:w="0" w:type="dxa"/>
            <w:bottom w:w="0" w:type="dxa"/>
          </w:tblCellMar>
        </w:tblPrEx>
        <w:tc>
          <w:tcPr>
            <w:tcW w:w="921" w:type="dxa"/>
          </w:tcPr>
          <w:p w:rsidR="003E6022" w:rsidRDefault="003E6022">
            <w:pPr>
              <w:jc w:val="both"/>
              <w:rPr>
                <w:sz w:val="13"/>
              </w:rPr>
            </w:pPr>
            <w:r>
              <w:rPr>
                <w:sz w:val="13"/>
              </w:rPr>
              <w:t>Жилые дома с плитами:</w:t>
            </w:r>
          </w:p>
        </w:tc>
        <w:tc>
          <w:tcPr>
            <w:tcW w:w="671" w:type="dxa"/>
            <w:tcBorders>
              <w:top w:val="single" w:sz="6" w:space="0" w:color="auto"/>
              <w:left w:val="single" w:sz="6" w:space="0" w:color="auto"/>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top w:val="single" w:sz="6" w:space="0" w:color="auto"/>
              <w:left w:val="nil"/>
              <w:right w:val="single" w:sz="6" w:space="0" w:color="auto"/>
            </w:tcBorders>
          </w:tcPr>
          <w:p w:rsidR="003E6022" w:rsidRDefault="003E6022">
            <w:pPr>
              <w:jc w:val="both"/>
              <w:rPr>
                <w:sz w:val="13"/>
              </w:rPr>
            </w:pPr>
          </w:p>
        </w:tc>
        <w:tc>
          <w:tcPr>
            <w:tcW w:w="671" w:type="dxa"/>
            <w:tcBorders>
              <w:left w:val="nil"/>
            </w:tcBorders>
          </w:tcPr>
          <w:p w:rsidR="003E6022" w:rsidRDefault="003E6022">
            <w:pPr>
              <w:jc w:val="both"/>
              <w:rPr>
                <w:sz w:val="13"/>
              </w:rPr>
            </w:pPr>
          </w:p>
        </w:tc>
      </w:tr>
      <w:tr w:rsidR="003E6022">
        <w:tblPrEx>
          <w:tblCellMar>
            <w:top w:w="0" w:type="dxa"/>
            <w:bottom w:w="0" w:type="dxa"/>
          </w:tblCellMar>
        </w:tblPrEx>
        <w:tc>
          <w:tcPr>
            <w:tcW w:w="921" w:type="dxa"/>
          </w:tcPr>
          <w:p w:rsidR="003E6022" w:rsidRDefault="003E6022">
            <w:pPr>
              <w:jc w:val="both"/>
              <w:rPr>
                <w:sz w:val="13"/>
              </w:rPr>
            </w:pPr>
            <w:r>
              <w:rPr>
                <w:sz w:val="13"/>
              </w:rPr>
              <w:t>электрическими</w:t>
            </w:r>
          </w:p>
        </w:tc>
        <w:tc>
          <w:tcPr>
            <w:tcW w:w="671" w:type="dxa"/>
            <w:tcBorders>
              <w:left w:val="single" w:sz="6" w:space="0" w:color="auto"/>
              <w:right w:val="single" w:sz="6" w:space="0" w:color="auto"/>
            </w:tcBorders>
          </w:tcPr>
          <w:p w:rsidR="003E6022" w:rsidRDefault="003E6022">
            <w:pPr>
              <w:jc w:val="center"/>
            </w:pPr>
            <w:r>
              <w:sym w:font="Times New Roman" w:char="2013"/>
            </w:r>
          </w:p>
        </w:tc>
        <w:tc>
          <w:tcPr>
            <w:tcW w:w="671" w:type="dxa"/>
            <w:tcBorders>
              <w:left w:val="nil"/>
              <w:right w:val="single" w:sz="6" w:space="0" w:color="auto"/>
            </w:tcBorders>
          </w:tcPr>
          <w:p w:rsidR="003E6022" w:rsidRDefault="003E6022">
            <w:pPr>
              <w:jc w:val="center"/>
            </w:pPr>
            <w:r>
              <w:t>0,9</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0,7</w:t>
            </w:r>
          </w:p>
        </w:tc>
        <w:tc>
          <w:tcPr>
            <w:tcW w:w="671" w:type="dxa"/>
            <w:tcBorders>
              <w:left w:val="nil"/>
            </w:tcBorders>
          </w:tcPr>
          <w:p w:rsidR="003E6022" w:rsidRDefault="003E6022">
            <w:pPr>
              <w:jc w:val="center"/>
            </w:pPr>
            <w:r>
              <w:t>0,9</w:t>
            </w:r>
          </w:p>
        </w:tc>
      </w:tr>
      <w:tr w:rsidR="003E6022">
        <w:tblPrEx>
          <w:tblCellMar>
            <w:top w:w="0" w:type="dxa"/>
            <w:bottom w:w="0" w:type="dxa"/>
          </w:tblCellMar>
        </w:tblPrEx>
        <w:tc>
          <w:tcPr>
            <w:tcW w:w="921" w:type="dxa"/>
          </w:tcPr>
          <w:p w:rsidR="003E6022" w:rsidRDefault="003E6022">
            <w:pPr>
              <w:jc w:val="both"/>
              <w:rPr>
                <w:sz w:val="13"/>
              </w:rPr>
            </w:pPr>
            <w:r>
              <w:rPr>
                <w:sz w:val="13"/>
              </w:rPr>
              <w:t>на твердом и газообразном топливе</w:t>
            </w:r>
          </w:p>
        </w:tc>
        <w:tc>
          <w:tcPr>
            <w:tcW w:w="671" w:type="dxa"/>
            <w:tcBorders>
              <w:left w:val="single" w:sz="6" w:space="0" w:color="auto"/>
              <w:right w:val="single" w:sz="6" w:space="0" w:color="auto"/>
            </w:tcBorders>
          </w:tcPr>
          <w:p w:rsidR="003E6022" w:rsidRDefault="003E6022">
            <w:pPr>
              <w:jc w:val="center"/>
            </w:pPr>
            <w:r>
              <w:t>0,9</w:t>
            </w:r>
          </w:p>
        </w:tc>
        <w:tc>
          <w:tcPr>
            <w:tcW w:w="671" w:type="dxa"/>
            <w:tcBorders>
              <w:left w:val="nil"/>
              <w:right w:val="single" w:sz="6" w:space="0" w:color="auto"/>
            </w:tcBorders>
          </w:tcPr>
          <w:p w:rsidR="003E6022" w:rsidRDefault="003E6022">
            <w:pPr>
              <w:jc w:val="center"/>
            </w:pPr>
            <w:r>
              <w:sym w:font="Times New Roman" w:char="2013"/>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0,3</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0,5</w:t>
            </w:r>
          </w:p>
        </w:tc>
        <w:tc>
          <w:tcPr>
            <w:tcW w:w="671" w:type="dxa"/>
            <w:tcBorders>
              <w:left w:val="nil"/>
            </w:tcBorders>
          </w:tcPr>
          <w:p w:rsidR="003E6022" w:rsidRDefault="003E6022">
            <w:pPr>
              <w:jc w:val="center"/>
            </w:pPr>
            <w:r>
              <w:t>0,9</w:t>
            </w:r>
          </w:p>
        </w:tc>
      </w:tr>
      <w:tr w:rsidR="003E6022">
        <w:tblPrEx>
          <w:tblCellMar>
            <w:top w:w="0" w:type="dxa"/>
            <w:bottom w:w="0" w:type="dxa"/>
          </w:tblCellMar>
        </w:tblPrEx>
        <w:tc>
          <w:tcPr>
            <w:tcW w:w="921" w:type="dxa"/>
          </w:tcPr>
          <w:p w:rsidR="003E6022" w:rsidRDefault="003E6022">
            <w:pPr>
              <w:jc w:val="both"/>
              <w:rPr>
                <w:sz w:val="13"/>
              </w:rPr>
            </w:pPr>
            <w:r>
              <w:rPr>
                <w:sz w:val="13"/>
              </w:rPr>
              <w:t>Предприя</w:t>
            </w:r>
            <w:r>
              <w:rPr>
                <w:sz w:val="13"/>
              </w:rPr>
              <w:softHyphen/>
              <w:t>тия об</w:t>
            </w:r>
            <w:r>
              <w:rPr>
                <w:sz w:val="13"/>
              </w:rPr>
              <w:softHyphen/>
              <w:t>щест</w:t>
            </w:r>
            <w:r>
              <w:rPr>
                <w:sz w:val="13"/>
              </w:rPr>
              <w:softHyphen/>
              <w:t>вен</w:t>
            </w:r>
            <w:r>
              <w:rPr>
                <w:sz w:val="13"/>
              </w:rPr>
              <w:softHyphen/>
              <w:t>ного пи</w:t>
            </w:r>
            <w:r>
              <w:rPr>
                <w:sz w:val="13"/>
              </w:rPr>
              <w:softHyphen/>
              <w:t>та</w:t>
            </w:r>
            <w:r>
              <w:rPr>
                <w:sz w:val="13"/>
              </w:rPr>
              <w:softHyphen/>
              <w:t>ния (сто</w:t>
            </w:r>
            <w:r>
              <w:rPr>
                <w:sz w:val="13"/>
              </w:rPr>
              <w:softHyphen/>
              <w:t>ло</w:t>
            </w:r>
            <w:r>
              <w:rPr>
                <w:sz w:val="13"/>
              </w:rPr>
              <w:softHyphen/>
              <w:t>вые, кафе и рес</w:t>
            </w:r>
            <w:r>
              <w:rPr>
                <w:sz w:val="13"/>
              </w:rPr>
              <w:softHyphen/>
              <w:t>тораны)</w:t>
            </w:r>
          </w:p>
        </w:tc>
        <w:tc>
          <w:tcPr>
            <w:tcW w:w="671" w:type="dxa"/>
            <w:tcBorders>
              <w:left w:val="single" w:sz="6" w:space="0" w:color="auto"/>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tcBorders>
          </w:tcPr>
          <w:p w:rsidR="003E6022" w:rsidRDefault="003E6022">
            <w:pPr>
              <w:jc w:val="center"/>
            </w:pPr>
            <w:r>
              <w:t>0,5</w:t>
            </w:r>
          </w:p>
        </w:tc>
      </w:tr>
      <w:tr w:rsidR="003E6022">
        <w:tblPrEx>
          <w:tblCellMar>
            <w:top w:w="0" w:type="dxa"/>
            <w:bottom w:w="0" w:type="dxa"/>
          </w:tblCellMar>
        </w:tblPrEx>
        <w:tc>
          <w:tcPr>
            <w:tcW w:w="921" w:type="dxa"/>
          </w:tcPr>
          <w:p w:rsidR="003E6022" w:rsidRDefault="003E6022">
            <w:pPr>
              <w:jc w:val="both"/>
              <w:rPr>
                <w:sz w:val="13"/>
              </w:rPr>
            </w:pPr>
            <w:r>
              <w:rPr>
                <w:sz w:val="13"/>
              </w:rPr>
              <w:t>Общеобразовательные шко</w:t>
            </w:r>
            <w:r>
              <w:rPr>
                <w:sz w:val="13"/>
              </w:rPr>
              <w:softHyphen/>
              <w:t>лы, сред</w:t>
            </w:r>
            <w:r>
              <w:rPr>
                <w:sz w:val="13"/>
              </w:rPr>
              <w:softHyphen/>
              <w:t>ние учебные заведения, профессионально-тех</w:t>
            </w:r>
            <w:r>
              <w:rPr>
                <w:sz w:val="13"/>
              </w:rPr>
              <w:softHyphen/>
              <w:t>ни</w:t>
            </w:r>
            <w:r>
              <w:rPr>
                <w:sz w:val="13"/>
              </w:rPr>
              <w:softHyphen/>
              <w:t>чес</w:t>
            </w:r>
            <w:r>
              <w:rPr>
                <w:sz w:val="13"/>
              </w:rPr>
              <w:softHyphen/>
              <w:t>кие учи</w:t>
            </w:r>
            <w:r>
              <w:rPr>
                <w:sz w:val="13"/>
              </w:rPr>
              <w:softHyphen/>
              <w:t>ли</w:t>
            </w:r>
            <w:r>
              <w:rPr>
                <w:sz w:val="13"/>
              </w:rPr>
              <w:softHyphen/>
              <w:t>ща, биб</w:t>
            </w:r>
            <w:r>
              <w:rPr>
                <w:sz w:val="13"/>
              </w:rPr>
              <w:softHyphen/>
              <w:t>ли</w:t>
            </w:r>
            <w:r>
              <w:rPr>
                <w:sz w:val="13"/>
              </w:rPr>
              <w:softHyphen/>
              <w:t>о</w:t>
            </w:r>
            <w:r>
              <w:rPr>
                <w:sz w:val="13"/>
              </w:rPr>
              <w:softHyphen/>
              <w:t>теки</w:t>
            </w:r>
          </w:p>
        </w:tc>
        <w:tc>
          <w:tcPr>
            <w:tcW w:w="671" w:type="dxa"/>
            <w:tcBorders>
              <w:left w:val="single" w:sz="6" w:space="0" w:color="auto"/>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tcBorders>
          </w:tcPr>
          <w:p w:rsidR="003E6022" w:rsidRDefault="003E6022">
            <w:pPr>
              <w:jc w:val="center"/>
            </w:pPr>
            <w:r>
              <w:t>0,8</w:t>
            </w:r>
          </w:p>
        </w:tc>
      </w:tr>
      <w:tr w:rsidR="003E6022">
        <w:tblPrEx>
          <w:tblCellMar>
            <w:top w:w="0" w:type="dxa"/>
            <w:bottom w:w="0" w:type="dxa"/>
          </w:tblCellMar>
        </w:tblPrEx>
        <w:tc>
          <w:tcPr>
            <w:tcW w:w="921" w:type="dxa"/>
          </w:tcPr>
          <w:p w:rsidR="003E6022" w:rsidRDefault="003E6022">
            <w:pPr>
              <w:jc w:val="both"/>
              <w:rPr>
                <w:sz w:val="13"/>
              </w:rPr>
            </w:pPr>
            <w:r>
              <w:rPr>
                <w:sz w:val="13"/>
              </w:rPr>
              <w:t>Предприя</w:t>
            </w:r>
            <w:r>
              <w:rPr>
                <w:sz w:val="13"/>
              </w:rPr>
              <w:softHyphen/>
              <w:t>тия торговли (односмен</w:t>
            </w:r>
            <w:r>
              <w:rPr>
                <w:sz w:val="13"/>
              </w:rPr>
              <w:softHyphen/>
              <w:t>ные и полу</w:t>
            </w:r>
            <w:r>
              <w:rPr>
                <w:sz w:val="13"/>
              </w:rPr>
              <w:softHyphen/>
              <w:t>то</w:t>
            </w:r>
            <w:r>
              <w:rPr>
                <w:sz w:val="13"/>
              </w:rPr>
              <w:softHyphen/>
              <w:t>ра-двух</w:t>
            </w:r>
            <w:r>
              <w:rPr>
                <w:sz w:val="13"/>
              </w:rPr>
              <w:softHyphen/>
              <w:t>смен</w:t>
            </w:r>
            <w:r>
              <w:rPr>
                <w:sz w:val="13"/>
              </w:rPr>
              <w:softHyphen/>
              <w:t>ные</w:t>
            </w:r>
          </w:p>
        </w:tc>
        <w:tc>
          <w:tcPr>
            <w:tcW w:w="671" w:type="dxa"/>
            <w:tcBorders>
              <w:left w:val="single" w:sz="6" w:space="0" w:color="auto"/>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tcBorders>
          </w:tcPr>
          <w:p w:rsidR="003E6022" w:rsidRDefault="003E6022">
            <w:pPr>
              <w:jc w:val="center"/>
            </w:pPr>
            <w:r>
              <w:t>0,8</w:t>
            </w:r>
          </w:p>
        </w:tc>
      </w:tr>
      <w:tr w:rsidR="003E6022">
        <w:tblPrEx>
          <w:tblCellMar>
            <w:top w:w="0" w:type="dxa"/>
            <w:bottom w:w="0" w:type="dxa"/>
          </w:tblCellMar>
        </w:tblPrEx>
        <w:tc>
          <w:tcPr>
            <w:tcW w:w="921" w:type="dxa"/>
          </w:tcPr>
          <w:p w:rsidR="003E6022" w:rsidRDefault="003E6022">
            <w:pPr>
              <w:jc w:val="both"/>
              <w:rPr>
                <w:sz w:val="13"/>
              </w:rPr>
            </w:pPr>
            <w:r>
              <w:rPr>
                <w:sz w:val="13"/>
              </w:rPr>
              <w:t>Организации и учрежд</w:t>
            </w:r>
            <w:r>
              <w:rPr>
                <w:sz w:val="13"/>
              </w:rPr>
              <w:t>е</w:t>
            </w:r>
            <w:r>
              <w:rPr>
                <w:sz w:val="13"/>
              </w:rPr>
              <w:t>ния управл</w:t>
            </w:r>
            <w:r>
              <w:rPr>
                <w:sz w:val="13"/>
              </w:rPr>
              <w:t>е</w:t>
            </w:r>
            <w:r>
              <w:rPr>
                <w:sz w:val="13"/>
              </w:rPr>
              <w:t>ния, проек</w:t>
            </w:r>
            <w:r>
              <w:rPr>
                <w:sz w:val="13"/>
              </w:rPr>
              <w:t>т</w:t>
            </w:r>
            <w:r>
              <w:rPr>
                <w:sz w:val="13"/>
              </w:rPr>
              <w:t>ные и конс</w:t>
            </w:r>
            <w:r>
              <w:rPr>
                <w:sz w:val="13"/>
              </w:rPr>
              <w:t>т</w:t>
            </w:r>
            <w:r>
              <w:rPr>
                <w:sz w:val="13"/>
              </w:rPr>
              <w:t>рукторс</w:t>
            </w:r>
            <w:r>
              <w:rPr>
                <w:sz w:val="13"/>
              </w:rPr>
              <w:lastRenderedPageBreak/>
              <w:t>кие организации, учреждения финансирования и кред</w:t>
            </w:r>
            <w:r>
              <w:rPr>
                <w:sz w:val="13"/>
              </w:rPr>
              <w:t>и</w:t>
            </w:r>
            <w:r>
              <w:rPr>
                <w:sz w:val="13"/>
              </w:rPr>
              <w:t>тования</w:t>
            </w:r>
          </w:p>
        </w:tc>
        <w:tc>
          <w:tcPr>
            <w:tcW w:w="671" w:type="dxa"/>
            <w:tcBorders>
              <w:left w:val="single" w:sz="6" w:space="0" w:color="auto"/>
              <w:right w:val="single" w:sz="6" w:space="0" w:color="auto"/>
            </w:tcBorders>
          </w:tcPr>
          <w:p w:rsidR="003E6022" w:rsidRDefault="003E6022">
            <w:pPr>
              <w:jc w:val="center"/>
            </w:pPr>
            <w:r>
              <w:lastRenderedPageBreak/>
              <w:t>0,5</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tcBorders>
          </w:tcPr>
          <w:p w:rsidR="003E6022" w:rsidRDefault="003E6022">
            <w:pPr>
              <w:jc w:val="center"/>
            </w:pPr>
            <w:r>
              <w:t>0,5</w:t>
            </w:r>
          </w:p>
        </w:tc>
      </w:tr>
      <w:tr w:rsidR="003E6022">
        <w:tblPrEx>
          <w:tblCellMar>
            <w:top w:w="0" w:type="dxa"/>
            <w:bottom w:w="0" w:type="dxa"/>
          </w:tblCellMar>
        </w:tblPrEx>
        <w:tc>
          <w:tcPr>
            <w:tcW w:w="921" w:type="dxa"/>
          </w:tcPr>
          <w:p w:rsidR="003E6022" w:rsidRDefault="003E6022">
            <w:pPr>
              <w:jc w:val="both"/>
              <w:rPr>
                <w:sz w:val="13"/>
              </w:rPr>
            </w:pPr>
            <w:r>
              <w:rPr>
                <w:sz w:val="13"/>
              </w:rPr>
              <w:t>Гостиницы</w:t>
            </w:r>
          </w:p>
        </w:tc>
        <w:tc>
          <w:tcPr>
            <w:tcW w:w="671" w:type="dxa"/>
            <w:tcBorders>
              <w:left w:val="single" w:sz="6" w:space="0" w:color="auto"/>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0,3</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0,7</w:t>
            </w:r>
          </w:p>
        </w:tc>
        <w:tc>
          <w:tcPr>
            <w:tcW w:w="671" w:type="dxa"/>
            <w:tcBorders>
              <w:left w:val="nil"/>
            </w:tcBorders>
          </w:tcPr>
          <w:p w:rsidR="003E6022" w:rsidRDefault="003E6022">
            <w:pPr>
              <w:jc w:val="center"/>
            </w:pPr>
            <w:r>
              <w:t>0,9</w:t>
            </w:r>
          </w:p>
        </w:tc>
      </w:tr>
      <w:tr w:rsidR="003E6022">
        <w:tblPrEx>
          <w:tblCellMar>
            <w:top w:w="0" w:type="dxa"/>
            <w:bottom w:w="0" w:type="dxa"/>
          </w:tblCellMar>
        </w:tblPrEx>
        <w:tc>
          <w:tcPr>
            <w:tcW w:w="921" w:type="dxa"/>
          </w:tcPr>
          <w:p w:rsidR="003E6022" w:rsidRDefault="003E6022">
            <w:pPr>
              <w:jc w:val="both"/>
              <w:rPr>
                <w:sz w:val="13"/>
              </w:rPr>
            </w:pPr>
            <w:r>
              <w:rPr>
                <w:sz w:val="13"/>
              </w:rPr>
              <w:t>Поликлини</w:t>
            </w:r>
            <w:r>
              <w:rPr>
                <w:sz w:val="13"/>
              </w:rPr>
              <w:softHyphen/>
              <w:t>ки</w:t>
            </w:r>
          </w:p>
        </w:tc>
        <w:tc>
          <w:tcPr>
            <w:tcW w:w="671" w:type="dxa"/>
            <w:tcBorders>
              <w:left w:val="single" w:sz="6" w:space="0" w:color="auto"/>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tcBorders>
          </w:tcPr>
          <w:p w:rsidR="003E6022" w:rsidRDefault="003E6022">
            <w:pPr>
              <w:jc w:val="center"/>
            </w:pPr>
            <w:r>
              <w:t>0,8</w:t>
            </w:r>
          </w:p>
        </w:tc>
      </w:tr>
      <w:tr w:rsidR="003E6022">
        <w:tblPrEx>
          <w:tblCellMar>
            <w:top w:w="0" w:type="dxa"/>
            <w:bottom w:w="0" w:type="dxa"/>
          </w:tblCellMar>
        </w:tblPrEx>
        <w:tc>
          <w:tcPr>
            <w:tcW w:w="921" w:type="dxa"/>
          </w:tcPr>
          <w:p w:rsidR="003E6022" w:rsidRDefault="003E6022">
            <w:pPr>
              <w:jc w:val="both"/>
              <w:rPr>
                <w:sz w:val="13"/>
              </w:rPr>
            </w:pPr>
            <w:r>
              <w:rPr>
                <w:sz w:val="13"/>
              </w:rPr>
              <w:t>Ателье и ком</w:t>
            </w:r>
            <w:r>
              <w:rPr>
                <w:sz w:val="13"/>
              </w:rPr>
              <w:softHyphen/>
              <w:t>бинаты бы</w:t>
            </w:r>
            <w:r>
              <w:rPr>
                <w:sz w:val="13"/>
              </w:rPr>
              <w:softHyphen/>
              <w:t>тового об</w:t>
            </w:r>
            <w:r>
              <w:rPr>
                <w:sz w:val="13"/>
              </w:rPr>
              <w:softHyphen/>
              <w:t>слу</w:t>
            </w:r>
            <w:r>
              <w:rPr>
                <w:sz w:val="13"/>
              </w:rPr>
              <w:softHyphen/>
              <w:t>живания, предприятия комм</w:t>
            </w:r>
            <w:r>
              <w:rPr>
                <w:sz w:val="13"/>
              </w:rPr>
              <w:t>у</w:t>
            </w:r>
            <w:r>
              <w:rPr>
                <w:sz w:val="13"/>
              </w:rPr>
              <w:t>наль</w:t>
            </w:r>
            <w:r>
              <w:rPr>
                <w:sz w:val="13"/>
              </w:rPr>
              <w:softHyphen/>
              <w:t>но</w:t>
            </w:r>
            <w:r>
              <w:rPr>
                <w:sz w:val="13"/>
              </w:rPr>
              <w:softHyphen/>
              <w:t>го о</w:t>
            </w:r>
            <w:r>
              <w:rPr>
                <w:sz w:val="13"/>
              </w:rPr>
              <w:t>б</w:t>
            </w:r>
            <w:r>
              <w:rPr>
                <w:sz w:val="13"/>
              </w:rPr>
              <w:t>слу</w:t>
            </w:r>
            <w:r>
              <w:rPr>
                <w:sz w:val="13"/>
              </w:rPr>
              <w:softHyphen/>
              <w:t>жи</w:t>
            </w:r>
            <w:r>
              <w:rPr>
                <w:sz w:val="13"/>
              </w:rPr>
              <w:softHyphen/>
              <w:t>вания</w:t>
            </w:r>
          </w:p>
        </w:tc>
        <w:tc>
          <w:tcPr>
            <w:tcW w:w="671" w:type="dxa"/>
            <w:tcBorders>
              <w:left w:val="single" w:sz="6" w:space="0" w:color="auto"/>
              <w:right w:val="single" w:sz="6" w:space="0" w:color="auto"/>
            </w:tcBorders>
          </w:tcPr>
          <w:p w:rsidR="003E6022" w:rsidRDefault="003E6022">
            <w:pPr>
              <w:jc w:val="center"/>
            </w:pPr>
            <w:r>
              <w:t>0,5</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tcBorders>
          </w:tcPr>
          <w:p w:rsidR="003E6022" w:rsidRDefault="003E6022">
            <w:pPr>
              <w:jc w:val="center"/>
            </w:pPr>
            <w:r>
              <w:t>0,8</w:t>
            </w:r>
          </w:p>
        </w:tc>
      </w:tr>
      <w:tr w:rsidR="003E6022">
        <w:tblPrEx>
          <w:tblCellMar>
            <w:top w:w="0" w:type="dxa"/>
            <w:bottom w:w="0" w:type="dxa"/>
          </w:tblCellMar>
        </w:tblPrEx>
        <w:tc>
          <w:tcPr>
            <w:tcW w:w="921" w:type="dxa"/>
          </w:tcPr>
          <w:p w:rsidR="003E6022" w:rsidRDefault="003E6022">
            <w:pPr>
              <w:jc w:val="both"/>
              <w:rPr>
                <w:sz w:val="13"/>
              </w:rPr>
            </w:pPr>
            <w:r>
              <w:rPr>
                <w:sz w:val="13"/>
              </w:rPr>
              <w:t>Кинотеатры</w:t>
            </w:r>
          </w:p>
        </w:tc>
        <w:tc>
          <w:tcPr>
            <w:tcW w:w="671" w:type="dxa"/>
            <w:tcBorders>
              <w:left w:val="single" w:sz="6" w:space="0" w:color="auto"/>
              <w:right w:val="single" w:sz="6" w:space="0" w:color="auto"/>
            </w:tcBorders>
          </w:tcPr>
          <w:p w:rsidR="003E6022" w:rsidRDefault="003E6022">
            <w:pPr>
              <w:jc w:val="center"/>
            </w:pPr>
            <w:r>
              <w:t>0,9</w:t>
            </w:r>
          </w:p>
        </w:tc>
        <w:tc>
          <w:tcPr>
            <w:tcW w:w="671" w:type="dxa"/>
            <w:tcBorders>
              <w:left w:val="nil"/>
              <w:right w:val="single" w:sz="6" w:space="0" w:color="auto"/>
            </w:tcBorders>
          </w:tcPr>
          <w:p w:rsidR="003E6022" w:rsidRDefault="003E6022">
            <w:pPr>
              <w:jc w:val="center"/>
            </w:pPr>
            <w:r>
              <w:t>0,</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0,6</w:t>
            </w:r>
          </w:p>
        </w:tc>
        <w:tc>
          <w:tcPr>
            <w:tcW w:w="671" w:type="dxa"/>
            <w:tcBorders>
              <w:left w:val="nil"/>
              <w:right w:val="single" w:sz="6" w:space="0" w:color="auto"/>
            </w:tcBorders>
          </w:tcPr>
          <w:p w:rsidR="003E6022" w:rsidRDefault="003E6022">
            <w:pPr>
              <w:jc w:val="center"/>
            </w:pPr>
            <w:r>
              <w:t>0,3</w:t>
            </w:r>
          </w:p>
        </w:tc>
        <w:tc>
          <w:tcPr>
            <w:tcW w:w="671" w:type="dxa"/>
            <w:tcBorders>
              <w:left w:val="nil"/>
              <w:right w:val="single" w:sz="6" w:space="0" w:color="auto"/>
            </w:tcBorders>
          </w:tcPr>
          <w:p w:rsidR="003E6022" w:rsidRDefault="003E6022">
            <w:pPr>
              <w:jc w:val="center"/>
            </w:pPr>
            <w:r>
              <w:t>0,2</w:t>
            </w:r>
          </w:p>
        </w:tc>
        <w:tc>
          <w:tcPr>
            <w:tcW w:w="671" w:type="dxa"/>
            <w:tcBorders>
              <w:left w:val="nil"/>
              <w:right w:val="single" w:sz="6" w:space="0" w:color="auto"/>
            </w:tcBorders>
          </w:tcPr>
          <w:p w:rsidR="003E6022" w:rsidRDefault="003E6022">
            <w:pPr>
              <w:jc w:val="center"/>
            </w:pPr>
            <w:r>
              <w:t>0,2</w:t>
            </w:r>
          </w:p>
        </w:tc>
        <w:tc>
          <w:tcPr>
            <w:tcW w:w="671" w:type="dxa"/>
            <w:tcBorders>
              <w:left w:val="nil"/>
              <w:right w:val="single" w:sz="6" w:space="0" w:color="auto"/>
            </w:tcBorders>
          </w:tcPr>
          <w:p w:rsidR="003E6022" w:rsidRDefault="003E6022">
            <w:pPr>
              <w:jc w:val="center"/>
            </w:pPr>
            <w:r>
              <w:t>0,2</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0,7</w:t>
            </w:r>
          </w:p>
        </w:tc>
        <w:tc>
          <w:tcPr>
            <w:tcW w:w="671" w:type="dxa"/>
            <w:tcBorders>
              <w:left w:val="nil"/>
              <w:right w:val="single" w:sz="6" w:space="0" w:color="auto"/>
            </w:tcBorders>
          </w:tcPr>
          <w:p w:rsidR="003E6022" w:rsidRDefault="003E6022">
            <w:pPr>
              <w:jc w:val="center"/>
            </w:pPr>
            <w:r>
              <w:t>0,8</w:t>
            </w:r>
          </w:p>
        </w:tc>
        <w:tc>
          <w:tcPr>
            <w:tcW w:w="671" w:type="dxa"/>
            <w:tcBorders>
              <w:left w:val="nil"/>
              <w:right w:val="single" w:sz="6" w:space="0" w:color="auto"/>
            </w:tcBorders>
          </w:tcPr>
          <w:p w:rsidR="003E6022" w:rsidRDefault="003E6022">
            <w:pPr>
              <w:jc w:val="center"/>
            </w:pPr>
            <w:r>
              <w:t>0,2</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0,4</w:t>
            </w:r>
          </w:p>
        </w:tc>
        <w:tc>
          <w:tcPr>
            <w:tcW w:w="671" w:type="dxa"/>
            <w:tcBorders>
              <w:left w:val="nil"/>
              <w:right w:val="single" w:sz="6" w:space="0" w:color="auto"/>
            </w:tcBorders>
          </w:tcPr>
          <w:p w:rsidR="003E6022" w:rsidRDefault="003E6022">
            <w:pPr>
              <w:jc w:val="center"/>
            </w:pPr>
            <w:r>
              <w:t>0,5</w:t>
            </w:r>
          </w:p>
        </w:tc>
        <w:tc>
          <w:tcPr>
            <w:tcW w:w="671" w:type="dxa"/>
            <w:tcBorders>
              <w:left w:val="nil"/>
            </w:tcBorders>
          </w:tcPr>
          <w:p w:rsidR="003E6022" w:rsidRDefault="003E6022">
            <w:pPr>
              <w:jc w:val="center"/>
            </w:pPr>
            <w:r>
              <w:sym w:font="Times New Roman" w:char="2013"/>
            </w:r>
          </w:p>
        </w:tc>
      </w:tr>
    </w:tbl>
    <w:p w:rsidR="003E6022" w:rsidRDefault="003E6022">
      <w:pPr>
        <w:spacing w:before="120" w:after="120"/>
        <w:ind w:firstLine="284"/>
        <w:jc w:val="both"/>
        <w:sectPr w:rsidR="003E6022" w:rsidSect="008F76B4">
          <w:pgSz w:w="16840" w:h="11907" w:orient="landscape" w:code="9"/>
          <w:pgMar w:top="567" w:right="1440" w:bottom="567" w:left="1440" w:header="0" w:footer="0" w:gutter="0"/>
          <w:cols w:space="720"/>
          <w:noEndnote/>
        </w:sectPr>
      </w:pPr>
    </w:p>
    <w:p w:rsidR="003E6022" w:rsidRDefault="003E6022">
      <w:pPr>
        <w:spacing w:before="120" w:after="120"/>
        <w:ind w:firstLine="284"/>
        <w:jc w:val="both"/>
      </w:pPr>
      <w:r>
        <w:lastRenderedPageBreak/>
        <w:t>Примечание. При нескольких нагрузках, имеющих равное или близкое к равному на</w:t>
      </w:r>
      <w:r>
        <w:t>и</w:t>
      </w:r>
      <w:r>
        <w:t xml:space="preserve">большее значение, расчет следует выполнять относительно той нагрузки, при которой </w:t>
      </w:r>
      <w:r>
        <w:rPr>
          <w:i/>
        </w:rPr>
        <w:t>Р</w:t>
      </w:r>
      <w:r>
        <w:rPr>
          <w:vertAlign w:val="subscript"/>
        </w:rPr>
        <w:t>р</w:t>
      </w:r>
      <w:r>
        <w:t xml:space="preserve"> получается наибольшим.</w:t>
      </w:r>
    </w:p>
    <w:p w:rsidR="003E6022" w:rsidRDefault="003E6022">
      <w:pPr>
        <w:ind w:firstLine="284"/>
        <w:jc w:val="both"/>
        <w:rPr>
          <w:sz w:val="20"/>
        </w:rPr>
      </w:pPr>
      <w:r>
        <w:rPr>
          <w:sz w:val="20"/>
        </w:rPr>
        <w:t>4.32. Ориентировочные расчеты электрических нагрузок общес</w:t>
      </w:r>
      <w:r>
        <w:rPr>
          <w:sz w:val="20"/>
        </w:rPr>
        <w:t>т</w:t>
      </w:r>
      <w:r>
        <w:rPr>
          <w:sz w:val="20"/>
        </w:rPr>
        <w:t>венных зданий допускается выполнять по укрупненным удельным электрическим н</w:t>
      </w:r>
      <w:r>
        <w:rPr>
          <w:sz w:val="20"/>
        </w:rPr>
        <w:t>а</w:t>
      </w:r>
      <w:r>
        <w:rPr>
          <w:sz w:val="20"/>
        </w:rPr>
        <w:t>грузкам, приведенным в табл. 15.</w:t>
      </w:r>
    </w:p>
    <w:p w:rsidR="003E6022" w:rsidRDefault="003E6022">
      <w:pPr>
        <w:spacing w:before="120" w:after="120"/>
        <w:jc w:val="right"/>
      </w:pPr>
      <w:r>
        <w:t>Таблица 15</w:t>
      </w:r>
    </w:p>
    <w:tbl>
      <w:tblPr>
        <w:tblW w:w="0" w:type="auto"/>
        <w:tblLayout w:type="fixed"/>
        <w:tblCellMar>
          <w:left w:w="71" w:type="dxa"/>
          <w:right w:w="71" w:type="dxa"/>
        </w:tblCellMar>
        <w:tblLook w:val="0000" w:firstRow="0" w:lastRow="0" w:firstColumn="0" w:lastColumn="0" w:noHBand="0" w:noVBand="0"/>
      </w:tblPr>
      <w:tblGrid>
        <w:gridCol w:w="397"/>
        <w:gridCol w:w="3076"/>
        <w:gridCol w:w="1985"/>
        <w:gridCol w:w="936"/>
      </w:tblGrid>
      <w:tr w:rsidR="003E6022">
        <w:tblPrEx>
          <w:tblCellMar>
            <w:top w:w="0" w:type="dxa"/>
            <w:bottom w:w="0" w:type="dxa"/>
          </w:tblCellMar>
        </w:tblPrEx>
        <w:tc>
          <w:tcPr>
            <w:tcW w:w="397" w:type="dxa"/>
            <w:tcBorders>
              <w:top w:val="single" w:sz="6" w:space="0" w:color="auto"/>
              <w:bottom w:val="single" w:sz="6" w:space="0" w:color="auto"/>
              <w:right w:val="single" w:sz="6" w:space="0" w:color="auto"/>
            </w:tcBorders>
          </w:tcPr>
          <w:p w:rsidR="003E6022" w:rsidRDefault="003E6022">
            <w:pPr>
              <w:jc w:val="center"/>
            </w:pPr>
            <w:r>
              <w:t>№ п/п</w:t>
            </w:r>
          </w:p>
        </w:tc>
        <w:tc>
          <w:tcPr>
            <w:tcW w:w="3076" w:type="dxa"/>
            <w:tcBorders>
              <w:top w:val="single" w:sz="6" w:space="0" w:color="auto"/>
              <w:left w:val="single" w:sz="6" w:space="0" w:color="auto"/>
              <w:bottom w:val="single" w:sz="6" w:space="0" w:color="auto"/>
              <w:right w:val="single" w:sz="6" w:space="0" w:color="auto"/>
            </w:tcBorders>
          </w:tcPr>
          <w:p w:rsidR="003E6022" w:rsidRDefault="003E6022">
            <w:pPr>
              <w:jc w:val="center"/>
            </w:pPr>
            <w:r>
              <w:t>Здания</w:t>
            </w:r>
          </w:p>
        </w:tc>
        <w:tc>
          <w:tcPr>
            <w:tcW w:w="1985" w:type="dxa"/>
            <w:tcBorders>
              <w:top w:val="single" w:sz="6" w:space="0" w:color="auto"/>
              <w:left w:val="single" w:sz="6" w:space="0" w:color="auto"/>
              <w:bottom w:val="single" w:sz="6" w:space="0" w:color="auto"/>
              <w:right w:val="single" w:sz="6" w:space="0" w:color="auto"/>
            </w:tcBorders>
          </w:tcPr>
          <w:p w:rsidR="003E6022" w:rsidRDefault="003E6022">
            <w:pPr>
              <w:jc w:val="center"/>
            </w:pPr>
            <w:r>
              <w:t>Единица измерения</w:t>
            </w:r>
          </w:p>
        </w:tc>
        <w:tc>
          <w:tcPr>
            <w:tcW w:w="936" w:type="dxa"/>
            <w:tcBorders>
              <w:top w:val="single" w:sz="6" w:space="0" w:color="auto"/>
              <w:left w:val="single" w:sz="6" w:space="0" w:color="auto"/>
              <w:bottom w:val="single" w:sz="6" w:space="0" w:color="auto"/>
            </w:tcBorders>
          </w:tcPr>
          <w:p w:rsidR="003E6022" w:rsidRDefault="003E6022">
            <w:pPr>
              <w:jc w:val="center"/>
            </w:pPr>
            <w:r>
              <w:t>Удельная нагрузка</w:t>
            </w:r>
          </w:p>
        </w:tc>
      </w:tr>
      <w:tr w:rsidR="003E6022">
        <w:tblPrEx>
          <w:tblCellMar>
            <w:top w:w="0" w:type="dxa"/>
            <w:bottom w:w="0" w:type="dxa"/>
          </w:tblCellMar>
        </w:tblPrEx>
        <w:tc>
          <w:tcPr>
            <w:tcW w:w="397" w:type="dxa"/>
            <w:tcBorders>
              <w:bottom w:val="single" w:sz="6" w:space="0" w:color="auto"/>
              <w:right w:val="single" w:sz="6" w:space="0" w:color="auto"/>
            </w:tcBorders>
          </w:tcPr>
          <w:p w:rsidR="003E6022" w:rsidRDefault="003E6022">
            <w:pPr>
              <w:jc w:val="center"/>
            </w:pPr>
            <w:r>
              <w:t>1</w:t>
            </w:r>
          </w:p>
        </w:tc>
        <w:tc>
          <w:tcPr>
            <w:tcW w:w="3076" w:type="dxa"/>
            <w:tcBorders>
              <w:left w:val="nil"/>
              <w:bottom w:val="single" w:sz="6" w:space="0" w:color="auto"/>
              <w:right w:val="single" w:sz="6" w:space="0" w:color="auto"/>
            </w:tcBorders>
          </w:tcPr>
          <w:p w:rsidR="003E6022" w:rsidRDefault="003E6022">
            <w:pPr>
              <w:jc w:val="center"/>
            </w:pPr>
            <w:r>
              <w:t>2</w:t>
            </w:r>
          </w:p>
        </w:tc>
        <w:tc>
          <w:tcPr>
            <w:tcW w:w="1985" w:type="dxa"/>
            <w:tcBorders>
              <w:left w:val="nil"/>
              <w:bottom w:val="single" w:sz="6" w:space="0" w:color="auto"/>
              <w:right w:val="single" w:sz="6" w:space="0" w:color="auto"/>
            </w:tcBorders>
          </w:tcPr>
          <w:p w:rsidR="003E6022" w:rsidRDefault="003E6022">
            <w:pPr>
              <w:jc w:val="center"/>
            </w:pPr>
            <w:r>
              <w:t>3</w:t>
            </w:r>
          </w:p>
        </w:tc>
        <w:tc>
          <w:tcPr>
            <w:tcW w:w="936" w:type="dxa"/>
            <w:tcBorders>
              <w:left w:val="nil"/>
              <w:bottom w:val="single" w:sz="6" w:space="0" w:color="auto"/>
            </w:tcBorders>
          </w:tcPr>
          <w:p w:rsidR="003E6022" w:rsidRDefault="003E6022">
            <w:pPr>
              <w:jc w:val="center"/>
            </w:pPr>
            <w:r>
              <w:t>4</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Предприятия общественного питания:</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полностью электрифицированные с кол</w:t>
            </w:r>
            <w:r>
              <w:t>и</w:t>
            </w:r>
            <w:r>
              <w:t>чеством посадочных мест:</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w:t>
            </w:r>
          </w:p>
        </w:tc>
        <w:tc>
          <w:tcPr>
            <w:tcW w:w="3076" w:type="dxa"/>
            <w:tcBorders>
              <w:left w:val="nil"/>
              <w:right w:val="single" w:sz="6" w:space="0" w:color="auto"/>
            </w:tcBorders>
          </w:tcPr>
          <w:p w:rsidR="003E6022" w:rsidRDefault="003E6022">
            <w:pPr>
              <w:jc w:val="both"/>
            </w:pPr>
            <w:r>
              <w:t>до 400</w:t>
            </w:r>
          </w:p>
        </w:tc>
        <w:tc>
          <w:tcPr>
            <w:tcW w:w="1985" w:type="dxa"/>
            <w:tcBorders>
              <w:left w:val="nil"/>
              <w:right w:val="single" w:sz="6" w:space="0" w:color="auto"/>
            </w:tcBorders>
          </w:tcPr>
          <w:p w:rsidR="003E6022" w:rsidRDefault="003E6022">
            <w:pPr>
              <w:jc w:val="both"/>
            </w:pPr>
            <w:r>
              <w:t>кВт/место</w:t>
            </w:r>
          </w:p>
        </w:tc>
        <w:tc>
          <w:tcPr>
            <w:tcW w:w="936" w:type="dxa"/>
            <w:tcBorders>
              <w:left w:val="nil"/>
            </w:tcBorders>
          </w:tcPr>
          <w:p w:rsidR="003E6022" w:rsidRDefault="003E6022">
            <w:pPr>
              <w:jc w:val="center"/>
            </w:pPr>
            <w:r>
              <w:t>0,9</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w:t>
            </w:r>
          </w:p>
        </w:tc>
        <w:tc>
          <w:tcPr>
            <w:tcW w:w="3076" w:type="dxa"/>
            <w:tcBorders>
              <w:left w:val="nil"/>
              <w:right w:val="single" w:sz="6" w:space="0" w:color="auto"/>
            </w:tcBorders>
          </w:tcPr>
          <w:p w:rsidR="003E6022" w:rsidRDefault="003E6022">
            <w:pPr>
              <w:jc w:val="both"/>
            </w:pPr>
            <w:r>
              <w:t>св. 500 до 1000</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0,75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3</w:t>
            </w:r>
          </w:p>
        </w:tc>
        <w:tc>
          <w:tcPr>
            <w:tcW w:w="3076" w:type="dxa"/>
            <w:tcBorders>
              <w:left w:val="nil"/>
              <w:right w:val="single" w:sz="6" w:space="0" w:color="auto"/>
            </w:tcBorders>
          </w:tcPr>
          <w:p w:rsidR="003E6022" w:rsidRDefault="003E6022">
            <w:pPr>
              <w:jc w:val="both"/>
            </w:pPr>
            <w:r>
              <w:t>св. 1100</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0,65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частично электрифицированные (с плит</w:t>
            </w:r>
            <w:r>
              <w:t>а</w:t>
            </w:r>
            <w:r>
              <w:t>ми на газообразном топливе) с количес</w:t>
            </w:r>
            <w:r>
              <w:t>т</w:t>
            </w:r>
            <w:r>
              <w:t>вом осадочных мест:</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4</w:t>
            </w:r>
          </w:p>
        </w:tc>
        <w:tc>
          <w:tcPr>
            <w:tcW w:w="3076" w:type="dxa"/>
            <w:tcBorders>
              <w:left w:val="nil"/>
              <w:right w:val="single" w:sz="6" w:space="0" w:color="auto"/>
            </w:tcBorders>
          </w:tcPr>
          <w:p w:rsidR="003E6022" w:rsidRDefault="003E6022">
            <w:pPr>
              <w:jc w:val="both"/>
            </w:pPr>
            <w:r>
              <w:t>до 400</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0,7</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5</w:t>
            </w:r>
          </w:p>
        </w:tc>
        <w:tc>
          <w:tcPr>
            <w:tcW w:w="3076" w:type="dxa"/>
            <w:tcBorders>
              <w:left w:val="nil"/>
              <w:right w:val="single" w:sz="6" w:space="0" w:color="auto"/>
            </w:tcBorders>
          </w:tcPr>
          <w:p w:rsidR="003E6022" w:rsidRDefault="003E6022">
            <w:pPr>
              <w:jc w:val="both"/>
            </w:pPr>
            <w:r>
              <w:t>св. 500 до 1000</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0,6</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6</w:t>
            </w:r>
          </w:p>
        </w:tc>
        <w:tc>
          <w:tcPr>
            <w:tcW w:w="3076" w:type="dxa"/>
            <w:tcBorders>
              <w:left w:val="nil"/>
              <w:right w:val="single" w:sz="6" w:space="0" w:color="auto"/>
            </w:tcBorders>
          </w:tcPr>
          <w:p w:rsidR="003E6022" w:rsidRDefault="003E6022">
            <w:pPr>
              <w:jc w:val="both"/>
            </w:pPr>
            <w:r>
              <w:t>св. 1100</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Продовольственные магазины:</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7</w:t>
            </w:r>
          </w:p>
        </w:tc>
        <w:tc>
          <w:tcPr>
            <w:tcW w:w="3076" w:type="dxa"/>
            <w:tcBorders>
              <w:left w:val="nil"/>
              <w:right w:val="single" w:sz="6" w:space="0" w:color="auto"/>
            </w:tcBorders>
          </w:tcPr>
          <w:p w:rsidR="003E6022" w:rsidRDefault="003E6022">
            <w:pPr>
              <w:jc w:val="both"/>
            </w:pPr>
            <w:r>
              <w:t>без кондиционирования воздуха</w:t>
            </w:r>
          </w:p>
        </w:tc>
        <w:tc>
          <w:tcPr>
            <w:tcW w:w="1985" w:type="dxa"/>
            <w:tcBorders>
              <w:left w:val="nil"/>
              <w:right w:val="single" w:sz="6" w:space="0" w:color="auto"/>
            </w:tcBorders>
          </w:tcPr>
          <w:p w:rsidR="003E6022" w:rsidRDefault="003E6022">
            <w:pPr>
              <w:jc w:val="both"/>
            </w:pPr>
            <w:r>
              <w:t>кВт/м</w:t>
            </w:r>
            <w:r>
              <w:rPr>
                <w:vertAlign w:val="superscript"/>
              </w:rPr>
              <w:t>2</w:t>
            </w:r>
            <w:r>
              <w:t xml:space="preserve"> торгового зала</w:t>
            </w:r>
          </w:p>
        </w:tc>
        <w:tc>
          <w:tcPr>
            <w:tcW w:w="936" w:type="dxa"/>
            <w:tcBorders>
              <w:left w:val="nil"/>
            </w:tcBorders>
          </w:tcPr>
          <w:p w:rsidR="003E6022" w:rsidRDefault="003E6022">
            <w:pPr>
              <w:jc w:val="center"/>
            </w:pPr>
            <w:r>
              <w:t>0,2</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8</w:t>
            </w:r>
          </w:p>
        </w:tc>
        <w:tc>
          <w:tcPr>
            <w:tcW w:w="3076" w:type="dxa"/>
            <w:tcBorders>
              <w:left w:val="nil"/>
              <w:right w:val="single" w:sz="6" w:space="0" w:color="auto"/>
            </w:tcBorders>
          </w:tcPr>
          <w:p w:rsidR="003E6022" w:rsidRDefault="003E6022">
            <w:pPr>
              <w:jc w:val="both"/>
            </w:pPr>
            <w:r>
              <w:t>с кондиционированием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0,22</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Промтоварные магазины</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9</w:t>
            </w:r>
          </w:p>
        </w:tc>
        <w:tc>
          <w:tcPr>
            <w:tcW w:w="3076" w:type="dxa"/>
            <w:tcBorders>
              <w:left w:val="nil"/>
              <w:right w:val="single" w:sz="6" w:space="0" w:color="auto"/>
            </w:tcBorders>
          </w:tcPr>
          <w:p w:rsidR="003E6022" w:rsidRDefault="003E6022">
            <w:pPr>
              <w:jc w:val="both"/>
            </w:pPr>
            <w:r>
              <w:t>без кондиционирования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0,12</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10</w:t>
            </w:r>
          </w:p>
        </w:tc>
        <w:tc>
          <w:tcPr>
            <w:tcW w:w="3076" w:type="dxa"/>
            <w:tcBorders>
              <w:left w:val="nil"/>
              <w:right w:val="single" w:sz="6" w:space="0" w:color="auto"/>
            </w:tcBorders>
          </w:tcPr>
          <w:p w:rsidR="003E6022" w:rsidRDefault="003E6022">
            <w:pPr>
              <w:jc w:val="both"/>
            </w:pPr>
            <w:r>
              <w:t>с кондиционированием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0,14</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Общеобразовательные школы:</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11</w:t>
            </w:r>
          </w:p>
        </w:tc>
        <w:tc>
          <w:tcPr>
            <w:tcW w:w="3076" w:type="dxa"/>
            <w:tcBorders>
              <w:left w:val="nil"/>
              <w:right w:val="single" w:sz="6" w:space="0" w:color="auto"/>
            </w:tcBorders>
          </w:tcPr>
          <w:p w:rsidR="003E6022" w:rsidRDefault="003E6022">
            <w:pPr>
              <w:jc w:val="both"/>
            </w:pPr>
            <w:r>
              <w:t>с электрифицированными столовыми и спортзалами</w:t>
            </w:r>
          </w:p>
        </w:tc>
        <w:tc>
          <w:tcPr>
            <w:tcW w:w="1985" w:type="dxa"/>
            <w:tcBorders>
              <w:left w:val="nil"/>
              <w:right w:val="single" w:sz="6" w:space="0" w:color="auto"/>
            </w:tcBorders>
          </w:tcPr>
          <w:p w:rsidR="003E6022" w:rsidRDefault="003E6022">
            <w:pPr>
              <w:jc w:val="both"/>
            </w:pPr>
            <w:r>
              <w:t>кВт\1 учащегося</w:t>
            </w:r>
          </w:p>
        </w:tc>
        <w:tc>
          <w:tcPr>
            <w:tcW w:w="936" w:type="dxa"/>
            <w:tcBorders>
              <w:left w:val="nil"/>
            </w:tcBorders>
          </w:tcPr>
          <w:p w:rsidR="003E6022" w:rsidRDefault="003E6022">
            <w:pPr>
              <w:jc w:val="center"/>
            </w:pPr>
            <w:r>
              <w:t>0,22</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12</w:t>
            </w:r>
          </w:p>
        </w:tc>
        <w:tc>
          <w:tcPr>
            <w:tcW w:w="3076" w:type="dxa"/>
            <w:tcBorders>
              <w:left w:val="nil"/>
              <w:right w:val="single" w:sz="6" w:space="0" w:color="auto"/>
            </w:tcBorders>
          </w:tcPr>
          <w:p w:rsidR="003E6022" w:rsidRDefault="003E6022">
            <w:pPr>
              <w:jc w:val="both"/>
            </w:pPr>
            <w:r>
              <w:t>без электрифицированных столовых, со спортзалами</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0,15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13</w:t>
            </w:r>
          </w:p>
        </w:tc>
        <w:tc>
          <w:tcPr>
            <w:tcW w:w="3076" w:type="dxa"/>
            <w:tcBorders>
              <w:left w:val="nil"/>
              <w:right w:val="single" w:sz="6" w:space="0" w:color="auto"/>
            </w:tcBorders>
          </w:tcPr>
          <w:p w:rsidR="003E6022" w:rsidRDefault="003E6022">
            <w:pPr>
              <w:jc w:val="both"/>
            </w:pPr>
            <w:r>
              <w:t>с буфетами, без спортзалов</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0,15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14</w:t>
            </w:r>
          </w:p>
        </w:tc>
        <w:tc>
          <w:tcPr>
            <w:tcW w:w="3076" w:type="dxa"/>
            <w:tcBorders>
              <w:left w:val="nil"/>
              <w:right w:val="single" w:sz="6" w:space="0" w:color="auto"/>
            </w:tcBorders>
          </w:tcPr>
          <w:p w:rsidR="003E6022" w:rsidRDefault="003E6022">
            <w:pPr>
              <w:jc w:val="both"/>
            </w:pPr>
            <w:r>
              <w:t>без буфетов и спортзалов</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0,13</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15</w:t>
            </w:r>
          </w:p>
        </w:tc>
        <w:tc>
          <w:tcPr>
            <w:tcW w:w="3076" w:type="dxa"/>
            <w:tcBorders>
              <w:left w:val="nil"/>
              <w:right w:val="single" w:sz="6" w:space="0" w:color="auto"/>
            </w:tcBorders>
          </w:tcPr>
          <w:p w:rsidR="003E6022" w:rsidRDefault="003E6022">
            <w:pPr>
              <w:jc w:val="both"/>
            </w:pPr>
            <w:r>
              <w:t>Профессионально-технические училища со столовыми</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0,4</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16</w:t>
            </w:r>
          </w:p>
        </w:tc>
        <w:tc>
          <w:tcPr>
            <w:tcW w:w="3076" w:type="dxa"/>
            <w:tcBorders>
              <w:left w:val="nil"/>
              <w:right w:val="single" w:sz="6" w:space="0" w:color="auto"/>
            </w:tcBorders>
          </w:tcPr>
          <w:p w:rsidR="003E6022" w:rsidRDefault="003E6022">
            <w:pPr>
              <w:jc w:val="both"/>
            </w:pPr>
            <w:r>
              <w:t>Детские ясли-сады</w:t>
            </w:r>
          </w:p>
        </w:tc>
        <w:tc>
          <w:tcPr>
            <w:tcW w:w="1985" w:type="dxa"/>
            <w:tcBorders>
              <w:left w:val="nil"/>
              <w:right w:val="single" w:sz="6" w:space="0" w:color="auto"/>
            </w:tcBorders>
          </w:tcPr>
          <w:p w:rsidR="003E6022" w:rsidRDefault="003E6022">
            <w:pPr>
              <w:jc w:val="both"/>
            </w:pPr>
            <w:r>
              <w:t>кВт/место</w:t>
            </w:r>
          </w:p>
        </w:tc>
        <w:tc>
          <w:tcPr>
            <w:tcW w:w="936" w:type="dxa"/>
            <w:tcBorders>
              <w:left w:val="nil"/>
            </w:tcBorders>
          </w:tcPr>
          <w:p w:rsidR="003E6022" w:rsidRDefault="003E6022">
            <w:pPr>
              <w:jc w:val="center"/>
            </w:pPr>
            <w:r>
              <w:t>0,4</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Кинотеатры и киноконцертные залы:</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17</w:t>
            </w:r>
          </w:p>
        </w:tc>
        <w:tc>
          <w:tcPr>
            <w:tcW w:w="3076" w:type="dxa"/>
            <w:tcBorders>
              <w:left w:val="nil"/>
              <w:right w:val="single" w:sz="6" w:space="0" w:color="auto"/>
            </w:tcBorders>
          </w:tcPr>
          <w:p w:rsidR="003E6022" w:rsidRDefault="003E6022">
            <w:pPr>
              <w:jc w:val="both"/>
            </w:pPr>
            <w:r>
              <w:t>с кондиционированием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0,12</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18</w:t>
            </w:r>
          </w:p>
        </w:tc>
        <w:tc>
          <w:tcPr>
            <w:tcW w:w="3076" w:type="dxa"/>
            <w:tcBorders>
              <w:left w:val="nil"/>
              <w:right w:val="single" w:sz="6" w:space="0" w:color="auto"/>
            </w:tcBorders>
          </w:tcPr>
          <w:p w:rsidR="003E6022" w:rsidRDefault="003E6022">
            <w:pPr>
              <w:jc w:val="both"/>
            </w:pPr>
            <w:r>
              <w:t>без кондиционирования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0,1</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 xml:space="preserve">19 </w:t>
            </w:r>
          </w:p>
        </w:tc>
        <w:tc>
          <w:tcPr>
            <w:tcW w:w="3076" w:type="dxa"/>
            <w:tcBorders>
              <w:left w:val="nil"/>
              <w:right w:val="single" w:sz="6" w:space="0" w:color="auto"/>
            </w:tcBorders>
          </w:tcPr>
          <w:p w:rsidR="003E6022" w:rsidRDefault="003E6022">
            <w:pPr>
              <w:jc w:val="both"/>
            </w:pPr>
            <w:r>
              <w:t>Клубы</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0,4</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20</w:t>
            </w:r>
          </w:p>
        </w:tc>
        <w:tc>
          <w:tcPr>
            <w:tcW w:w="3076" w:type="dxa"/>
            <w:tcBorders>
              <w:left w:val="nil"/>
              <w:right w:val="single" w:sz="6" w:space="0" w:color="auto"/>
            </w:tcBorders>
          </w:tcPr>
          <w:p w:rsidR="003E6022" w:rsidRDefault="003E6022">
            <w:pPr>
              <w:jc w:val="both"/>
            </w:pPr>
            <w:r>
              <w:t>Парикмахерские</w:t>
            </w:r>
          </w:p>
        </w:tc>
        <w:tc>
          <w:tcPr>
            <w:tcW w:w="1985" w:type="dxa"/>
            <w:tcBorders>
              <w:left w:val="nil"/>
              <w:right w:val="single" w:sz="6" w:space="0" w:color="auto"/>
            </w:tcBorders>
          </w:tcPr>
          <w:p w:rsidR="003E6022" w:rsidRDefault="003E6022">
            <w:pPr>
              <w:jc w:val="both"/>
            </w:pPr>
            <w:r>
              <w:t>кВт/рабочее место</w:t>
            </w:r>
          </w:p>
        </w:tc>
        <w:tc>
          <w:tcPr>
            <w:tcW w:w="936" w:type="dxa"/>
            <w:tcBorders>
              <w:left w:val="nil"/>
            </w:tcBorders>
          </w:tcPr>
          <w:p w:rsidR="003E6022" w:rsidRDefault="003E6022">
            <w:pPr>
              <w:jc w:val="center"/>
            </w:pPr>
            <w:r>
              <w:t>1,3</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Здания или помещения учреждений управления, проектных и конструкторских организаций:</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21</w:t>
            </w:r>
          </w:p>
        </w:tc>
        <w:tc>
          <w:tcPr>
            <w:tcW w:w="3076" w:type="dxa"/>
            <w:tcBorders>
              <w:left w:val="nil"/>
              <w:right w:val="single" w:sz="6" w:space="0" w:color="auto"/>
            </w:tcBorders>
          </w:tcPr>
          <w:p w:rsidR="003E6022" w:rsidRDefault="003E6022">
            <w:pPr>
              <w:jc w:val="both"/>
            </w:pPr>
            <w:r>
              <w:t>с кондиционированием воздуха</w:t>
            </w:r>
          </w:p>
        </w:tc>
        <w:tc>
          <w:tcPr>
            <w:tcW w:w="1985" w:type="dxa"/>
            <w:tcBorders>
              <w:left w:val="nil"/>
              <w:right w:val="single" w:sz="6" w:space="0" w:color="auto"/>
            </w:tcBorders>
          </w:tcPr>
          <w:p w:rsidR="003E6022" w:rsidRDefault="003E6022">
            <w:pPr>
              <w:jc w:val="both"/>
            </w:pPr>
            <w:r>
              <w:t>кВт/м</w:t>
            </w:r>
            <w:r>
              <w:rPr>
                <w:vertAlign w:val="superscript"/>
              </w:rPr>
              <w:t>2</w:t>
            </w:r>
            <w:r>
              <w:t xml:space="preserve"> общей площади</w:t>
            </w:r>
          </w:p>
        </w:tc>
        <w:tc>
          <w:tcPr>
            <w:tcW w:w="936" w:type="dxa"/>
            <w:tcBorders>
              <w:left w:val="nil"/>
            </w:tcBorders>
          </w:tcPr>
          <w:p w:rsidR="003E6022" w:rsidRDefault="003E6022">
            <w:pPr>
              <w:jc w:val="center"/>
            </w:pPr>
            <w:r>
              <w:t>0,045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22</w:t>
            </w:r>
          </w:p>
        </w:tc>
        <w:tc>
          <w:tcPr>
            <w:tcW w:w="3076" w:type="dxa"/>
            <w:tcBorders>
              <w:left w:val="nil"/>
              <w:right w:val="single" w:sz="6" w:space="0" w:color="auto"/>
            </w:tcBorders>
          </w:tcPr>
          <w:p w:rsidR="003E6022" w:rsidRDefault="003E6022">
            <w:pPr>
              <w:jc w:val="both"/>
            </w:pPr>
            <w:r>
              <w:t>без кондиционирования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0,036</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3076" w:type="dxa"/>
            <w:tcBorders>
              <w:left w:val="nil"/>
              <w:right w:val="single" w:sz="6" w:space="0" w:color="auto"/>
            </w:tcBorders>
          </w:tcPr>
          <w:p w:rsidR="003E6022" w:rsidRDefault="003E6022">
            <w:pPr>
              <w:jc w:val="both"/>
            </w:pPr>
            <w:r>
              <w:t>Гостиницы:</w:t>
            </w:r>
          </w:p>
        </w:tc>
        <w:tc>
          <w:tcPr>
            <w:tcW w:w="1985" w:type="dxa"/>
            <w:tcBorders>
              <w:left w:val="nil"/>
              <w:right w:val="single" w:sz="6" w:space="0" w:color="auto"/>
            </w:tcBorders>
          </w:tcPr>
          <w:p w:rsidR="003E6022" w:rsidRDefault="003E6022">
            <w:pPr>
              <w:jc w:val="both"/>
            </w:pPr>
          </w:p>
        </w:tc>
        <w:tc>
          <w:tcPr>
            <w:tcW w:w="936" w:type="dxa"/>
            <w:tcBorders>
              <w:left w:val="nil"/>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23</w:t>
            </w:r>
          </w:p>
        </w:tc>
        <w:tc>
          <w:tcPr>
            <w:tcW w:w="3076" w:type="dxa"/>
            <w:tcBorders>
              <w:left w:val="nil"/>
              <w:right w:val="single" w:sz="6" w:space="0" w:color="auto"/>
            </w:tcBorders>
          </w:tcPr>
          <w:p w:rsidR="003E6022" w:rsidRDefault="003E6022">
            <w:pPr>
              <w:jc w:val="both"/>
            </w:pPr>
            <w:r>
              <w:t>с кондиционированием воздуха (без ре</w:t>
            </w:r>
            <w:r>
              <w:t>с</w:t>
            </w:r>
            <w:r>
              <w:t>торанов)</w:t>
            </w:r>
          </w:p>
        </w:tc>
        <w:tc>
          <w:tcPr>
            <w:tcW w:w="1985" w:type="dxa"/>
            <w:tcBorders>
              <w:left w:val="nil"/>
              <w:right w:val="single" w:sz="6" w:space="0" w:color="auto"/>
            </w:tcBorders>
          </w:tcPr>
          <w:p w:rsidR="003E6022" w:rsidRDefault="003E6022">
            <w:pPr>
              <w:jc w:val="both"/>
            </w:pPr>
            <w:r>
              <w:t>кВт/место</w:t>
            </w:r>
          </w:p>
        </w:tc>
        <w:tc>
          <w:tcPr>
            <w:tcW w:w="936" w:type="dxa"/>
            <w:tcBorders>
              <w:left w:val="nil"/>
            </w:tcBorders>
          </w:tcPr>
          <w:p w:rsidR="003E6022" w:rsidRDefault="003E6022">
            <w:pPr>
              <w:jc w:val="center"/>
            </w:pPr>
            <w:r>
              <w:t>0,4</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24</w:t>
            </w:r>
          </w:p>
        </w:tc>
        <w:tc>
          <w:tcPr>
            <w:tcW w:w="3076" w:type="dxa"/>
            <w:tcBorders>
              <w:left w:val="nil"/>
              <w:right w:val="single" w:sz="6" w:space="0" w:color="auto"/>
            </w:tcBorders>
          </w:tcPr>
          <w:p w:rsidR="003E6022" w:rsidRDefault="003E6022">
            <w:pPr>
              <w:jc w:val="both"/>
            </w:pPr>
            <w:r>
              <w:t>без кондиционирования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0,3</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25</w:t>
            </w:r>
          </w:p>
        </w:tc>
        <w:tc>
          <w:tcPr>
            <w:tcW w:w="3076" w:type="dxa"/>
            <w:tcBorders>
              <w:left w:val="nil"/>
              <w:right w:val="single" w:sz="6" w:space="0" w:color="auto"/>
            </w:tcBorders>
          </w:tcPr>
          <w:p w:rsidR="003E6022" w:rsidRDefault="003E6022">
            <w:pPr>
              <w:jc w:val="both"/>
            </w:pPr>
            <w:r>
              <w:t>Дома отдыха и пансионаты без кондици</w:t>
            </w:r>
            <w:r>
              <w:t>о</w:t>
            </w:r>
            <w:r>
              <w:t>нирования воздуха</w:t>
            </w:r>
          </w:p>
        </w:tc>
        <w:tc>
          <w:tcPr>
            <w:tcW w:w="1985" w:type="dxa"/>
            <w:tcBorders>
              <w:left w:val="nil"/>
              <w:right w:val="single" w:sz="6" w:space="0" w:color="auto"/>
            </w:tcBorders>
          </w:tcPr>
          <w:p w:rsidR="003E6022" w:rsidRDefault="003E6022">
            <w:pPr>
              <w:jc w:val="both"/>
            </w:pPr>
            <w:r>
              <w:t>то же</w:t>
            </w:r>
          </w:p>
        </w:tc>
        <w:tc>
          <w:tcPr>
            <w:tcW w:w="936" w:type="dxa"/>
            <w:tcBorders>
              <w:left w:val="nil"/>
            </w:tcBorders>
          </w:tcPr>
          <w:p w:rsidR="003E6022" w:rsidRDefault="003E6022">
            <w:pPr>
              <w:jc w:val="center"/>
            </w:pPr>
            <w:r>
              <w:t>0,3</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26</w:t>
            </w:r>
          </w:p>
        </w:tc>
        <w:tc>
          <w:tcPr>
            <w:tcW w:w="3076" w:type="dxa"/>
            <w:tcBorders>
              <w:left w:val="nil"/>
              <w:right w:val="single" w:sz="6" w:space="0" w:color="auto"/>
            </w:tcBorders>
          </w:tcPr>
          <w:p w:rsidR="003E6022" w:rsidRDefault="003E6022">
            <w:pPr>
              <w:jc w:val="both"/>
            </w:pPr>
            <w:r>
              <w:t>Фабрики химчистки и прачечные самоо</w:t>
            </w:r>
            <w:r>
              <w:t>б</w:t>
            </w:r>
            <w:r>
              <w:t>служивания</w:t>
            </w:r>
          </w:p>
        </w:tc>
        <w:tc>
          <w:tcPr>
            <w:tcW w:w="1985" w:type="dxa"/>
            <w:tcBorders>
              <w:left w:val="nil"/>
              <w:right w:val="single" w:sz="6" w:space="0" w:color="auto"/>
            </w:tcBorders>
          </w:tcPr>
          <w:p w:rsidR="003E6022" w:rsidRDefault="003E6022">
            <w:pPr>
              <w:jc w:val="both"/>
            </w:pPr>
            <w:r>
              <w:t>кВт/кг вещей</w:t>
            </w:r>
          </w:p>
        </w:tc>
        <w:tc>
          <w:tcPr>
            <w:tcW w:w="936" w:type="dxa"/>
            <w:tcBorders>
              <w:left w:val="nil"/>
            </w:tcBorders>
          </w:tcPr>
          <w:p w:rsidR="003E6022" w:rsidRDefault="003E6022">
            <w:pPr>
              <w:jc w:val="center"/>
            </w:pPr>
            <w:r>
              <w:t>0,065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27</w:t>
            </w:r>
          </w:p>
        </w:tc>
        <w:tc>
          <w:tcPr>
            <w:tcW w:w="3076" w:type="dxa"/>
            <w:tcBorders>
              <w:left w:val="nil"/>
              <w:right w:val="single" w:sz="6" w:space="0" w:color="auto"/>
            </w:tcBorders>
          </w:tcPr>
          <w:p w:rsidR="003E6022" w:rsidRDefault="003E6022">
            <w:pPr>
              <w:jc w:val="both"/>
            </w:pPr>
            <w:r>
              <w:t>Пионерские лагеря</w:t>
            </w:r>
          </w:p>
        </w:tc>
        <w:tc>
          <w:tcPr>
            <w:tcW w:w="1985" w:type="dxa"/>
            <w:tcBorders>
              <w:left w:val="nil"/>
              <w:right w:val="single" w:sz="6" w:space="0" w:color="auto"/>
            </w:tcBorders>
          </w:tcPr>
          <w:p w:rsidR="003E6022" w:rsidRDefault="003E6022">
            <w:pPr>
              <w:jc w:val="both"/>
            </w:pPr>
            <w:r>
              <w:t>кВт/м</w:t>
            </w:r>
            <w:r>
              <w:rPr>
                <w:vertAlign w:val="superscript"/>
              </w:rPr>
              <w:t>2</w:t>
            </w:r>
            <w:r>
              <w:t xml:space="preserve"> жилых помещ</w:t>
            </w:r>
            <w:r>
              <w:t>е</w:t>
            </w:r>
            <w:r>
              <w:t>ний</w:t>
            </w:r>
          </w:p>
        </w:tc>
        <w:tc>
          <w:tcPr>
            <w:tcW w:w="936" w:type="dxa"/>
            <w:tcBorders>
              <w:left w:val="nil"/>
            </w:tcBorders>
          </w:tcPr>
          <w:p w:rsidR="003E6022" w:rsidRDefault="003E6022">
            <w:pPr>
              <w:jc w:val="center"/>
            </w:pPr>
            <w:r>
              <w:t>0,020</w:t>
            </w:r>
          </w:p>
        </w:tc>
      </w:tr>
    </w:tbl>
    <w:p w:rsidR="003E6022" w:rsidRDefault="003E6022">
      <w:pPr>
        <w:spacing w:before="120"/>
        <w:ind w:firstLine="284"/>
        <w:jc w:val="both"/>
      </w:pPr>
      <w:r>
        <w:rPr>
          <w:spacing w:val="20"/>
        </w:rPr>
        <w:t>Примечания:</w:t>
      </w:r>
      <w:r>
        <w:t xml:space="preserve"> 1. Поз. 1</w:t>
      </w:r>
      <w:r>
        <w:sym w:font="Times New Roman" w:char="2013"/>
      </w:r>
      <w:r>
        <w:t>6 гр. 4 удельная нагрузка не зависит от наличия кондицион</w:t>
      </w:r>
      <w:r>
        <w:t>и</w:t>
      </w:r>
      <w:r>
        <w:t>рования воздуха.</w:t>
      </w:r>
    </w:p>
    <w:p w:rsidR="003E6022" w:rsidRDefault="003E6022">
      <w:pPr>
        <w:ind w:firstLine="284"/>
        <w:jc w:val="both"/>
      </w:pPr>
      <w:r>
        <w:t xml:space="preserve">2. Поз. 15, 16 гр. 4 </w:t>
      </w:r>
      <w:r>
        <w:sym w:font="Times New Roman" w:char="2013"/>
      </w:r>
      <w:r>
        <w:t xml:space="preserve"> нагрузка бассейнов и спортзалов не учтена.</w:t>
      </w:r>
    </w:p>
    <w:p w:rsidR="003E6022" w:rsidRDefault="003E6022">
      <w:pPr>
        <w:spacing w:before="120" w:after="120"/>
        <w:jc w:val="center"/>
        <w:rPr>
          <w:sz w:val="24"/>
        </w:rPr>
      </w:pPr>
      <w:r>
        <w:rPr>
          <w:sz w:val="24"/>
        </w:rPr>
        <w:t>Компенсация реактивной нагрузки*</w:t>
      </w:r>
    </w:p>
    <w:p w:rsidR="003E6022" w:rsidRDefault="003E6022">
      <w:pPr>
        <w:ind w:firstLine="284"/>
        <w:jc w:val="both"/>
      </w:pPr>
      <w:r>
        <w:t xml:space="preserve">* Письмо Главгосэнергонадзора СССР № 17-6/51-Т от 06.12.84 г. </w:t>
      </w:r>
    </w:p>
    <w:p w:rsidR="003E6022" w:rsidRDefault="003E6022">
      <w:pPr>
        <w:spacing w:before="120"/>
        <w:ind w:firstLine="284"/>
        <w:jc w:val="both"/>
        <w:rPr>
          <w:sz w:val="20"/>
        </w:rPr>
      </w:pPr>
      <w:r>
        <w:rPr>
          <w:sz w:val="20"/>
        </w:rPr>
        <w:t>4.33. Для потребителей жилых и общественных зданий компенс</w:t>
      </w:r>
      <w:r>
        <w:rPr>
          <w:sz w:val="20"/>
        </w:rPr>
        <w:t>а</w:t>
      </w:r>
      <w:r>
        <w:rPr>
          <w:sz w:val="20"/>
        </w:rPr>
        <w:t>ция реактивной нагрузки предусматриваться не должна.</w:t>
      </w:r>
    </w:p>
    <w:p w:rsidR="003E6022" w:rsidRDefault="003E6022">
      <w:pPr>
        <w:ind w:firstLine="284"/>
        <w:jc w:val="both"/>
        <w:rPr>
          <w:sz w:val="20"/>
        </w:rPr>
      </w:pPr>
      <w:r>
        <w:rPr>
          <w:sz w:val="20"/>
        </w:rPr>
        <w:t>4.34. Для местных и центральных тепловых пунктов, насосных, к</w:t>
      </w:r>
      <w:r>
        <w:rPr>
          <w:sz w:val="20"/>
        </w:rPr>
        <w:t>о</w:t>
      </w:r>
      <w:r>
        <w:rPr>
          <w:sz w:val="20"/>
        </w:rPr>
        <w:t xml:space="preserve">тельных и других потребителей, предназначенных для обслуживания жилых и общественных зданий, расположенных в микрорайонах </w:t>
      </w:r>
      <w:r>
        <w:rPr>
          <w:sz w:val="20"/>
        </w:rPr>
        <w:lastRenderedPageBreak/>
        <w:t>(школы, детские ясли-сады, предприятия торговли и общественного питания и другие потребители) компенсация реактивной нагрузки не должна предусматриваться, если в нормальном режиме работы расче</w:t>
      </w:r>
      <w:r>
        <w:rPr>
          <w:sz w:val="20"/>
        </w:rPr>
        <w:t>т</w:t>
      </w:r>
      <w:r>
        <w:rPr>
          <w:sz w:val="20"/>
        </w:rPr>
        <w:t>ная мощность компенсирующего устройства на каждом рабочем вводе не превышает 50 квар (суммарная мощность компенсирующего ус</w:t>
      </w:r>
      <w:r>
        <w:rPr>
          <w:sz w:val="20"/>
        </w:rPr>
        <w:t>т</w:t>
      </w:r>
      <w:r>
        <w:rPr>
          <w:sz w:val="20"/>
        </w:rPr>
        <w:t>ройства не более 100 квар). Это соответствует суммарной расчетной нагрузке указанных потребителей 250 кВт.</w:t>
      </w:r>
    </w:p>
    <w:p w:rsidR="003E6022" w:rsidRDefault="003E6022">
      <w:pPr>
        <w:ind w:firstLine="284"/>
        <w:jc w:val="both"/>
        <w:rPr>
          <w:sz w:val="20"/>
        </w:rPr>
      </w:pPr>
      <w:r>
        <w:rPr>
          <w:sz w:val="20"/>
        </w:rPr>
        <w:t>4.35. Компенсация реактивной мощности для потребителей зданий, не относящихся к общественным, при суммарной расчетной мощности компенсирующего устройства 100 квар и более должна выполняться в соответствии с Инструкцией по системному расчету компенсации р</w:t>
      </w:r>
      <w:r>
        <w:rPr>
          <w:sz w:val="20"/>
        </w:rPr>
        <w:t>е</w:t>
      </w:r>
      <w:r>
        <w:rPr>
          <w:sz w:val="20"/>
        </w:rPr>
        <w:t>активной мощности в электрических сетях Минэнерго СССР и Указ</w:t>
      </w:r>
      <w:r>
        <w:rPr>
          <w:sz w:val="20"/>
        </w:rPr>
        <w:t>а</w:t>
      </w:r>
      <w:r>
        <w:rPr>
          <w:sz w:val="20"/>
        </w:rPr>
        <w:t>ниями по проектированию реактивной мощности в электрических с</w:t>
      </w:r>
      <w:r>
        <w:rPr>
          <w:sz w:val="20"/>
        </w:rPr>
        <w:t>е</w:t>
      </w:r>
      <w:r>
        <w:rPr>
          <w:sz w:val="20"/>
        </w:rPr>
        <w:t>тях промышленных предприятий Минмонтажспе</w:t>
      </w:r>
      <w:r>
        <w:rPr>
          <w:sz w:val="20"/>
        </w:rPr>
        <w:t>ц</w:t>
      </w:r>
      <w:r>
        <w:rPr>
          <w:sz w:val="20"/>
        </w:rPr>
        <w:t>строя СССР.</w:t>
      </w:r>
    </w:p>
    <w:p w:rsidR="003E6022" w:rsidRDefault="003E6022">
      <w:pPr>
        <w:spacing w:before="120" w:after="120"/>
        <w:jc w:val="center"/>
        <w:rPr>
          <w:sz w:val="28"/>
        </w:rPr>
      </w:pPr>
      <w:r>
        <w:rPr>
          <w:sz w:val="28"/>
        </w:rPr>
        <w:t>5. Схемы электрических сетей</w:t>
      </w:r>
    </w:p>
    <w:p w:rsidR="003E6022" w:rsidRDefault="003E6022">
      <w:pPr>
        <w:ind w:firstLine="284"/>
        <w:jc w:val="both"/>
        <w:rPr>
          <w:sz w:val="20"/>
        </w:rPr>
      </w:pPr>
      <w:r>
        <w:rPr>
          <w:sz w:val="20"/>
        </w:rPr>
        <w:t>5.1. Схемы электрических сетей должны быть просты, экономичны и строиться, исходя из требований, предъявляемых к надежности эле</w:t>
      </w:r>
      <w:r>
        <w:rPr>
          <w:sz w:val="20"/>
        </w:rPr>
        <w:t>к</w:t>
      </w:r>
      <w:r>
        <w:rPr>
          <w:sz w:val="20"/>
        </w:rPr>
        <w:t>троснабжения электроприемников зданий.</w:t>
      </w:r>
    </w:p>
    <w:p w:rsidR="003E6022" w:rsidRDefault="003E6022">
      <w:pPr>
        <w:ind w:firstLine="284"/>
        <w:jc w:val="both"/>
        <w:rPr>
          <w:sz w:val="20"/>
        </w:rPr>
      </w:pPr>
      <w:r>
        <w:rPr>
          <w:sz w:val="20"/>
        </w:rPr>
        <w:t>5.2. В здании должно, как правило, устанавливаться одно общее вводно-распределительное устройство или главный распределител</w:t>
      </w:r>
      <w:r>
        <w:rPr>
          <w:sz w:val="20"/>
        </w:rPr>
        <w:t>ь</w:t>
      </w:r>
      <w:r>
        <w:rPr>
          <w:sz w:val="20"/>
        </w:rPr>
        <w:t>ный щит (ВРУ, ГРЩ), предназначенные для приема электроэнергии от городской сети и распределения ее по потребителям здания. Увелич</w:t>
      </w:r>
      <w:r>
        <w:rPr>
          <w:sz w:val="20"/>
        </w:rPr>
        <w:t>е</w:t>
      </w:r>
      <w:r>
        <w:rPr>
          <w:sz w:val="20"/>
        </w:rPr>
        <w:t>ние количества ВРУ (ГРЩ) допускается при питании от отдельно стоящей ТП и нагрузке на каждом из вводов в нормальном и аварийном режимах св. 400</w:t>
      </w:r>
      <w:r>
        <w:rPr>
          <w:sz w:val="20"/>
        </w:rPr>
        <w:sym w:font="Times New Roman" w:char="2013"/>
      </w:r>
      <w:r>
        <w:rPr>
          <w:sz w:val="20"/>
        </w:rPr>
        <w:t>630 А (в зависимости от номинального тока коммут</w:t>
      </w:r>
      <w:r>
        <w:rPr>
          <w:sz w:val="20"/>
        </w:rPr>
        <w:t>а</w:t>
      </w:r>
      <w:r>
        <w:rPr>
          <w:sz w:val="20"/>
        </w:rPr>
        <w:t>ционных и защитных аппаратов, отходящих от ТП линий). В других случаях увеличение количества ВРУ или ГРЩ допускается при техн</w:t>
      </w:r>
      <w:r>
        <w:rPr>
          <w:sz w:val="20"/>
        </w:rPr>
        <w:t>и</w:t>
      </w:r>
      <w:r>
        <w:rPr>
          <w:sz w:val="20"/>
        </w:rPr>
        <w:t>ко-экономическом обосновании.</w:t>
      </w:r>
    </w:p>
    <w:p w:rsidR="003E6022" w:rsidRDefault="003E6022">
      <w:pPr>
        <w:ind w:firstLine="284"/>
        <w:jc w:val="both"/>
        <w:rPr>
          <w:sz w:val="20"/>
        </w:rPr>
      </w:pPr>
      <w:r>
        <w:rPr>
          <w:sz w:val="20"/>
        </w:rPr>
        <w:t>В жилых домах ВРУ рекомендуется размещать в средних секциях. В общественных зданиях ГРЩ или ВРУ должны располагаться у осно</w:t>
      </w:r>
      <w:r>
        <w:rPr>
          <w:sz w:val="20"/>
        </w:rPr>
        <w:t>в</w:t>
      </w:r>
      <w:r>
        <w:rPr>
          <w:sz w:val="20"/>
        </w:rPr>
        <w:t>ного абонента независимо от числа предприятий, учреждений и орг</w:t>
      </w:r>
      <w:r>
        <w:rPr>
          <w:sz w:val="20"/>
        </w:rPr>
        <w:t>а</w:t>
      </w:r>
      <w:r>
        <w:rPr>
          <w:sz w:val="20"/>
        </w:rPr>
        <w:t>низаций, расположенных в здании.</w:t>
      </w:r>
    </w:p>
    <w:p w:rsidR="003E6022" w:rsidRDefault="003E6022">
      <w:pPr>
        <w:ind w:firstLine="284"/>
        <w:jc w:val="both"/>
        <w:rPr>
          <w:sz w:val="20"/>
        </w:rPr>
      </w:pPr>
      <w:r>
        <w:rPr>
          <w:sz w:val="20"/>
        </w:rPr>
        <w:t>В зданиях высотой 3 этажа и более на ВРУ, а также на вводах пит</w:t>
      </w:r>
      <w:r>
        <w:rPr>
          <w:sz w:val="20"/>
        </w:rPr>
        <w:t>а</w:t>
      </w:r>
      <w:r>
        <w:rPr>
          <w:sz w:val="20"/>
        </w:rPr>
        <w:t>ния лифтов следует предусматривать установку помехоподавляющих конденсаторов типа КЗ емкостью до 0,5 мФ на каждую ф</w:t>
      </w:r>
      <w:r>
        <w:rPr>
          <w:sz w:val="20"/>
        </w:rPr>
        <w:t>а</w:t>
      </w:r>
      <w:r>
        <w:rPr>
          <w:sz w:val="20"/>
        </w:rPr>
        <w:t>зу.</w:t>
      </w:r>
    </w:p>
    <w:p w:rsidR="003E6022" w:rsidRDefault="003E6022">
      <w:pPr>
        <w:ind w:firstLine="284"/>
        <w:jc w:val="both"/>
        <w:rPr>
          <w:sz w:val="20"/>
        </w:rPr>
      </w:pPr>
      <w:r>
        <w:rPr>
          <w:sz w:val="20"/>
        </w:rPr>
        <w:t>5.3. В типовых проектах блок-секций жилых домов следует пред</w:t>
      </w:r>
      <w:r>
        <w:rPr>
          <w:sz w:val="20"/>
        </w:rPr>
        <w:t>у</w:t>
      </w:r>
      <w:r>
        <w:rPr>
          <w:sz w:val="20"/>
        </w:rPr>
        <w:t>сматривать планировочные решения, позволяющие изменять местоп</w:t>
      </w:r>
      <w:r>
        <w:rPr>
          <w:sz w:val="20"/>
        </w:rPr>
        <w:t>о</w:t>
      </w:r>
      <w:r>
        <w:rPr>
          <w:sz w:val="20"/>
        </w:rPr>
        <w:t>ложение ВРУ при привязке проектов к конкретным условиям застро</w:t>
      </w:r>
      <w:r>
        <w:rPr>
          <w:sz w:val="20"/>
        </w:rPr>
        <w:t>й</w:t>
      </w:r>
      <w:r>
        <w:rPr>
          <w:sz w:val="20"/>
        </w:rPr>
        <w:t>ки.</w:t>
      </w:r>
    </w:p>
    <w:p w:rsidR="003E6022" w:rsidRDefault="003E6022">
      <w:pPr>
        <w:ind w:firstLine="284"/>
        <w:jc w:val="both"/>
        <w:rPr>
          <w:sz w:val="20"/>
        </w:rPr>
      </w:pPr>
      <w:r>
        <w:rPr>
          <w:sz w:val="20"/>
        </w:rPr>
        <w:t>5.4. У каждого из абонентов, расположенных в здании, должно у</w:t>
      </w:r>
      <w:r>
        <w:rPr>
          <w:sz w:val="20"/>
        </w:rPr>
        <w:t>с</w:t>
      </w:r>
      <w:r>
        <w:rPr>
          <w:sz w:val="20"/>
        </w:rPr>
        <w:t>танавливаться самостоятельное ВРУ, питающееся от общего ВРУ или ГРЩ здания.</w:t>
      </w:r>
    </w:p>
    <w:p w:rsidR="003E6022" w:rsidRDefault="003E6022">
      <w:pPr>
        <w:ind w:firstLine="284"/>
        <w:jc w:val="both"/>
        <w:rPr>
          <w:sz w:val="20"/>
        </w:rPr>
      </w:pPr>
      <w:r>
        <w:rPr>
          <w:sz w:val="20"/>
        </w:rPr>
        <w:t>От общего ВРУ допускается питание потребителей, расположенных в других зданиях, при условии, что эти потребители связаны функци</w:t>
      </w:r>
      <w:r>
        <w:rPr>
          <w:sz w:val="20"/>
        </w:rPr>
        <w:t>о</w:t>
      </w:r>
      <w:r>
        <w:rPr>
          <w:sz w:val="20"/>
        </w:rPr>
        <w:t>нально.</w:t>
      </w:r>
    </w:p>
    <w:p w:rsidR="003E6022" w:rsidRDefault="003E6022">
      <w:pPr>
        <w:ind w:firstLine="284"/>
        <w:jc w:val="both"/>
        <w:rPr>
          <w:sz w:val="20"/>
        </w:rPr>
      </w:pPr>
      <w:r>
        <w:rPr>
          <w:sz w:val="20"/>
        </w:rPr>
        <w:t>5.5. В жилых домах число горизонтальных питающих линий квартир должно быть минимальным. Нагрузка каждой питающей линии, отх</w:t>
      </w:r>
      <w:r>
        <w:rPr>
          <w:sz w:val="20"/>
        </w:rPr>
        <w:t>о</w:t>
      </w:r>
      <w:r>
        <w:rPr>
          <w:sz w:val="20"/>
        </w:rPr>
        <w:t>дящей от ВРУ, не должна превышать 250 А.</w:t>
      </w:r>
    </w:p>
    <w:p w:rsidR="003E6022" w:rsidRDefault="003E6022">
      <w:pPr>
        <w:ind w:firstLine="284"/>
        <w:jc w:val="both"/>
        <w:rPr>
          <w:sz w:val="20"/>
        </w:rPr>
      </w:pPr>
      <w:r>
        <w:rPr>
          <w:sz w:val="20"/>
        </w:rPr>
        <w:t>В домах высотой 4 этажа и более число горизонтальных питающих линий должно быть, как правило, не более двух. Разрешается увелич</w:t>
      </w:r>
      <w:r>
        <w:rPr>
          <w:sz w:val="20"/>
        </w:rPr>
        <w:t>е</w:t>
      </w:r>
      <w:r>
        <w:rPr>
          <w:sz w:val="20"/>
        </w:rPr>
        <w:t>ние числа линий, если нагрузка квартир не может быть обеспечена двумя линиями.</w:t>
      </w:r>
    </w:p>
    <w:p w:rsidR="003E6022" w:rsidRDefault="003E6022">
      <w:pPr>
        <w:ind w:firstLine="284"/>
        <w:jc w:val="both"/>
        <w:rPr>
          <w:sz w:val="20"/>
        </w:rPr>
      </w:pPr>
      <w:r>
        <w:rPr>
          <w:sz w:val="20"/>
        </w:rPr>
        <w:t>5.6. Число стояков в жилых домах высотой 4 этажа и более, схемы их подключения к питающим линиям и ВРУ должны, как правило, с</w:t>
      </w:r>
      <w:r>
        <w:rPr>
          <w:sz w:val="20"/>
        </w:rPr>
        <w:t>о</w:t>
      </w:r>
      <w:r>
        <w:rPr>
          <w:sz w:val="20"/>
        </w:rPr>
        <w:t>ответствовать рекомендациям п. 5.2, 5.5 и следующим треб</w:t>
      </w:r>
      <w:r>
        <w:rPr>
          <w:sz w:val="20"/>
        </w:rPr>
        <w:t>о</w:t>
      </w:r>
      <w:r>
        <w:rPr>
          <w:sz w:val="20"/>
        </w:rPr>
        <w:t>ваниям:</w:t>
      </w:r>
    </w:p>
    <w:p w:rsidR="003E6022" w:rsidRDefault="003E6022">
      <w:pPr>
        <w:ind w:firstLine="284"/>
        <w:jc w:val="both"/>
        <w:rPr>
          <w:sz w:val="20"/>
        </w:rPr>
      </w:pPr>
      <w:r>
        <w:rPr>
          <w:sz w:val="20"/>
        </w:rPr>
        <w:t xml:space="preserve">в домах с плитами на газообразном и твердом топливе при числе этажей до 10, а также с электрическими плитами при числе этажей до 5 </w:t>
      </w:r>
      <w:r>
        <w:rPr>
          <w:sz w:val="20"/>
        </w:rPr>
        <w:sym w:font="Times New Roman" w:char="2013"/>
      </w:r>
      <w:r>
        <w:rPr>
          <w:sz w:val="20"/>
        </w:rPr>
        <w:t xml:space="preserve"> один стояк на секцию. Число стояков может быть увеличено по </w:t>
      </w:r>
      <w:r>
        <w:rPr>
          <w:sz w:val="20"/>
        </w:rPr>
        <w:lastRenderedPageBreak/>
        <w:t>ко</w:t>
      </w:r>
      <w:r>
        <w:rPr>
          <w:sz w:val="20"/>
        </w:rPr>
        <w:t>н</w:t>
      </w:r>
      <w:r>
        <w:rPr>
          <w:sz w:val="20"/>
        </w:rPr>
        <w:t>структивным соображениям или если это подтверждено технико-экономическими расчетами;</w:t>
      </w:r>
    </w:p>
    <w:p w:rsidR="003E6022" w:rsidRDefault="003E6022">
      <w:pPr>
        <w:ind w:firstLine="284"/>
        <w:jc w:val="both"/>
        <w:rPr>
          <w:sz w:val="20"/>
        </w:rPr>
      </w:pPr>
      <w:r>
        <w:rPr>
          <w:sz w:val="20"/>
        </w:rPr>
        <w:t xml:space="preserve">в домах с электрическими плитами при числе этажей св. 5 до 17 </w:t>
      </w:r>
      <w:r>
        <w:rPr>
          <w:sz w:val="20"/>
        </w:rPr>
        <w:sym w:font="Times New Roman" w:char="2013"/>
      </w:r>
      <w:r>
        <w:rPr>
          <w:sz w:val="20"/>
        </w:rPr>
        <w:t xml:space="preserve"> один стояк на секцию с подключением на каждом этаже до четырех квартир или два стояка с подключением к одному 40% квартир, расп</w:t>
      </w:r>
      <w:r>
        <w:rPr>
          <w:sz w:val="20"/>
        </w:rPr>
        <w:t>о</w:t>
      </w:r>
      <w:r>
        <w:rPr>
          <w:sz w:val="20"/>
        </w:rPr>
        <w:t xml:space="preserve">ложенных на верхних этажах, и к другому стояку </w:t>
      </w:r>
      <w:r>
        <w:rPr>
          <w:sz w:val="20"/>
        </w:rPr>
        <w:sym w:font="Times New Roman" w:char="2013"/>
      </w:r>
      <w:r>
        <w:rPr>
          <w:sz w:val="20"/>
        </w:rPr>
        <w:t xml:space="preserve"> 60% квартир, расп</w:t>
      </w:r>
      <w:r>
        <w:rPr>
          <w:sz w:val="20"/>
        </w:rPr>
        <w:t>о</w:t>
      </w:r>
      <w:r>
        <w:rPr>
          <w:sz w:val="20"/>
        </w:rPr>
        <w:t>ложенных на нижних этажах;</w:t>
      </w:r>
    </w:p>
    <w:p w:rsidR="003E6022" w:rsidRDefault="003E6022">
      <w:pPr>
        <w:ind w:firstLine="284"/>
        <w:jc w:val="both"/>
        <w:rPr>
          <w:sz w:val="20"/>
        </w:rPr>
      </w:pPr>
      <w:r>
        <w:rPr>
          <w:sz w:val="20"/>
        </w:rPr>
        <w:t xml:space="preserve">в домах высотой более 17 этажей </w:t>
      </w:r>
      <w:r>
        <w:rPr>
          <w:sz w:val="20"/>
        </w:rPr>
        <w:sym w:font="Times New Roman" w:char="2013"/>
      </w:r>
      <w:r>
        <w:rPr>
          <w:sz w:val="20"/>
        </w:rPr>
        <w:t xml:space="preserve"> два стояка на секцию с подкл</w:t>
      </w:r>
      <w:r>
        <w:rPr>
          <w:sz w:val="20"/>
        </w:rPr>
        <w:t>ю</w:t>
      </w:r>
      <w:r>
        <w:rPr>
          <w:sz w:val="20"/>
        </w:rPr>
        <w:t>чением на каждом этаже до четырех квартир.</w:t>
      </w:r>
    </w:p>
    <w:p w:rsidR="003E6022" w:rsidRDefault="003E6022">
      <w:pPr>
        <w:ind w:firstLine="284"/>
        <w:jc w:val="both"/>
        <w:rPr>
          <w:sz w:val="20"/>
        </w:rPr>
      </w:pPr>
      <w:r>
        <w:rPr>
          <w:sz w:val="20"/>
        </w:rPr>
        <w:t>5.7. Линии питания лифтов, предназначенных для преимуществе</w:t>
      </w:r>
      <w:r>
        <w:rPr>
          <w:sz w:val="20"/>
        </w:rPr>
        <w:t>н</w:t>
      </w:r>
      <w:r>
        <w:rPr>
          <w:sz w:val="20"/>
        </w:rPr>
        <w:t>ного использования пожарными подразделениями, должны проклад</w:t>
      </w:r>
      <w:r>
        <w:rPr>
          <w:sz w:val="20"/>
        </w:rPr>
        <w:t>ы</w:t>
      </w:r>
      <w:r>
        <w:rPr>
          <w:sz w:val="20"/>
        </w:rPr>
        <w:t>ваться в соответствии с требованиями пп. 5.19 и 12.12 настоящих Норм и иметь автономное управление с 1-го этажа (пре</w:t>
      </w:r>
      <w:r>
        <w:rPr>
          <w:sz w:val="20"/>
        </w:rPr>
        <w:softHyphen/>
        <w:t>д</w:t>
      </w:r>
      <w:r>
        <w:rPr>
          <w:sz w:val="20"/>
        </w:rPr>
        <w:softHyphen/>
        <w:t>ус</w:t>
      </w:r>
      <w:r>
        <w:rPr>
          <w:sz w:val="20"/>
        </w:rPr>
        <w:softHyphen/>
        <w:t>ма</w:t>
      </w:r>
      <w:r>
        <w:rPr>
          <w:sz w:val="20"/>
        </w:rPr>
        <w:softHyphen/>
        <w:t>тривается в схемах управления лифтами).</w:t>
      </w:r>
    </w:p>
    <w:p w:rsidR="003E6022" w:rsidRDefault="003E6022">
      <w:pPr>
        <w:ind w:firstLine="284"/>
        <w:jc w:val="both"/>
        <w:rPr>
          <w:sz w:val="20"/>
        </w:rPr>
      </w:pPr>
      <w:r>
        <w:rPr>
          <w:sz w:val="20"/>
        </w:rPr>
        <w:t>5.8. Категория по надежности электроснабжения для питания эле</w:t>
      </w:r>
      <w:r>
        <w:rPr>
          <w:sz w:val="20"/>
        </w:rPr>
        <w:t>к</w:t>
      </w:r>
      <w:r>
        <w:rPr>
          <w:sz w:val="20"/>
        </w:rPr>
        <w:t>троприемников противопожарных устройств должна соответствовать требованиям п. 3.1. При этом линии, непосредственно питающие од</w:t>
      </w:r>
      <w:r>
        <w:rPr>
          <w:sz w:val="20"/>
        </w:rPr>
        <w:t>и</w:t>
      </w:r>
      <w:r>
        <w:rPr>
          <w:sz w:val="20"/>
        </w:rPr>
        <w:t>ночные электроприемники противопожарных устройств, начиная от ВРУ, резервировать не следует.</w:t>
      </w:r>
    </w:p>
    <w:p w:rsidR="003E6022" w:rsidRDefault="003E6022">
      <w:pPr>
        <w:ind w:firstLine="284"/>
        <w:jc w:val="both"/>
        <w:rPr>
          <w:sz w:val="20"/>
        </w:rPr>
      </w:pPr>
      <w:r>
        <w:rPr>
          <w:sz w:val="20"/>
        </w:rPr>
        <w:t>5.9. Питание противопожарных устройств, эвакуационного и ав</w:t>
      </w:r>
      <w:r>
        <w:rPr>
          <w:sz w:val="20"/>
        </w:rPr>
        <w:t>а</w:t>
      </w:r>
      <w:r>
        <w:rPr>
          <w:sz w:val="20"/>
        </w:rPr>
        <w:t>рийного освещения в жилых зданиях, имеющих незадымляемые лес</w:t>
      </w:r>
      <w:r>
        <w:rPr>
          <w:sz w:val="20"/>
        </w:rPr>
        <w:t>т</w:t>
      </w:r>
      <w:r>
        <w:rPr>
          <w:sz w:val="20"/>
        </w:rPr>
        <w:t>ничные клетки, следует выполнять от самостоятельного щита или о</w:t>
      </w:r>
      <w:r>
        <w:rPr>
          <w:sz w:val="20"/>
        </w:rPr>
        <w:t>т</w:t>
      </w:r>
      <w:r>
        <w:rPr>
          <w:sz w:val="20"/>
        </w:rPr>
        <w:t>дельной панели линиями, присоединенными к внешним питающим л</w:t>
      </w:r>
      <w:r>
        <w:rPr>
          <w:sz w:val="20"/>
        </w:rPr>
        <w:t>и</w:t>
      </w:r>
      <w:r>
        <w:rPr>
          <w:sz w:val="20"/>
        </w:rPr>
        <w:t>ниям до вводных аппаратов коммутационных ВРУ с устройством АВР (см. также п. 3.15).</w:t>
      </w:r>
    </w:p>
    <w:p w:rsidR="003E6022" w:rsidRDefault="003E6022">
      <w:pPr>
        <w:ind w:firstLine="284"/>
        <w:jc w:val="both"/>
        <w:rPr>
          <w:sz w:val="20"/>
        </w:rPr>
      </w:pPr>
      <w:r>
        <w:rPr>
          <w:sz w:val="20"/>
        </w:rPr>
        <w:t>Панели щита противопожарных устройств должны иметь отлич</w:t>
      </w:r>
      <w:r>
        <w:rPr>
          <w:sz w:val="20"/>
        </w:rPr>
        <w:t>и</w:t>
      </w:r>
      <w:r>
        <w:rPr>
          <w:sz w:val="20"/>
        </w:rPr>
        <w:t>тельную окраску (красную).</w:t>
      </w:r>
    </w:p>
    <w:p w:rsidR="003E6022" w:rsidRDefault="003E6022">
      <w:pPr>
        <w:ind w:firstLine="284"/>
        <w:jc w:val="both"/>
        <w:rPr>
          <w:sz w:val="20"/>
        </w:rPr>
      </w:pPr>
      <w:r>
        <w:rPr>
          <w:sz w:val="20"/>
        </w:rPr>
        <w:t xml:space="preserve">В зданиях высотой 17 этажей и более к указанному устройству АВР следует подключать лифты с соблюдением требований пп. 5.7 и 14.7. </w:t>
      </w:r>
    </w:p>
    <w:p w:rsidR="003E6022" w:rsidRDefault="003E6022">
      <w:pPr>
        <w:ind w:firstLine="284"/>
        <w:jc w:val="both"/>
        <w:rPr>
          <w:sz w:val="20"/>
        </w:rPr>
      </w:pPr>
      <w:r>
        <w:rPr>
          <w:sz w:val="20"/>
        </w:rPr>
        <w:t>При наличии на панелях противопожарных устройств мест для ра</w:t>
      </w:r>
      <w:r>
        <w:rPr>
          <w:sz w:val="20"/>
        </w:rPr>
        <w:t>з</w:t>
      </w:r>
      <w:r>
        <w:rPr>
          <w:sz w:val="20"/>
        </w:rPr>
        <w:t>мещения дополнительных коммутационных аппаратов защиты допу</w:t>
      </w:r>
      <w:r>
        <w:rPr>
          <w:sz w:val="20"/>
        </w:rPr>
        <w:t>с</w:t>
      </w:r>
      <w:r>
        <w:rPr>
          <w:sz w:val="20"/>
        </w:rPr>
        <w:t>кается их установка на этих местах для линий общедомовых сетей (например, рабочего освещения). Питание этих линий должно осущ</w:t>
      </w:r>
      <w:r>
        <w:rPr>
          <w:sz w:val="20"/>
        </w:rPr>
        <w:t>е</w:t>
      </w:r>
      <w:r>
        <w:rPr>
          <w:sz w:val="20"/>
        </w:rPr>
        <w:t>ствляться от распределительных панелей ВРУ.</w:t>
      </w:r>
    </w:p>
    <w:p w:rsidR="003E6022" w:rsidRDefault="003E6022">
      <w:pPr>
        <w:ind w:firstLine="284"/>
        <w:jc w:val="both"/>
        <w:rPr>
          <w:sz w:val="20"/>
        </w:rPr>
      </w:pPr>
      <w:r>
        <w:rPr>
          <w:sz w:val="20"/>
        </w:rPr>
        <w:t>5.10. Электроприемники противопожарных устройств и охранной сигнализации в общественных зданиях независимо от категории по н</w:t>
      </w:r>
      <w:r>
        <w:rPr>
          <w:sz w:val="20"/>
        </w:rPr>
        <w:t>а</w:t>
      </w:r>
      <w:r>
        <w:rPr>
          <w:sz w:val="20"/>
        </w:rPr>
        <w:t xml:space="preserve">дежности их электроснабжения должны питаться от разных вводов, а при одном вводе </w:t>
      </w:r>
      <w:r>
        <w:rPr>
          <w:sz w:val="20"/>
        </w:rPr>
        <w:sym w:font="Times New Roman" w:char="2013"/>
      </w:r>
      <w:r>
        <w:rPr>
          <w:sz w:val="20"/>
        </w:rPr>
        <w:t xml:space="preserve"> двумя линиями от этого ввода. Питающие линии указанных устройств необходимо подключать после вводных комм</w:t>
      </w:r>
      <w:r>
        <w:rPr>
          <w:sz w:val="20"/>
        </w:rPr>
        <w:t>у</w:t>
      </w:r>
      <w:r>
        <w:rPr>
          <w:sz w:val="20"/>
        </w:rPr>
        <w:t>тационных аппаратов к распределительным панелям ВРУ или ГРЩ с устройством АВР в соответствии с рекомендациями п. 3.15 настоящих Норм. При этом отключение остальных потребителей не должно быть связано с отключением электроприемников противопожарных ус</w:t>
      </w:r>
      <w:r>
        <w:rPr>
          <w:sz w:val="20"/>
        </w:rPr>
        <w:t>т</w:t>
      </w:r>
      <w:r>
        <w:rPr>
          <w:sz w:val="20"/>
        </w:rPr>
        <w:t>ройств.</w:t>
      </w:r>
    </w:p>
    <w:p w:rsidR="003E6022" w:rsidRDefault="003E6022">
      <w:pPr>
        <w:ind w:firstLine="284"/>
        <w:jc w:val="both"/>
        <w:rPr>
          <w:sz w:val="20"/>
        </w:rPr>
      </w:pPr>
      <w:r>
        <w:rPr>
          <w:sz w:val="20"/>
        </w:rPr>
        <w:t>Коммутационные и защитные аппараты линий, питающих против</w:t>
      </w:r>
      <w:r>
        <w:rPr>
          <w:sz w:val="20"/>
        </w:rPr>
        <w:t>о</w:t>
      </w:r>
      <w:r>
        <w:rPr>
          <w:sz w:val="20"/>
        </w:rPr>
        <w:t>пожарные устройства, расположенные на ВРУ (ГРЩ), должны иметь отличительную окраску (красную).</w:t>
      </w:r>
    </w:p>
    <w:p w:rsidR="003E6022" w:rsidRDefault="003E6022">
      <w:pPr>
        <w:ind w:firstLine="284"/>
        <w:jc w:val="both"/>
        <w:rPr>
          <w:sz w:val="20"/>
        </w:rPr>
      </w:pPr>
      <w:r>
        <w:rPr>
          <w:sz w:val="20"/>
        </w:rPr>
        <w:t>5.11. Включение и отключение электродвигателей пожарных нас</w:t>
      </w:r>
      <w:r>
        <w:rPr>
          <w:sz w:val="20"/>
        </w:rPr>
        <w:t>о</w:t>
      </w:r>
      <w:r>
        <w:rPr>
          <w:sz w:val="20"/>
        </w:rPr>
        <w:t>сов должно быть местное, непосредственно у электродвигателей. Кр</w:t>
      </w:r>
      <w:r>
        <w:rPr>
          <w:sz w:val="20"/>
        </w:rPr>
        <w:t>о</w:t>
      </w:r>
      <w:r>
        <w:rPr>
          <w:sz w:val="20"/>
        </w:rPr>
        <w:t>ме этого, необходимо предусматривать их дистанционное включение со шкафов пожарных кранов.</w:t>
      </w:r>
    </w:p>
    <w:p w:rsidR="003E6022" w:rsidRDefault="003E6022">
      <w:pPr>
        <w:ind w:firstLine="284"/>
        <w:jc w:val="both"/>
        <w:rPr>
          <w:sz w:val="20"/>
        </w:rPr>
      </w:pPr>
      <w:r>
        <w:rPr>
          <w:sz w:val="20"/>
        </w:rPr>
        <w:t>Управление системами дымоудаления и подпора воздуха должно быть автоматическим и дублироваться дистанционным управлен</w:t>
      </w:r>
      <w:r>
        <w:rPr>
          <w:sz w:val="20"/>
        </w:rPr>
        <w:t>и</w:t>
      </w:r>
      <w:r>
        <w:rPr>
          <w:sz w:val="20"/>
        </w:rPr>
        <w:t>ем.</w:t>
      </w:r>
    </w:p>
    <w:p w:rsidR="003E6022" w:rsidRDefault="003E6022">
      <w:pPr>
        <w:ind w:firstLine="284"/>
        <w:jc w:val="both"/>
        <w:rPr>
          <w:sz w:val="20"/>
        </w:rPr>
      </w:pPr>
      <w:r>
        <w:rPr>
          <w:sz w:val="20"/>
        </w:rPr>
        <w:t xml:space="preserve">5.12. Питание эвакуационного и аварийного освещения должно быть независимым от питания рабочего освещения и выполняться: при двух вводах в здание </w:t>
      </w:r>
      <w:r>
        <w:rPr>
          <w:sz w:val="20"/>
        </w:rPr>
        <w:sym w:font="Times New Roman" w:char="2013"/>
      </w:r>
      <w:r>
        <w:rPr>
          <w:sz w:val="20"/>
        </w:rPr>
        <w:t xml:space="preserve"> от разных вводов, а при одном вводе </w:t>
      </w:r>
      <w:r>
        <w:rPr>
          <w:sz w:val="20"/>
        </w:rPr>
        <w:sym w:font="Times New Roman" w:char="2013"/>
      </w:r>
      <w:r>
        <w:rPr>
          <w:sz w:val="20"/>
        </w:rPr>
        <w:t xml:space="preserve"> сам</w:t>
      </w:r>
      <w:r>
        <w:rPr>
          <w:sz w:val="20"/>
        </w:rPr>
        <w:t>о</w:t>
      </w:r>
      <w:r>
        <w:rPr>
          <w:sz w:val="20"/>
        </w:rPr>
        <w:t>стоятельными линиями, начиная от ВРУ или ГРЩ.</w:t>
      </w:r>
    </w:p>
    <w:p w:rsidR="003E6022" w:rsidRDefault="003E6022">
      <w:pPr>
        <w:ind w:firstLine="284"/>
        <w:jc w:val="both"/>
        <w:rPr>
          <w:sz w:val="20"/>
        </w:rPr>
      </w:pPr>
      <w:r>
        <w:rPr>
          <w:sz w:val="20"/>
        </w:rPr>
        <w:t>Предусматривать устройство автономных источников (ак</w:t>
      </w:r>
      <w:r>
        <w:rPr>
          <w:sz w:val="20"/>
        </w:rPr>
        <w:softHyphen/>
        <w:t>ку</w:t>
      </w:r>
      <w:r>
        <w:rPr>
          <w:sz w:val="20"/>
        </w:rPr>
        <w:softHyphen/>
        <w:t>му</w:t>
      </w:r>
      <w:r>
        <w:rPr>
          <w:sz w:val="20"/>
        </w:rPr>
        <w:softHyphen/>
        <w:t>ля</w:t>
      </w:r>
      <w:r>
        <w:rPr>
          <w:sz w:val="20"/>
        </w:rPr>
        <w:softHyphen/>
        <w:t xml:space="preserve">торных батарей, дизельных электростанций и т. п.) для питания </w:t>
      </w:r>
      <w:r>
        <w:rPr>
          <w:sz w:val="20"/>
        </w:rPr>
        <w:lastRenderedPageBreak/>
        <w:t>авари</w:t>
      </w:r>
      <w:r>
        <w:rPr>
          <w:sz w:val="20"/>
        </w:rPr>
        <w:t>й</w:t>
      </w:r>
      <w:r>
        <w:rPr>
          <w:sz w:val="20"/>
        </w:rPr>
        <w:t>ного и эвакуационного освещения не требуется, за исключением сл</w:t>
      </w:r>
      <w:r>
        <w:rPr>
          <w:sz w:val="20"/>
        </w:rPr>
        <w:t>у</w:t>
      </w:r>
      <w:r>
        <w:rPr>
          <w:sz w:val="20"/>
        </w:rPr>
        <w:t>чаев, предусмотренных в задании на проектирование.</w:t>
      </w:r>
    </w:p>
    <w:p w:rsidR="003E6022" w:rsidRDefault="003E6022">
      <w:pPr>
        <w:ind w:firstLine="284"/>
        <w:jc w:val="both"/>
        <w:rPr>
          <w:sz w:val="20"/>
        </w:rPr>
      </w:pPr>
      <w:r>
        <w:rPr>
          <w:sz w:val="20"/>
        </w:rPr>
        <w:t>5.13. Питающие линии сети рабочего, аварийного и эвакуационного освещения, освещения витрин, рекламы и иллюминации в обществе</w:t>
      </w:r>
      <w:r>
        <w:rPr>
          <w:sz w:val="20"/>
        </w:rPr>
        <w:t>н</w:t>
      </w:r>
      <w:r>
        <w:rPr>
          <w:sz w:val="20"/>
        </w:rPr>
        <w:t>ных зданиях должны быть самостоятельными, начиная от ВРУ или ГРЩ.</w:t>
      </w:r>
    </w:p>
    <w:p w:rsidR="003E6022" w:rsidRDefault="003E6022">
      <w:pPr>
        <w:ind w:firstLine="284"/>
        <w:jc w:val="both"/>
        <w:rPr>
          <w:sz w:val="20"/>
        </w:rPr>
      </w:pPr>
      <w:r>
        <w:rPr>
          <w:sz w:val="20"/>
        </w:rPr>
        <w:t>Сети аварийного и эвакуационного освещения могут быть о</w:t>
      </w:r>
      <w:r>
        <w:rPr>
          <w:sz w:val="20"/>
        </w:rPr>
        <w:t>б</w:t>
      </w:r>
      <w:r>
        <w:rPr>
          <w:sz w:val="20"/>
        </w:rPr>
        <w:t>щими.</w:t>
      </w:r>
    </w:p>
    <w:p w:rsidR="003E6022" w:rsidRDefault="003E6022">
      <w:pPr>
        <w:ind w:firstLine="284"/>
        <w:jc w:val="both"/>
        <w:rPr>
          <w:sz w:val="20"/>
        </w:rPr>
      </w:pPr>
      <w:r>
        <w:rPr>
          <w:sz w:val="20"/>
        </w:rPr>
        <w:t>5.14. Схемы электрических сетей жилых домов следует выполнять исходя из следующего:</w:t>
      </w:r>
    </w:p>
    <w:p w:rsidR="003E6022" w:rsidRDefault="003E6022">
      <w:pPr>
        <w:ind w:firstLine="284"/>
        <w:jc w:val="both"/>
        <w:rPr>
          <w:sz w:val="20"/>
        </w:rPr>
      </w:pPr>
      <w:r>
        <w:rPr>
          <w:sz w:val="20"/>
        </w:rPr>
        <w:t>питание квартир и силовых электроприемников, в том числе лифтов, должно, как правило, осуществляться от общих секций ВРУ. Раздел</w:t>
      </w:r>
      <w:r>
        <w:rPr>
          <w:sz w:val="20"/>
        </w:rPr>
        <w:t>ь</w:t>
      </w:r>
      <w:r>
        <w:rPr>
          <w:sz w:val="20"/>
        </w:rPr>
        <w:t>ное их питание следует выполнять только в случаях, когда расчетом будет подтверждено, что величины размахов изменения напряжения на зажимах ламп в квартирах при включении лифтов выше регламент</w:t>
      </w:r>
      <w:r>
        <w:rPr>
          <w:sz w:val="20"/>
        </w:rPr>
        <w:t>и</w:t>
      </w:r>
      <w:r>
        <w:rPr>
          <w:sz w:val="20"/>
        </w:rPr>
        <w:t>руемых ГОСТ 13109</w:t>
      </w:r>
      <w:r>
        <w:rPr>
          <w:sz w:val="20"/>
        </w:rPr>
        <w:sym w:font="Times New Roman" w:char="2013"/>
      </w:r>
      <w:r>
        <w:rPr>
          <w:sz w:val="20"/>
        </w:rPr>
        <w:t>87;</w:t>
      </w:r>
    </w:p>
    <w:p w:rsidR="003E6022" w:rsidRDefault="003E6022">
      <w:pPr>
        <w:ind w:firstLine="284"/>
        <w:jc w:val="both"/>
        <w:rPr>
          <w:sz w:val="20"/>
        </w:rPr>
      </w:pPr>
      <w:r>
        <w:rPr>
          <w:sz w:val="20"/>
        </w:rPr>
        <w:t>распределительные линии питания вентиляторов дымоудаления и подпора воздуха, установленных в одной секции, должны быть сам</w:t>
      </w:r>
      <w:r>
        <w:rPr>
          <w:sz w:val="20"/>
        </w:rPr>
        <w:t>о</w:t>
      </w:r>
      <w:r>
        <w:rPr>
          <w:sz w:val="20"/>
        </w:rPr>
        <w:t>стоятельными для каждого вентилятора или шкафа, от которого пит</w:t>
      </w:r>
      <w:r>
        <w:rPr>
          <w:sz w:val="20"/>
        </w:rPr>
        <w:t>а</w:t>
      </w:r>
      <w:r>
        <w:rPr>
          <w:sz w:val="20"/>
        </w:rPr>
        <w:t>ются несколько вентиляторов, начиная от щита противопожарных ус</w:t>
      </w:r>
      <w:r>
        <w:rPr>
          <w:sz w:val="20"/>
        </w:rPr>
        <w:t>т</w:t>
      </w:r>
      <w:r>
        <w:rPr>
          <w:sz w:val="20"/>
        </w:rPr>
        <w:t>ройств ВРУ. При этом соответствующие вентиляторы или шкафы, ра</w:t>
      </w:r>
      <w:r>
        <w:rPr>
          <w:sz w:val="20"/>
        </w:rPr>
        <w:t>с</w:t>
      </w:r>
      <w:r>
        <w:rPr>
          <w:sz w:val="20"/>
        </w:rPr>
        <w:t>положенные в разных секциях, рекомендуется питать по одной линии независимо от числа секций, подключенных к ВРУ (см. пп. 4.8 и 4.9 настоящих Норм).</w:t>
      </w:r>
    </w:p>
    <w:p w:rsidR="003E6022" w:rsidRDefault="003E6022">
      <w:pPr>
        <w:ind w:firstLine="284"/>
        <w:jc w:val="both"/>
        <w:rPr>
          <w:sz w:val="20"/>
        </w:rPr>
      </w:pPr>
      <w:r>
        <w:rPr>
          <w:sz w:val="20"/>
        </w:rPr>
        <w:t>К одной питающей линии разрешается присоединять несколько стояков, при этом в жилых зданиях высотой более пяти этажей на о</w:t>
      </w:r>
      <w:r>
        <w:rPr>
          <w:sz w:val="20"/>
        </w:rPr>
        <w:t>т</w:t>
      </w:r>
      <w:r>
        <w:rPr>
          <w:sz w:val="20"/>
        </w:rPr>
        <w:t>ветвлении к каждому стояку должен устанавливаться отключающий аппарат.</w:t>
      </w:r>
    </w:p>
    <w:p w:rsidR="003E6022" w:rsidRDefault="003E6022">
      <w:pPr>
        <w:ind w:firstLine="284"/>
        <w:jc w:val="both"/>
        <w:rPr>
          <w:sz w:val="20"/>
        </w:rPr>
      </w:pPr>
      <w:r>
        <w:rPr>
          <w:sz w:val="20"/>
        </w:rPr>
        <w:t>Освещение лестниц, поэтажных коридоров, вестибюлей, входов в здание, номерных знаков и указателей пожарных гидрантов, огней св</w:t>
      </w:r>
      <w:r>
        <w:rPr>
          <w:sz w:val="20"/>
        </w:rPr>
        <w:t>е</w:t>
      </w:r>
      <w:r>
        <w:rPr>
          <w:sz w:val="20"/>
        </w:rPr>
        <w:t>тового ограждения и домофонов должно питаться линиями от ВРУ. При этом линии питания домофонов и огней светового ограждения должны быть самостоятельными. Питание усилителей телевизионных сигналов следует осуществлять от групповых линий освещения черд</w:t>
      </w:r>
      <w:r>
        <w:rPr>
          <w:sz w:val="20"/>
        </w:rPr>
        <w:t>а</w:t>
      </w:r>
      <w:r>
        <w:rPr>
          <w:sz w:val="20"/>
        </w:rPr>
        <w:t xml:space="preserve">ков, а в бесчердачных зданиях </w:t>
      </w:r>
      <w:r>
        <w:rPr>
          <w:sz w:val="20"/>
        </w:rPr>
        <w:sym w:font="Times New Roman" w:char="2013"/>
      </w:r>
      <w:r>
        <w:rPr>
          <w:sz w:val="20"/>
        </w:rPr>
        <w:t xml:space="preserve"> самостоятельными л</w:t>
      </w:r>
      <w:r>
        <w:rPr>
          <w:sz w:val="20"/>
        </w:rPr>
        <w:t>и</w:t>
      </w:r>
      <w:r>
        <w:rPr>
          <w:sz w:val="20"/>
        </w:rPr>
        <w:t>ниями от ВРУ.</w:t>
      </w:r>
    </w:p>
    <w:p w:rsidR="003E6022" w:rsidRDefault="003E6022">
      <w:pPr>
        <w:ind w:firstLine="284"/>
        <w:jc w:val="both"/>
        <w:rPr>
          <w:sz w:val="20"/>
        </w:rPr>
      </w:pPr>
      <w:r>
        <w:rPr>
          <w:sz w:val="20"/>
        </w:rPr>
        <w:t>Силовые электроприемники общедомовых потребителей жилых зданий (лифты, насосы, вентиляторы и т. п.), как правило, должны п</w:t>
      </w:r>
      <w:r>
        <w:rPr>
          <w:sz w:val="20"/>
        </w:rPr>
        <w:t>о</w:t>
      </w:r>
      <w:r>
        <w:rPr>
          <w:sz w:val="20"/>
        </w:rPr>
        <w:t>лучать питание от самостоятельной силовой сети, начиная от ВРУ.</w:t>
      </w:r>
    </w:p>
    <w:p w:rsidR="003E6022" w:rsidRDefault="003E6022">
      <w:pPr>
        <w:ind w:firstLine="284"/>
        <w:jc w:val="both"/>
        <w:rPr>
          <w:sz w:val="20"/>
        </w:rPr>
      </w:pPr>
      <w:r>
        <w:rPr>
          <w:sz w:val="20"/>
        </w:rPr>
        <w:t>5.15. В общественных зданиях от одной линии рекомендуется п</w:t>
      </w:r>
      <w:r>
        <w:rPr>
          <w:sz w:val="20"/>
        </w:rPr>
        <w:t>и</w:t>
      </w:r>
      <w:r>
        <w:rPr>
          <w:sz w:val="20"/>
        </w:rPr>
        <w:t>тать несколько вертикальных участков (стояков) питающей сети осв</w:t>
      </w:r>
      <w:r>
        <w:rPr>
          <w:sz w:val="20"/>
        </w:rPr>
        <w:t>е</w:t>
      </w:r>
      <w:r>
        <w:rPr>
          <w:sz w:val="20"/>
        </w:rPr>
        <w:t>щения. При этом в начале каждого стояка, питающего три и более групповых щитков, следует устанавливать коммутационный аппарат. Если стояк питается отдельной линией, установка коммутационного аппарата в начале стояка не требуется.</w:t>
      </w:r>
    </w:p>
    <w:p w:rsidR="003E6022" w:rsidRDefault="003E6022">
      <w:pPr>
        <w:ind w:firstLine="284"/>
        <w:jc w:val="both"/>
        <w:rPr>
          <w:sz w:val="20"/>
        </w:rPr>
      </w:pPr>
      <w:r>
        <w:rPr>
          <w:sz w:val="20"/>
        </w:rPr>
        <w:t>5.16. Электроустановки торговых предприятий, учреждений быт</w:t>
      </w:r>
      <w:r>
        <w:rPr>
          <w:sz w:val="20"/>
        </w:rPr>
        <w:t>о</w:t>
      </w:r>
      <w:r>
        <w:rPr>
          <w:sz w:val="20"/>
        </w:rPr>
        <w:t>вого обслуживания населения, административно-конторских и других помещений общественного назначения, встроенных в жилые дома, следует питать отдельными линиями от ВРУ (ГРЩ) дома (см. также п. 14.3 настоящих Норм и главу 7.1 ПУЭ). При этом у каждого потребит</w:t>
      </w:r>
      <w:r>
        <w:rPr>
          <w:sz w:val="20"/>
        </w:rPr>
        <w:t>е</w:t>
      </w:r>
      <w:r>
        <w:rPr>
          <w:sz w:val="20"/>
        </w:rPr>
        <w:t>ля должно устанавливаться самостоятельное ВРУ.</w:t>
      </w:r>
    </w:p>
    <w:p w:rsidR="003E6022" w:rsidRDefault="003E6022">
      <w:pPr>
        <w:ind w:firstLine="284"/>
        <w:jc w:val="both"/>
        <w:rPr>
          <w:sz w:val="20"/>
        </w:rPr>
      </w:pPr>
      <w:r>
        <w:rPr>
          <w:sz w:val="20"/>
        </w:rPr>
        <w:t>Допускается питание указанных потребителей от отдельного ВРУ при наличии соответствующих технико-экономических обоснований (значительная энергоемкость, удаленность ввода потребителя от ВРУ дома и др.).</w:t>
      </w:r>
    </w:p>
    <w:p w:rsidR="003E6022" w:rsidRDefault="003E6022">
      <w:pPr>
        <w:ind w:firstLine="284"/>
        <w:jc w:val="both"/>
        <w:rPr>
          <w:sz w:val="20"/>
        </w:rPr>
      </w:pPr>
      <w:r>
        <w:rPr>
          <w:sz w:val="20"/>
        </w:rPr>
        <w:t>5.17. Питающие линии холодильных установок предприятий то</w:t>
      </w:r>
      <w:r>
        <w:rPr>
          <w:sz w:val="20"/>
        </w:rPr>
        <w:t>р</w:t>
      </w:r>
      <w:r>
        <w:rPr>
          <w:sz w:val="20"/>
        </w:rPr>
        <w:t>говли и общественного питания должны быть самостоятельными, н</w:t>
      </w:r>
      <w:r>
        <w:rPr>
          <w:sz w:val="20"/>
        </w:rPr>
        <w:t>а</w:t>
      </w:r>
      <w:r>
        <w:rPr>
          <w:sz w:val="20"/>
        </w:rPr>
        <w:t>чиная от ВРУ или ГРЩ.</w:t>
      </w:r>
    </w:p>
    <w:p w:rsidR="003E6022" w:rsidRDefault="003E6022">
      <w:pPr>
        <w:ind w:firstLine="284"/>
        <w:jc w:val="both"/>
        <w:rPr>
          <w:sz w:val="20"/>
        </w:rPr>
      </w:pPr>
      <w:r>
        <w:rPr>
          <w:sz w:val="20"/>
        </w:rPr>
        <w:t xml:space="preserve">5.18. Электроприемники центральных тепловых пунктов (ЦТП), предназначенных для теплоснабжения нескольких зданий, должны </w:t>
      </w:r>
      <w:r>
        <w:rPr>
          <w:sz w:val="20"/>
        </w:rPr>
        <w:lastRenderedPageBreak/>
        <w:t>п</w:t>
      </w:r>
      <w:r>
        <w:rPr>
          <w:sz w:val="20"/>
        </w:rPr>
        <w:t>и</w:t>
      </w:r>
      <w:r>
        <w:rPr>
          <w:sz w:val="20"/>
        </w:rPr>
        <w:t>таться не менее чем двумя отдельными линиями от ТП. Не допускается присоединение к этим линиям других электроприемников.</w:t>
      </w:r>
    </w:p>
    <w:p w:rsidR="003E6022" w:rsidRDefault="003E6022">
      <w:pPr>
        <w:ind w:firstLine="284"/>
        <w:jc w:val="both"/>
        <w:rPr>
          <w:sz w:val="20"/>
        </w:rPr>
      </w:pPr>
      <w:r>
        <w:rPr>
          <w:sz w:val="20"/>
        </w:rPr>
        <w:t>Линии питания встроенных индивидуальных тепловых пунктов должны быть самостоятельными, начиная от ВРУ или ГРЩ, и иметь отдельные аппараты защиты и управления.</w:t>
      </w:r>
    </w:p>
    <w:p w:rsidR="003E6022" w:rsidRDefault="003E6022">
      <w:pPr>
        <w:ind w:firstLine="284"/>
        <w:jc w:val="both"/>
        <w:rPr>
          <w:sz w:val="20"/>
        </w:rPr>
      </w:pPr>
      <w:r>
        <w:rPr>
          <w:sz w:val="20"/>
        </w:rPr>
        <w:t>5.19. По одной линии следует питать не более четырех лифтов, ра</w:t>
      </w:r>
      <w:r>
        <w:rPr>
          <w:sz w:val="20"/>
        </w:rPr>
        <w:t>с</w:t>
      </w:r>
      <w:r>
        <w:rPr>
          <w:sz w:val="20"/>
        </w:rPr>
        <w:t>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количество лифтов, присоединяемых к одной линии, не ограничивается. На вводе каждого лифта должен быть предусмотрен коммутационный и защитный аппарат (пред</w:t>
      </w:r>
      <w:r>
        <w:rPr>
          <w:sz w:val="20"/>
        </w:rPr>
        <w:softHyphen/>
        <w:t>ус</w:t>
      </w:r>
      <w:r>
        <w:rPr>
          <w:sz w:val="20"/>
        </w:rPr>
        <w:softHyphen/>
        <w:t>ма</w:t>
      </w:r>
      <w:r>
        <w:rPr>
          <w:sz w:val="20"/>
        </w:rPr>
        <w:softHyphen/>
        <w:t>три</w:t>
      </w:r>
      <w:r>
        <w:rPr>
          <w:sz w:val="20"/>
        </w:rPr>
        <w:softHyphen/>
        <w:t>ва</w:t>
      </w:r>
      <w:r>
        <w:rPr>
          <w:sz w:val="20"/>
        </w:rPr>
        <w:softHyphen/>
        <w:t>ется схемой и комплектацией лифта). Рекомендуется установка одного аппарата, с</w:t>
      </w:r>
      <w:r>
        <w:rPr>
          <w:sz w:val="20"/>
        </w:rPr>
        <w:t>о</w:t>
      </w:r>
      <w:r>
        <w:rPr>
          <w:sz w:val="20"/>
        </w:rPr>
        <w:t>вмещающего эти функции.</w:t>
      </w:r>
    </w:p>
    <w:p w:rsidR="003E6022" w:rsidRDefault="003E6022">
      <w:pPr>
        <w:ind w:firstLine="284"/>
        <w:jc w:val="both"/>
        <w:rPr>
          <w:sz w:val="20"/>
        </w:rPr>
      </w:pPr>
      <w:r>
        <w:rPr>
          <w:sz w:val="20"/>
        </w:rPr>
        <w:t xml:space="preserve">5.20. На вводах распределительных пунктов и групповых щитков должны устанавливаться аппараты управления. </w:t>
      </w:r>
    </w:p>
    <w:p w:rsidR="003E6022" w:rsidRDefault="003E6022">
      <w:pPr>
        <w:ind w:firstLine="284"/>
        <w:jc w:val="both"/>
        <w:rPr>
          <w:sz w:val="20"/>
        </w:rPr>
      </w:pPr>
      <w:r>
        <w:rPr>
          <w:sz w:val="20"/>
        </w:rPr>
        <w:t>Аппараты управления допускается не устанавливать на вводах ра</w:t>
      </w:r>
      <w:r>
        <w:rPr>
          <w:sz w:val="20"/>
        </w:rPr>
        <w:t>с</w:t>
      </w:r>
      <w:r>
        <w:rPr>
          <w:sz w:val="20"/>
        </w:rPr>
        <w:t>пределительных пунктов и щитков, присоединенных к одной пита</w:t>
      </w:r>
      <w:r>
        <w:rPr>
          <w:sz w:val="20"/>
        </w:rPr>
        <w:t>ю</w:t>
      </w:r>
      <w:r>
        <w:rPr>
          <w:sz w:val="20"/>
        </w:rPr>
        <w:t>щей линии, при количестве распределительных пунктов до пяти и групповых щитков до трех включительно, за исключением силовых распределительных пунктов горячих цехов предприятий общественн</w:t>
      </w:r>
      <w:r>
        <w:rPr>
          <w:sz w:val="20"/>
        </w:rPr>
        <w:t>о</w:t>
      </w:r>
      <w:r>
        <w:rPr>
          <w:sz w:val="20"/>
        </w:rPr>
        <w:t>го питания, на вводах в которые установка аппаратов управления обяз</w:t>
      </w:r>
      <w:r>
        <w:rPr>
          <w:sz w:val="20"/>
        </w:rPr>
        <w:t>а</w:t>
      </w:r>
      <w:r>
        <w:rPr>
          <w:sz w:val="20"/>
        </w:rPr>
        <w:t>тельна во всех случаях.</w:t>
      </w:r>
    </w:p>
    <w:p w:rsidR="003E6022" w:rsidRDefault="003E6022">
      <w:pPr>
        <w:ind w:firstLine="284"/>
        <w:jc w:val="both"/>
        <w:rPr>
          <w:sz w:val="20"/>
        </w:rPr>
      </w:pPr>
      <w:r>
        <w:rPr>
          <w:sz w:val="20"/>
        </w:rPr>
        <w:t>5.21. Распределение электроэнергии к силовым распределительным щитам, пунктам и групповым щиткам сети электрического освещения следует, как правило, осуществлять по магистральной сх</w:t>
      </w:r>
      <w:r>
        <w:rPr>
          <w:sz w:val="20"/>
        </w:rPr>
        <w:t>е</w:t>
      </w:r>
      <w:r>
        <w:rPr>
          <w:sz w:val="20"/>
        </w:rPr>
        <w:t>ме.</w:t>
      </w:r>
    </w:p>
    <w:p w:rsidR="003E6022" w:rsidRDefault="003E6022">
      <w:pPr>
        <w:ind w:firstLine="284"/>
        <w:jc w:val="both"/>
        <w:rPr>
          <w:sz w:val="20"/>
        </w:rPr>
      </w:pPr>
      <w:r>
        <w:rPr>
          <w:sz w:val="20"/>
        </w:rPr>
        <w:t>Радиальные схемы следует, как правило, выполнять для присоед</w:t>
      </w:r>
      <w:r>
        <w:rPr>
          <w:sz w:val="20"/>
        </w:rPr>
        <w:t>и</w:t>
      </w:r>
      <w:r>
        <w:rPr>
          <w:sz w:val="20"/>
        </w:rPr>
        <w:t>нения мощных электродвигателей, групп электроприемников общего технологического назначения (например, встроенных пищеблоков, помещений вычислительных центров и т. п.), потребителей I категории по надежности электроснабжения.</w:t>
      </w:r>
    </w:p>
    <w:p w:rsidR="003E6022" w:rsidRDefault="003E6022">
      <w:pPr>
        <w:ind w:firstLine="284"/>
        <w:jc w:val="both"/>
        <w:rPr>
          <w:sz w:val="20"/>
        </w:rPr>
      </w:pPr>
      <w:r>
        <w:rPr>
          <w:sz w:val="20"/>
        </w:rPr>
        <w:t>5.22. Питание рабочего освещения помещений, в которых длител</w:t>
      </w:r>
      <w:r>
        <w:rPr>
          <w:sz w:val="20"/>
        </w:rPr>
        <w:t>ь</w:t>
      </w:r>
      <w:r>
        <w:rPr>
          <w:sz w:val="20"/>
        </w:rPr>
        <w:t>но может находиться 600 и более человек (конференц-залы, актовые залы и т. п.), рекомендуется осуществлять от разных вводов, при этом к каждому вводу должно быть подключено около 50% св</w:t>
      </w:r>
      <w:r>
        <w:rPr>
          <w:sz w:val="20"/>
        </w:rPr>
        <w:t>е</w:t>
      </w:r>
      <w:r>
        <w:rPr>
          <w:sz w:val="20"/>
        </w:rPr>
        <w:t>тильников.</w:t>
      </w:r>
    </w:p>
    <w:p w:rsidR="003E6022" w:rsidRDefault="003E6022">
      <w:pPr>
        <w:ind w:firstLine="284"/>
        <w:jc w:val="both"/>
        <w:rPr>
          <w:sz w:val="20"/>
        </w:rPr>
      </w:pPr>
      <w:r>
        <w:rPr>
          <w:sz w:val="20"/>
        </w:rPr>
        <w:t>5.23. Отклонения напряжения от номинального на зажимах силовых электроприемников и наиболее удаленных ламп электрического осв</w:t>
      </w:r>
      <w:r>
        <w:rPr>
          <w:sz w:val="20"/>
        </w:rPr>
        <w:t>е</w:t>
      </w:r>
      <w:r>
        <w:rPr>
          <w:sz w:val="20"/>
        </w:rPr>
        <w:t xml:space="preserve">щения не должны превышать в нормальном режиме </w:t>
      </w:r>
      <w:r>
        <w:rPr>
          <w:sz w:val="20"/>
        </w:rPr>
        <w:sym w:font="Symbol" w:char="F0B1"/>
      </w:r>
      <w:r>
        <w:rPr>
          <w:sz w:val="20"/>
        </w:rPr>
        <w:t>5%, а в макс</w:t>
      </w:r>
      <w:r>
        <w:rPr>
          <w:sz w:val="20"/>
        </w:rPr>
        <w:t>и</w:t>
      </w:r>
      <w:r>
        <w:rPr>
          <w:sz w:val="20"/>
        </w:rPr>
        <w:t xml:space="preserve">мальном </w:t>
      </w:r>
      <w:r>
        <w:rPr>
          <w:sz w:val="20"/>
        </w:rPr>
        <w:sym w:font="Symbol" w:char="F0B1"/>
      </w:r>
      <w:r>
        <w:rPr>
          <w:sz w:val="20"/>
        </w:rPr>
        <w:t>10%. В сетях напряжением 12</w:t>
      </w:r>
      <w:r>
        <w:rPr>
          <w:sz w:val="20"/>
        </w:rPr>
        <w:sym w:font="Times New Roman" w:char="2013"/>
      </w:r>
      <w:r>
        <w:rPr>
          <w:sz w:val="20"/>
        </w:rPr>
        <w:t>42 В (считая от источника питания, например, понижающего трансформатора) отклонения напр</w:t>
      </w:r>
      <w:r>
        <w:rPr>
          <w:sz w:val="20"/>
        </w:rPr>
        <w:t>я</w:t>
      </w:r>
      <w:r>
        <w:rPr>
          <w:sz w:val="20"/>
        </w:rPr>
        <w:t>жения разрешается принимать до 10%.</w:t>
      </w:r>
    </w:p>
    <w:p w:rsidR="003E6022" w:rsidRDefault="003E6022">
      <w:pPr>
        <w:ind w:firstLine="284"/>
        <w:jc w:val="both"/>
        <w:rPr>
          <w:sz w:val="20"/>
        </w:rPr>
      </w:pPr>
      <w:r>
        <w:rPr>
          <w:sz w:val="20"/>
        </w:rPr>
        <w:t>Разрешается допускать отклонение напряжения на зажимах пуска</w:t>
      </w:r>
      <w:r>
        <w:rPr>
          <w:sz w:val="20"/>
        </w:rPr>
        <w:t>е</w:t>
      </w:r>
      <w:r>
        <w:rPr>
          <w:sz w:val="20"/>
        </w:rPr>
        <w:t xml:space="preserve">мого электродвигателя до </w:t>
      </w:r>
      <w:r>
        <w:rPr>
          <w:sz w:val="20"/>
        </w:rPr>
        <w:sym w:font="Times New Roman" w:char="2013"/>
      </w:r>
      <w:r>
        <w:rPr>
          <w:sz w:val="20"/>
        </w:rPr>
        <w:t xml:space="preserve"> 15%. Приведенная величина отклонения напряжения может быть увеличена, если это обосновано расчетом и при этом обеспечивается устойчивая работа пусковой аппаратуры и з</w:t>
      </w:r>
      <w:r>
        <w:rPr>
          <w:sz w:val="20"/>
        </w:rPr>
        <w:t>а</w:t>
      </w:r>
      <w:r>
        <w:rPr>
          <w:sz w:val="20"/>
        </w:rPr>
        <w:t>пуск двигателя.</w:t>
      </w:r>
    </w:p>
    <w:p w:rsidR="003E6022" w:rsidRDefault="003E6022">
      <w:pPr>
        <w:ind w:firstLine="284"/>
        <w:jc w:val="both"/>
        <w:rPr>
          <w:sz w:val="20"/>
        </w:rPr>
      </w:pPr>
      <w:r>
        <w:rPr>
          <w:sz w:val="20"/>
        </w:rPr>
        <w:t>С учетом регламентированных отклонений от номинального знач</w:t>
      </w:r>
      <w:r>
        <w:rPr>
          <w:sz w:val="20"/>
        </w:rPr>
        <w:t>е</w:t>
      </w:r>
      <w:r>
        <w:rPr>
          <w:sz w:val="20"/>
        </w:rPr>
        <w:t>ния суммарные потери напряжения от шин 0,4 кВ ТП до наиболее уд</w:t>
      </w:r>
      <w:r>
        <w:rPr>
          <w:sz w:val="20"/>
        </w:rPr>
        <w:t>а</w:t>
      </w:r>
      <w:r>
        <w:rPr>
          <w:sz w:val="20"/>
        </w:rPr>
        <w:t>ленной лампы общего освещения в жилых и общественных зданиях не должны, как правило, превышать 7,5%.</w:t>
      </w:r>
    </w:p>
    <w:p w:rsidR="003E6022" w:rsidRDefault="003E6022">
      <w:pPr>
        <w:ind w:firstLine="284"/>
        <w:jc w:val="both"/>
        <w:rPr>
          <w:sz w:val="20"/>
        </w:rPr>
      </w:pPr>
      <w:r>
        <w:rPr>
          <w:sz w:val="20"/>
        </w:rPr>
        <w:t>Размах изменений напряжения на зажимах электроприемников при пуске электродвигателя не должен превышать значений, установле</w:t>
      </w:r>
      <w:r>
        <w:rPr>
          <w:sz w:val="20"/>
        </w:rPr>
        <w:t>н</w:t>
      </w:r>
      <w:r>
        <w:rPr>
          <w:sz w:val="20"/>
        </w:rPr>
        <w:t>ных ГОСТ 13109</w:t>
      </w:r>
      <w:r>
        <w:rPr>
          <w:sz w:val="20"/>
        </w:rPr>
        <w:sym w:font="Times New Roman" w:char="2013"/>
      </w:r>
      <w:r>
        <w:rPr>
          <w:sz w:val="20"/>
        </w:rPr>
        <w:t>87*.</w:t>
      </w:r>
    </w:p>
    <w:p w:rsidR="003E6022" w:rsidRDefault="003E6022">
      <w:pPr>
        <w:ind w:firstLine="284"/>
        <w:jc w:val="both"/>
        <w:rPr>
          <w:sz w:val="20"/>
        </w:rPr>
      </w:pPr>
      <w:r>
        <w:rPr>
          <w:sz w:val="20"/>
        </w:rPr>
        <w:t>При расчете электрической сети напряжением 380/220 В по указа</w:t>
      </w:r>
      <w:r>
        <w:rPr>
          <w:sz w:val="20"/>
        </w:rPr>
        <w:t>н</w:t>
      </w:r>
      <w:r>
        <w:rPr>
          <w:sz w:val="20"/>
        </w:rPr>
        <w:t>ным отклонениям напряжения обеспечивается необходимый уровень напряжения на зажимах бытовых электроприборов.</w:t>
      </w:r>
    </w:p>
    <w:p w:rsidR="003E6022" w:rsidRDefault="003E6022">
      <w:pPr>
        <w:spacing w:before="120" w:after="120"/>
        <w:jc w:val="center"/>
        <w:rPr>
          <w:sz w:val="28"/>
        </w:rPr>
      </w:pPr>
      <w:r>
        <w:rPr>
          <w:sz w:val="28"/>
        </w:rPr>
        <w:t>6. Силовые распределительные сети</w:t>
      </w:r>
    </w:p>
    <w:p w:rsidR="003E6022" w:rsidRDefault="003E6022">
      <w:pPr>
        <w:ind w:firstLine="284"/>
        <w:jc w:val="both"/>
        <w:rPr>
          <w:sz w:val="20"/>
        </w:rPr>
      </w:pPr>
      <w:r>
        <w:rPr>
          <w:sz w:val="20"/>
        </w:rPr>
        <w:lastRenderedPageBreak/>
        <w:t>6.1. Силовые распределительные пункты, щиты и щитки следует располагать, как правило, на тех же этажах, где размещены присоед</w:t>
      </w:r>
      <w:r>
        <w:rPr>
          <w:sz w:val="20"/>
        </w:rPr>
        <w:t>и</w:t>
      </w:r>
      <w:r>
        <w:rPr>
          <w:sz w:val="20"/>
        </w:rPr>
        <w:t>ненные к ним электроприемники.</w:t>
      </w:r>
    </w:p>
    <w:p w:rsidR="003E6022" w:rsidRDefault="003E6022">
      <w:pPr>
        <w:ind w:firstLine="284"/>
        <w:jc w:val="both"/>
        <w:rPr>
          <w:sz w:val="20"/>
        </w:rPr>
      </w:pPr>
      <w:r>
        <w:rPr>
          <w:sz w:val="20"/>
        </w:rPr>
        <w:t>Присоединяемые к силовым распределительным пунктам, щитам и щиткам электроприемники рекомендуется объединять в группы с уч</w:t>
      </w:r>
      <w:r>
        <w:rPr>
          <w:sz w:val="20"/>
        </w:rPr>
        <w:t>е</w:t>
      </w:r>
      <w:r>
        <w:rPr>
          <w:sz w:val="20"/>
        </w:rPr>
        <w:t>том их технологического назначения.</w:t>
      </w:r>
    </w:p>
    <w:p w:rsidR="003E6022" w:rsidRDefault="003E6022">
      <w:pPr>
        <w:ind w:firstLine="284"/>
        <w:jc w:val="both"/>
        <w:rPr>
          <w:sz w:val="20"/>
        </w:rPr>
      </w:pPr>
      <w:r>
        <w:rPr>
          <w:sz w:val="20"/>
        </w:rPr>
        <w:t>6.2. В силовых распределительных сетях предприятий обществе</w:t>
      </w:r>
      <w:r>
        <w:rPr>
          <w:sz w:val="20"/>
        </w:rPr>
        <w:t>н</w:t>
      </w:r>
      <w:r>
        <w:rPr>
          <w:sz w:val="20"/>
        </w:rPr>
        <w:t>ного питания и торговли следует соединять по магистральной схеме не более четырех электроприемников единичной мощностью до 3 кВт и двух мощностью до 5 кВт.</w:t>
      </w:r>
    </w:p>
    <w:p w:rsidR="003E6022" w:rsidRDefault="003E6022">
      <w:pPr>
        <w:ind w:firstLine="284"/>
        <w:jc w:val="both"/>
        <w:rPr>
          <w:sz w:val="20"/>
        </w:rPr>
      </w:pPr>
      <w:r>
        <w:rPr>
          <w:sz w:val="20"/>
        </w:rPr>
        <w:t>В учебно-производственных мастерских по магистральной схеме следует соединять до 5 силовых электроприемников станочного об</w:t>
      </w:r>
      <w:r>
        <w:rPr>
          <w:sz w:val="20"/>
        </w:rPr>
        <w:t>о</w:t>
      </w:r>
      <w:r>
        <w:rPr>
          <w:sz w:val="20"/>
        </w:rPr>
        <w:t>рудования.</w:t>
      </w:r>
    </w:p>
    <w:p w:rsidR="003E6022" w:rsidRDefault="003E6022">
      <w:pPr>
        <w:ind w:firstLine="284"/>
        <w:jc w:val="both"/>
        <w:rPr>
          <w:sz w:val="20"/>
        </w:rPr>
      </w:pPr>
      <w:r>
        <w:rPr>
          <w:sz w:val="20"/>
        </w:rPr>
        <w:t>Единичная мощность электроприемников, питаемых по магис</w:t>
      </w:r>
      <w:r>
        <w:rPr>
          <w:sz w:val="20"/>
        </w:rPr>
        <w:t>т</w:t>
      </w:r>
      <w:r>
        <w:rPr>
          <w:sz w:val="20"/>
        </w:rPr>
        <w:t>ральной схеме, не должна различаться более чем на 25%.</w:t>
      </w:r>
    </w:p>
    <w:p w:rsidR="003E6022" w:rsidRDefault="003E6022">
      <w:pPr>
        <w:ind w:firstLine="284"/>
        <w:jc w:val="both"/>
        <w:rPr>
          <w:sz w:val="20"/>
        </w:rPr>
      </w:pPr>
      <w:r>
        <w:rPr>
          <w:sz w:val="20"/>
        </w:rPr>
        <w:t>При наличии в торговом зале более двух кассовых аппаратов их п</w:t>
      </w:r>
      <w:r>
        <w:rPr>
          <w:sz w:val="20"/>
        </w:rPr>
        <w:t>и</w:t>
      </w:r>
      <w:r>
        <w:rPr>
          <w:sz w:val="20"/>
        </w:rPr>
        <w:t>тание должно осуществляться от двух линий. При этом количество кассовых аппаратов, питаемых одной линией, не ограничивается.</w:t>
      </w:r>
    </w:p>
    <w:p w:rsidR="003E6022" w:rsidRDefault="003E6022">
      <w:pPr>
        <w:ind w:firstLine="284"/>
        <w:jc w:val="both"/>
        <w:rPr>
          <w:sz w:val="20"/>
        </w:rPr>
      </w:pPr>
      <w:r>
        <w:rPr>
          <w:sz w:val="20"/>
        </w:rPr>
        <w:t>Совместное питание по магистральной схеме электроприемников холодильного и технологического оборудования не допускается.</w:t>
      </w:r>
    </w:p>
    <w:p w:rsidR="003E6022" w:rsidRDefault="003E6022">
      <w:pPr>
        <w:ind w:firstLine="284"/>
        <w:jc w:val="both"/>
        <w:rPr>
          <w:sz w:val="20"/>
        </w:rPr>
      </w:pPr>
      <w:r>
        <w:rPr>
          <w:sz w:val="20"/>
        </w:rPr>
        <w:t>6.3. В схемах автоматического управления электродвигателями при необходимости должны быть предусмотрены устройства, исключа</w:t>
      </w:r>
      <w:r>
        <w:rPr>
          <w:sz w:val="20"/>
        </w:rPr>
        <w:t>ю</w:t>
      </w:r>
      <w:r>
        <w:rPr>
          <w:sz w:val="20"/>
        </w:rPr>
        <w:t>щие их одновременное включение (например, путем отстройки по времени их включения).</w:t>
      </w:r>
    </w:p>
    <w:p w:rsidR="003E6022" w:rsidRDefault="003E6022">
      <w:pPr>
        <w:ind w:firstLine="284"/>
        <w:jc w:val="both"/>
        <w:rPr>
          <w:sz w:val="20"/>
        </w:rPr>
      </w:pPr>
      <w:r>
        <w:rPr>
          <w:sz w:val="20"/>
        </w:rPr>
        <w:t>6.4. Присоединение силовых электроприемников холодильного оборудования предприятий общественного питания и торговли должно выполняться по схемам, указанным в обязательном прил. 2.</w:t>
      </w:r>
    </w:p>
    <w:p w:rsidR="003E6022" w:rsidRDefault="003E6022">
      <w:pPr>
        <w:ind w:firstLine="284"/>
        <w:jc w:val="both"/>
        <w:rPr>
          <w:sz w:val="20"/>
        </w:rPr>
      </w:pPr>
      <w:r>
        <w:rPr>
          <w:sz w:val="20"/>
        </w:rPr>
        <w:t>Присоединение силовых электроприемников технологического (теплового и механического) оборудования предприятий обществе</w:t>
      </w:r>
      <w:r>
        <w:rPr>
          <w:sz w:val="20"/>
        </w:rPr>
        <w:t>н</w:t>
      </w:r>
      <w:r>
        <w:rPr>
          <w:sz w:val="20"/>
        </w:rPr>
        <w:t>ного питания и торговли должно выполняться по схемам, указанным в обязательном прил. 3.</w:t>
      </w:r>
    </w:p>
    <w:p w:rsidR="003E6022" w:rsidRDefault="003E6022">
      <w:pPr>
        <w:ind w:firstLine="284"/>
        <w:jc w:val="both"/>
        <w:rPr>
          <w:sz w:val="20"/>
        </w:rPr>
      </w:pPr>
      <w:r>
        <w:rPr>
          <w:sz w:val="20"/>
        </w:rPr>
        <w:t>6.5.  В лабораториях общеобразовательных школ, средних спец</w:t>
      </w:r>
      <w:r>
        <w:rPr>
          <w:sz w:val="20"/>
        </w:rPr>
        <w:t>и</w:t>
      </w:r>
      <w:r>
        <w:rPr>
          <w:sz w:val="20"/>
        </w:rPr>
        <w:t>альных учебных заведений и профессионально-технических училищ следует питать по магистральной схеме не более трех лабораторных щитков.</w:t>
      </w:r>
    </w:p>
    <w:p w:rsidR="003E6022" w:rsidRDefault="003E6022">
      <w:pPr>
        <w:ind w:firstLine="284"/>
        <w:jc w:val="both"/>
        <w:rPr>
          <w:sz w:val="20"/>
        </w:rPr>
      </w:pPr>
      <w:r>
        <w:rPr>
          <w:sz w:val="20"/>
        </w:rPr>
        <w:t>Количество присоединяемых к одной линии швейных машин в к</w:t>
      </w:r>
      <w:r>
        <w:rPr>
          <w:sz w:val="20"/>
        </w:rPr>
        <w:t>а</w:t>
      </w:r>
      <w:r>
        <w:rPr>
          <w:sz w:val="20"/>
        </w:rPr>
        <w:t>бинетах домоводства общеобразовательных школ, в пошивочных ц</w:t>
      </w:r>
      <w:r>
        <w:rPr>
          <w:sz w:val="20"/>
        </w:rPr>
        <w:t>е</w:t>
      </w:r>
      <w:r>
        <w:rPr>
          <w:sz w:val="20"/>
        </w:rPr>
        <w:t>хах ателье и комбинатов бытового обслуживания населения, а также машин по ремонту и отделке обуви не ограничивается.</w:t>
      </w:r>
    </w:p>
    <w:p w:rsidR="003E6022" w:rsidRDefault="003E6022">
      <w:pPr>
        <w:ind w:firstLine="284"/>
        <w:jc w:val="both"/>
        <w:rPr>
          <w:sz w:val="20"/>
        </w:rPr>
      </w:pPr>
      <w:r>
        <w:rPr>
          <w:sz w:val="20"/>
        </w:rPr>
        <w:t>6.6. Аппараты управления силовыми электроприемниками должны устанавливаться возможно ближе к месту расположения управляемых механизмов:</w:t>
      </w:r>
    </w:p>
    <w:p w:rsidR="003E6022" w:rsidRDefault="003E6022">
      <w:pPr>
        <w:ind w:firstLine="284"/>
        <w:jc w:val="both"/>
        <w:rPr>
          <w:sz w:val="20"/>
        </w:rPr>
      </w:pPr>
      <w:r>
        <w:rPr>
          <w:sz w:val="20"/>
        </w:rPr>
        <w:t>рассредоточенно или группами на специальных конструкциях в шкафах станций управления;</w:t>
      </w:r>
    </w:p>
    <w:p w:rsidR="003E6022" w:rsidRDefault="003E6022">
      <w:pPr>
        <w:ind w:firstLine="284"/>
        <w:jc w:val="both"/>
        <w:rPr>
          <w:sz w:val="20"/>
        </w:rPr>
      </w:pPr>
      <w:r>
        <w:rPr>
          <w:sz w:val="20"/>
        </w:rPr>
        <w:t>в напольных или навесных шкафах, устанавливаемых в нишах стро</w:t>
      </w:r>
      <w:r>
        <w:rPr>
          <w:sz w:val="20"/>
        </w:rPr>
        <w:t>и</w:t>
      </w:r>
      <w:r>
        <w:rPr>
          <w:sz w:val="20"/>
        </w:rPr>
        <w:t>тельных конструкций или открыто.</w:t>
      </w:r>
    </w:p>
    <w:p w:rsidR="003E6022" w:rsidRDefault="003E6022">
      <w:pPr>
        <w:ind w:firstLine="284"/>
        <w:jc w:val="both"/>
        <w:rPr>
          <w:sz w:val="20"/>
        </w:rPr>
      </w:pPr>
      <w:r>
        <w:rPr>
          <w:sz w:val="20"/>
        </w:rPr>
        <w:t>6.7. В общественных зданиях питание штепсельных розеток для подключения электрических уборочных механизмов и рукосушителей (электрополотенец) должно осуществляться от силовой сети. Допуск</w:t>
      </w:r>
      <w:r>
        <w:rPr>
          <w:sz w:val="20"/>
        </w:rPr>
        <w:t>а</w:t>
      </w:r>
      <w:r>
        <w:rPr>
          <w:sz w:val="20"/>
        </w:rPr>
        <w:t>ется подключение указанных электроприемников к сети электрическ</w:t>
      </w:r>
      <w:r>
        <w:rPr>
          <w:sz w:val="20"/>
        </w:rPr>
        <w:t>о</w:t>
      </w:r>
      <w:r>
        <w:rPr>
          <w:sz w:val="20"/>
        </w:rPr>
        <w:t>го освещения.</w:t>
      </w:r>
    </w:p>
    <w:p w:rsidR="003E6022" w:rsidRDefault="003E6022">
      <w:pPr>
        <w:ind w:firstLine="284"/>
        <w:jc w:val="both"/>
        <w:rPr>
          <w:sz w:val="20"/>
        </w:rPr>
      </w:pPr>
      <w:r>
        <w:rPr>
          <w:sz w:val="20"/>
        </w:rPr>
        <w:t>6.8. В проектах электрооборудования предприятий торговли и о</w:t>
      </w:r>
      <w:r>
        <w:rPr>
          <w:sz w:val="20"/>
        </w:rPr>
        <w:t>б</w:t>
      </w:r>
      <w:r>
        <w:rPr>
          <w:sz w:val="20"/>
        </w:rPr>
        <w:t>щественного питания следует предусматривать звонкую сигнализацию из касс в кабинеты администрации или в места по заданию технологов. Следует предусматривать звонки для оповещания о начале и конце р</w:t>
      </w:r>
      <w:r>
        <w:rPr>
          <w:sz w:val="20"/>
        </w:rPr>
        <w:t>а</w:t>
      </w:r>
      <w:r>
        <w:rPr>
          <w:sz w:val="20"/>
        </w:rPr>
        <w:t>боты предприятий и для вызова дежурного персон</w:t>
      </w:r>
      <w:r>
        <w:rPr>
          <w:sz w:val="20"/>
        </w:rPr>
        <w:t>а</w:t>
      </w:r>
      <w:r>
        <w:rPr>
          <w:sz w:val="20"/>
        </w:rPr>
        <w:t>ла.</w:t>
      </w:r>
    </w:p>
    <w:p w:rsidR="003E6022" w:rsidRDefault="003E6022">
      <w:pPr>
        <w:ind w:firstLine="284"/>
        <w:jc w:val="both"/>
        <w:rPr>
          <w:sz w:val="20"/>
        </w:rPr>
      </w:pPr>
      <w:r>
        <w:rPr>
          <w:sz w:val="20"/>
        </w:rPr>
        <w:t>Следует также предусматривать звонковую сигнализацию о начале и окончании занятий в школах и учебных заведениях по подготовке кадров.</w:t>
      </w:r>
    </w:p>
    <w:p w:rsidR="003E6022" w:rsidRDefault="003E6022">
      <w:pPr>
        <w:spacing w:before="120" w:after="120"/>
        <w:jc w:val="center"/>
        <w:rPr>
          <w:sz w:val="28"/>
        </w:rPr>
      </w:pPr>
      <w:r>
        <w:rPr>
          <w:sz w:val="28"/>
        </w:rPr>
        <w:lastRenderedPageBreak/>
        <w:t>7. Групповые сети</w:t>
      </w:r>
    </w:p>
    <w:p w:rsidR="003E6022" w:rsidRDefault="003E6022">
      <w:pPr>
        <w:ind w:firstLine="284"/>
        <w:jc w:val="both"/>
        <w:rPr>
          <w:sz w:val="20"/>
        </w:rPr>
      </w:pPr>
      <w:r>
        <w:rPr>
          <w:sz w:val="20"/>
        </w:rPr>
        <w:t>7.1. Групповые линии освещения могут быть одно-, двух- и тре</w:t>
      </w:r>
      <w:r>
        <w:rPr>
          <w:sz w:val="20"/>
        </w:rPr>
        <w:t>х</w:t>
      </w:r>
      <w:r>
        <w:rPr>
          <w:sz w:val="20"/>
        </w:rPr>
        <w:t>фазными в зависимости от их протяженности и числа присоединенных светильников.</w:t>
      </w:r>
    </w:p>
    <w:p w:rsidR="003E6022" w:rsidRDefault="003E6022">
      <w:pPr>
        <w:ind w:firstLine="284"/>
        <w:jc w:val="both"/>
        <w:rPr>
          <w:sz w:val="20"/>
        </w:rPr>
      </w:pPr>
      <w:r>
        <w:rPr>
          <w:sz w:val="20"/>
        </w:rPr>
        <w:t>Групповые линии освещения квартир в жилых домах должны быть, как правило, однофазными. Устройство трехфазных четырехпроводных вводов в квартиры допускается при едином энергетич</w:t>
      </w:r>
      <w:r>
        <w:rPr>
          <w:sz w:val="20"/>
        </w:rPr>
        <w:t>е</w:t>
      </w:r>
      <w:r>
        <w:rPr>
          <w:sz w:val="20"/>
        </w:rPr>
        <w:t>ском вводе.</w:t>
      </w:r>
    </w:p>
    <w:p w:rsidR="003E6022" w:rsidRDefault="003E6022">
      <w:pPr>
        <w:ind w:firstLine="284"/>
        <w:jc w:val="both"/>
        <w:rPr>
          <w:sz w:val="20"/>
        </w:rPr>
      </w:pPr>
      <w:r>
        <w:rPr>
          <w:sz w:val="20"/>
        </w:rPr>
        <w:t>При прокладке по общим трассам нескольких групповых линий р</w:t>
      </w:r>
      <w:r>
        <w:rPr>
          <w:sz w:val="20"/>
        </w:rPr>
        <w:t>а</w:t>
      </w:r>
      <w:r>
        <w:rPr>
          <w:sz w:val="20"/>
        </w:rPr>
        <w:t xml:space="preserve">бочего освещения, а в жилых зданиях </w:t>
      </w:r>
      <w:r>
        <w:rPr>
          <w:sz w:val="20"/>
        </w:rPr>
        <w:sym w:font="Times New Roman" w:char="2013"/>
      </w:r>
      <w:r>
        <w:rPr>
          <w:sz w:val="20"/>
        </w:rPr>
        <w:t xml:space="preserve"> и линий питания усилителей телевизионных сигналов, допускается использование для них общего нулевого проводника. Допускается также объединение нулевых пр</w:t>
      </w:r>
      <w:r>
        <w:rPr>
          <w:sz w:val="20"/>
        </w:rPr>
        <w:t>о</w:t>
      </w:r>
      <w:r>
        <w:rPr>
          <w:sz w:val="20"/>
        </w:rPr>
        <w:t>водников линий аварийного и эвакуационного освещения. При этом нагрузка на нулевой проводник не должна превышать допустимую по ПУЭ.</w:t>
      </w:r>
    </w:p>
    <w:p w:rsidR="003E6022" w:rsidRDefault="003E6022">
      <w:pPr>
        <w:ind w:firstLine="284"/>
        <w:jc w:val="both"/>
        <w:rPr>
          <w:sz w:val="20"/>
        </w:rPr>
      </w:pPr>
      <w:r>
        <w:rPr>
          <w:sz w:val="20"/>
        </w:rPr>
        <w:t>Объединение нулевых проводников линий рабочего и аварийного, рабочего и эвакуационного освещения не допускается, за исключен</w:t>
      </w:r>
      <w:r>
        <w:rPr>
          <w:sz w:val="20"/>
        </w:rPr>
        <w:t>и</w:t>
      </w:r>
      <w:r>
        <w:rPr>
          <w:sz w:val="20"/>
        </w:rPr>
        <w:t>ем случая применения трехфазных четырехпроводных шинопроводов, разные фазы которых разрешается использовать для питания рабочего освещения и аварийного или эвакуационного освещения при условии подвода к шинопроводу самостоятельных линий питания рабочего о</w:t>
      </w:r>
      <w:r>
        <w:rPr>
          <w:sz w:val="20"/>
        </w:rPr>
        <w:t>с</w:t>
      </w:r>
      <w:r>
        <w:rPr>
          <w:sz w:val="20"/>
        </w:rPr>
        <w:t>вещения и аварийного или эвакуационного о</w:t>
      </w:r>
      <w:r>
        <w:rPr>
          <w:sz w:val="20"/>
        </w:rPr>
        <w:t>с</w:t>
      </w:r>
      <w:r>
        <w:rPr>
          <w:sz w:val="20"/>
        </w:rPr>
        <w:t>вещения.</w:t>
      </w:r>
    </w:p>
    <w:p w:rsidR="003E6022" w:rsidRDefault="003E6022">
      <w:pPr>
        <w:ind w:firstLine="284"/>
        <w:jc w:val="both"/>
        <w:rPr>
          <w:sz w:val="20"/>
        </w:rPr>
      </w:pPr>
      <w:r>
        <w:rPr>
          <w:sz w:val="20"/>
        </w:rPr>
        <w:t>7.2. В квартирах жилых домов следует предусматривать две одн</w:t>
      </w:r>
      <w:r>
        <w:rPr>
          <w:sz w:val="20"/>
        </w:rPr>
        <w:t>о</w:t>
      </w:r>
      <w:r>
        <w:rPr>
          <w:sz w:val="20"/>
        </w:rPr>
        <w:t>фазные групповые линии для питания общего освещения и штепсел</w:t>
      </w:r>
      <w:r>
        <w:rPr>
          <w:sz w:val="20"/>
        </w:rPr>
        <w:t>ь</w:t>
      </w:r>
      <w:r>
        <w:rPr>
          <w:sz w:val="20"/>
        </w:rPr>
        <w:t>ных розеток на ток 6 и 10 (16) А. Эти групповые линии разрешается выполнять с учетом смешанного или раздельного питания указанных нагрузок.</w:t>
      </w:r>
    </w:p>
    <w:p w:rsidR="003E6022" w:rsidRDefault="003E6022">
      <w:pPr>
        <w:ind w:firstLine="284"/>
        <w:jc w:val="both"/>
        <w:rPr>
          <w:sz w:val="20"/>
        </w:rPr>
      </w:pPr>
      <w:r>
        <w:rPr>
          <w:sz w:val="20"/>
        </w:rPr>
        <w:t>При смешанном питании штепсельные розетки, устанавливаемые в кухне и коридоре, следует, как правило, присоединять к одной групп</w:t>
      </w:r>
      <w:r>
        <w:rPr>
          <w:sz w:val="20"/>
        </w:rPr>
        <w:t>о</w:t>
      </w:r>
      <w:r>
        <w:rPr>
          <w:sz w:val="20"/>
        </w:rPr>
        <w:t xml:space="preserve">вой линии, а в жилых комнатах </w:t>
      </w:r>
      <w:r>
        <w:rPr>
          <w:sz w:val="20"/>
        </w:rPr>
        <w:sym w:font="Times New Roman" w:char="2013"/>
      </w:r>
      <w:r>
        <w:rPr>
          <w:sz w:val="20"/>
        </w:rPr>
        <w:t xml:space="preserve"> к другой.</w:t>
      </w:r>
    </w:p>
    <w:p w:rsidR="003E6022" w:rsidRDefault="003E6022">
      <w:pPr>
        <w:ind w:firstLine="284"/>
        <w:jc w:val="both"/>
        <w:rPr>
          <w:sz w:val="20"/>
        </w:rPr>
      </w:pPr>
      <w:r>
        <w:rPr>
          <w:sz w:val="20"/>
        </w:rPr>
        <w:t>При раздельном питании штепсельную розетку на ток 10 (16) А, у</w:t>
      </w:r>
      <w:r>
        <w:rPr>
          <w:sz w:val="20"/>
        </w:rPr>
        <w:t>с</w:t>
      </w:r>
      <w:r>
        <w:rPr>
          <w:sz w:val="20"/>
        </w:rPr>
        <w:t>танавливаемую в кухне, рекомендуется присоединять к групповой л</w:t>
      </w:r>
      <w:r>
        <w:rPr>
          <w:sz w:val="20"/>
        </w:rPr>
        <w:t>и</w:t>
      </w:r>
      <w:r>
        <w:rPr>
          <w:sz w:val="20"/>
        </w:rPr>
        <w:t>нии освещения.</w:t>
      </w:r>
    </w:p>
    <w:p w:rsidR="003E6022" w:rsidRDefault="003E6022">
      <w:pPr>
        <w:ind w:firstLine="284"/>
        <w:jc w:val="both"/>
        <w:rPr>
          <w:sz w:val="20"/>
        </w:rPr>
      </w:pPr>
      <w:r>
        <w:rPr>
          <w:sz w:val="20"/>
        </w:rPr>
        <w:t>В квартирах жилых домов, оборудованных электрическими плитами, должна быть предусмотрена третья групповая линия для питания этих плит (см. п. 12.27).</w:t>
      </w:r>
    </w:p>
    <w:p w:rsidR="003E6022" w:rsidRDefault="003E6022">
      <w:pPr>
        <w:ind w:firstLine="284"/>
        <w:jc w:val="both"/>
        <w:rPr>
          <w:sz w:val="20"/>
        </w:rPr>
      </w:pPr>
      <w:r>
        <w:rPr>
          <w:sz w:val="20"/>
        </w:rPr>
        <w:t>7.3. К групповым линиям освещения лестничных клеток, поэтажных коридоров, холлов, вестибюлей, технических этажей, подполий и че</w:t>
      </w:r>
      <w:r>
        <w:rPr>
          <w:sz w:val="20"/>
        </w:rPr>
        <w:t>р</w:t>
      </w:r>
      <w:r>
        <w:rPr>
          <w:sz w:val="20"/>
        </w:rPr>
        <w:t>даков разрешается присоединять на фазу до 60 ламп накаливания мо</w:t>
      </w:r>
      <w:r>
        <w:rPr>
          <w:sz w:val="20"/>
        </w:rPr>
        <w:t>щ</w:t>
      </w:r>
      <w:r>
        <w:rPr>
          <w:sz w:val="20"/>
        </w:rPr>
        <w:t>ностью до 60 Вт; до 75 люминесцентных ламп мощностью 40 Вт и до 100 люминесцентных ламп мощностью 20 Вт и менее.</w:t>
      </w:r>
    </w:p>
    <w:p w:rsidR="003E6022" w:rsidRDefault="003E6022">
      <w:pPr>
        <w:ind w:firstLine="284"/>
        <w:jc w:val="both"/>
        <w:rPr>
          <w:sz w:val="20"/>
        </w:rPr>
      </w:pPr>
      <w:r>
        <w:rPr>
          <w:sz w:val="20"/>
        </w:rPr>
        <w:t>7.4. Выключатели должны устанавливаться только на фазных пр</w:t>
      </w:r>
      <w:r>
        <w:rPr>
          <w:sz w:val="20"/>
        </w:rPr>
        <w:t>о</w:t>
      </w:r>
      <w:r>
        <w:rPr>
          <w:sz w:val="20"/>
        </w:rPr>
        <w:t>водах, за исключением случаев, предусмотренных главой 7.3 ПУЭ для взрывоопасных помещений класса В-1.</w:t>
      </w:r>
    </w:p>
    <w:p w:rsidR="003E6022" w:rsidRDefault="003E6022">
      <w:pPr>
        <w:ind w:firstLine="284"/>
        <w:jc w:val="both"/>
        <w:rPr>
          <w:sz w:val="20"/>
        </w:rPr>
      </w:pPr>
      <w:r>
        <w:rPr>
          <w:sz w:val="20"/>
        </w:rPr>
        <w:t>7.5. Распределение нагрузок между фазами сети освещения общ</w:t>
      </w:r>
      <w:r>
        <w:rPr>
          <w:sz w:val="20"/>
        </w:rPr>
        <w:t>е</w:t>
      </w:r>
      <w:r>
        <w:rPr>
          <w:sz w:val="20"/>
        </w:rPr>
        <w:t>ственных зданий должно быть, как правило, равномерным: разница в токах наиболее и наименее нагруженных фаз не должна превышать 30% в пределах одного щитка и 15% в начале питающих л</w:t>
      </w:r>
      <w:r>
        <w:rPr>
          <w:sz w:val="20"/>
        </w:rPr>
        <w:t>и</w:t>
      </w:r>
      <w:r>
        <w:rPr>
          <w:sz w:val="20"/>
        </w:rPr>
        <w:t>ний.</w:t>
      </w:r>
    </w:p>
    <w:p w:rsidR="003E6022" w:rsidRDefault="003E6022">
      <w:pPr>
        <w:spacing w:before="120" w:after="120"/>
        <w:jc w:val="center"/>
        <w:rPr>
          <w:sz w:val="28"/>
        </w:rPr>
      </w:pPr>
      <w:r>
        <w:rPr>
          <w:sz w:val="28"/>
        </w:rPr>
        <w:t>8. Управление освещением</w:t>
      </w:r>
    </w:p>
    <w:p w:rsidR="003E6022" w:rsidRDefault="003E6022">
      <w:pPr>
        <w:ind w:firstLine="284"/>
        <w:jc w:val="both"/>
        <w:rPr>
          <w:sz w:val="20"/>
        </w:rPr>
      </w:pPr>
      <w:r>
        <w:rPr>
          <w:sz w:val="20"/>
        </w:rPr>
        <w:t>8.1. В жилых домах высотой 3 этажа и более управление искусс</w:t>
      </w:r>
      <w:r>
        <w:rPr>
          <w:sz w:val="20"/>
        </w:rPr>
        <w:t>т</w:t>
      </w:r>
      <w:r>
        <w:rPr>
          <w:sz w:val="20"/>
        </w:rPr>
        <w:t>венным рабочим освещением лестничных клеток, имеющих естес</w:t>
      </w:r>
      <w:r>
        <w:rPr>
          <w:sz w:val="20"/>
        </w:rPr>
        <w:t>т</w:t>
      </w:r>
      <w:r>
        <w:rPr>
          <w:sz w:val="20"/>
        </w:rPr>
        <w:t>венное освещение, должно осуществляться устройствами для кратк</w:t>
      </w:r>
      <w:r>
        <w:rPr>
          <w:sz w:val="20"/>
        </w:rPr>
        <w:t>о</w:t>
      </w:r>
      <w:r>
        <w:rPr>
          <w:sz w:val="20"/>
        </w:rPr>
        <w:t>временного включения освещения с выдержкой времени, достаточной для подъема людей на верхний этаж или часть этажей многоэтажных домов. Такие устройства должны также предусматриваться для упра</w:t>
      </w:r>
      <w:r>
        <w:rPr>
          <w:sz w:val="20"/>
        </w:rPr>
        <w:t>в</w:t>
      </w:r>
      <w:r>
        <w:rPr>
          <w:sz w:val="20"/>
        </w:rPr>
        <w:t>ления освещением поэтажных коридоров и площадок перед мусор</w:t>
      </w:r>
      <w:r>
        <w:rPr>
          <w:sz w:val="20"/>
        </w:rPr>
        <w:t>о</w:t>
      </w:r>
      <w:r>
        <w:rPr>
          <w:sz w:val="20"/>
        </w:rPr>
        <w:t>приемными клапанами (при необходимости).</w:t>
      </w:r>
    </w:p>
    <w:p w:rsidR="003E6022" w:rsidRDefault="003E6022">
      <w:pPr>
        <w:ind w:firstLine="284"/>
        <w:jc w:val="both"/>
        <w:rPr>
          <w:sz w:val="20"/>
        </w:rPr>
      </w:pPr>
      <w:r>
        <w:rPr>
          <w:sz w:val="20"/>
        </w:rPr>
        <w:lastRenderedPageBreak/>
        <w:t>Система управления эвакуационным освещением, освещением ли</w:t>
      </w:r>
      <w:r>
        <w:rPr>
          <w:sz w:val="20"/>
        </w:rPr>
        <w:t>ф</w:t>
      </w:r>
      <w:r>
        <w:rPr>
          <w:sz w:val="20"/>
        </w:rPr>
        <w:t>товых холлов, площадок перед лифтами, первого этажа, лестниц, ве</w:t>
      </w:r>
      <w:r>
        <w:rPr>
          <w:sz w:val="20"/>
        </w:rPr>
        <w:t>с</w:t>
      </w:r>
      <w:r>
        <w:rPr>
          <w:sz w:val="20"/>
        </w:rPr>
        <w:t>тибюлей, имеющих естественное освещение, подъездов и входов в дома, а также линий питания устройств кратковременного включения должна обеспечивать автоматическое или дистанционное из диспе</w:t>
      </w:r>
      <w:r>
        <w:rPr>
          <w:sz w:val="20"/>
        </w:rPr>
        <w:t>т</w:t>
      </w:r>
      <w:r>
        <w:rPr>
          <w:sz w:val="20"/>
        </w:rPr>
        <w:t>черских пунктов включение освещения и линий питания с наступлен</w:t>
      </w:r>
      <w:r>
        <w:rPr>
          <w:sz w:val="20"/>
        </w:rPr>
        <w:t>и</w:t>
      </w:r>
      <w:r>
        <w:rPr>
          <w:sz w:val="20"/>
        </w:rPr>
        <w:t>ем темноты и отключение с наступлением рассвета.</w:t>
      </w:r>
    </w:p>
    <w:p w:rsidR="003E6022" w:rsidRDefault="003E6022">
      <w:pPr>
        <w:ind w:firstLine="284"/>
        <w:jc w:val="both"/>
        <w:rPr>
          <w:sz w:val="20"/>
        </w:rPr>
      </w:pPr>
      <w:r>
        <w:rPr>
          <w:sz w:val="20"/>
        </w:rPr>
        <w:t>В домах высотой более 5 этажей, вводимых в эксплуатацию до 1990 г., разрешается, как исключение, при соответствующем обосновании применять схемы управления рабочим освещением лестничных клеток без устройств кратковременного включения. При этом должно быть обеспечено автоматическое или дистанционное из диспетчерских пунктов включение освещения с наступлением темноты, отключение части освещения (кроме эвакуационного) в ночное время и отключ</w:t>
      </w:r>
      <w:r>
        <w:rPr>
          <w:sz w:val="20"/>
        </w:rPr>
        <w:t>е</w:t>
      </w:r>
      <w:r>
        <w:rPr>
          <w:sz w:val="20"/>
        </w:rPr>
        <w:t>ние оставшейся части с наступлением рассвета.</w:t>
      </w:r>
    </w:p>
    <w:p w:rsidR="003E6022" w:rsidRDefault="003E6022">
      <w:pPr>
        <w:ind w:firstLine="284"/>
        <w:jc w:val="both"/>
        <w:rPr>
          <w:sz w:val="20"/>
        </w:rPr>
      </w:pPr>
      <w:r>
        <w:rPr>
          <w:sz w:val="20"/>
        </w:rPr>
        <w:t>При любой системе автоматического или дистанционного управл</w:t>
      </w:r>
      <w:r>
        <w:rPr>
          <w:sz w:val="20"/>
        </w:rPr>
        <w:t>е</w:t>
      </w:r>
      <w:r>
        <w:rPr>
          <w:sz w:val="20"/>
        </w:rPr>
        <w:t>ния освещением лестничных клеток должна быть предусмотрена бл</w:t>
      </w:r>
      <w:r>
        <w:rPr>
          <w:sz w:val="20"/>
        </w:rPr>
        <w:t>о</w:t>
      </w:r>
      <w:r>
        <w:rPr>
          <w:sz w:val="20"/>
        </w:rPr>
        <w:t>кировка, обеспечивающая возможность включения или отключения рабочего и эвакуационного освещения в любое время суток из эле</w:t>
      </w:r>
      <w:r>
        <w:rPr>
          <w:sz w:val="20"/>
        </w:rPr>
        <w:t>к</w:t>
      </w:r>
      <w:r>
        <w:rPr>
          <w:sz w:val="20"/>
        </w:rPr>
        <w:t>трощитового помещения или с вводно-распределительного устройства жилых домов.</w:t>
      </w:r>
    </w:p>
    <w:p w:rsidR="003E6022" w:rsidRDefault="003E6022">
      <w:pPr>
        <w:ind w:firstLine="284"/>
        <w:jc w:val="both"/>
        <w:rPr>
          <w:sz w:val="20"/>
        </w:rPr>
      </w:pPr>
      <w:r>
        <w:rPr>
          <w:sz w:val="20"/>
        </w:rPr>
        <w:t>Устройства кратковременного включения освещения, совмеще</w:t>
      </w:r>
      <w:r>
        <w:rPr>
          <w:sz w:val="20"/>
        </w:rPr>
        <w:t>н</w:t>
      </w:r>
      <w:r>
        <w:rPr>
          <w:sz w:val="20"/>
        </w:rPr>
        <w:t>ные с кнопками управления, а также кнопки дистанционного включ</w:t>
      </w:r>
      <w:r>
        <w:rPr>
          <w:sz w:val="20"/>
        </w:rPr>
        <w:t>е</w:t>
      </w:r>
      <w:r>
        <w:rPr>
          <w:sz w:val="20"/>
        </w:rPr>
        <w:t>ния указанных устройств должны устанавливаться в удобных для эк</w:t>
      </w:r>
      <w:r>
        <w:rPr>
          <w:sz w:val="20"/>
        </w:rPr>
        <w:t>с</w:t>
      </w:r>
      <w:r>
        <w:rPr>
          <w:sz w:val="20"/>
        </w:rPr>
        <w:t>плуатации местах:</w:t>
      </w:r>
    </w:p>
    <w:p w:rsidR="003E6022" w:rsidRDefault="003E6022">
      <w:pPr>
        <w:ind w:firstLine="284"/>
        <w:jc w:val="both"/>
        <w:rPr>
          <w:sz w:val="20"/>
        </w:rPr>
      </w:pPr>
      <w:r>
        <w:rPr>
          <w:sz w:val="20"/>
        </w:rPr>
        <w:t>для включения всего или части (в многоэтажных жилых домах) р</w:t>
      </w:r>
      <w:r>
        <w:rPr>
          <w:sz w:val="20"/>
        </w:rPr>
        <w:t>а</w:t>
      </w:r>
      <w:r>
        <w:rPr>
          <w:sz w:val="20"/>
        </w:rPr>
        <w:t>бочего освещения лестничных клеток (лестниц, основных и промеж</w:t>
      </w:r>
      <w:r>
        <w:rPr>
          <w:sz w:val="20"/>
        </w:rPr>
        <w:t>у</w:t>
      </w:r>
      <w:r>
        <w:rPr>
          <w:sz w:val="20"/>
        </w:rPr>
        <w:t xml:space="preserve">точных лестничных площадок) </w:t>
      </w:r>
      <w:r>
        <w:rPr>
          <w:sz w:val="20"/>
        </w:rPr>
        <w:sym w:font="Times New Roman" w:char="2013"/>
      </w:r>
      <w:r>
        <w:rPr>
          <w:sz w:val="20"/>
        </w:rPr>
        <w:t xml:space="preserve"> по одному устройству на каждой о</w:t>
      </w:r>
      <w:r>
        <w:rPr>
          <w:sz w:val="20"/>
        </w:rPr>
        <w:t>с</w:t>
      </w:r>
      <w:r>
        <w:rPr>
          <w:sz w:val="20"/>
        </w:rPr>
        <w:t>новной лестничной площадке;</w:t>
      </w:r>
    </w:p>
    <w:p w:rsidR="003E6022" w:rsidRDefault="003E6022">
      <w:pPr>
        <w:ind w:firstLine="284"/>
        <w:jc w:val="both"/>
        <w:rPr>
          <w:sz w:val="20"/>
        </w:rPr>
      </w:pPr>
      <w:r>
        <w:rPr>
          <w:sz w:val="20"/>
        </w:rPr>
        <w:t xml:space="preserve">для включения освещения поэтажных коридоров </w:t>
      </w:r>
      <w:r>
        <w:rPr>
          <w:sz w:val="20"/>
        </w:rPr>
        <w:sym w:font="Times New Roman" w:char="2013"/>
      </w:r>
      <w:r>
        <w:rPr>
          <w:sz w:val="20"/>
        </w:rPr>
        <w:t xml:space="preserve"> по одному ус</w:t>
      </w:r>
      <w:r>
        <w:rPr>
          <w:sz w:val="20"/>
        </w:rPr>
        <w:t>т</w:t>
      </w:r>
      <w:r>
        <w:rPr>
          <w:sz w:val="20"/>
        </w:rPr>
        <w:t>ройству не более чем на три квартиры в коридоре;</w:t>
      </w:r>
    </w:p>
    <w:p w:rsidR="003E6022" w:rsidRDefault="003E6022">
      <w:pPr>
        <w:ind w:firstLine="284"/>
        <w:jc w:val="both"/>
        <w:rPr>
          <w:sz w:val="20"/>
        </w:rPr>
      </w:pPr>
      <w:r>
        <w:rPr>
          <w:sz w:val="20"/>
        </w:rPr>
        <w:t>для включения, при необходимости, освещения на площадках п</w:t>
      </w:r>
      <w:r>
        <w:rPr>
          <w:sz w:val="20"/>
        </w:rPr>
        <w:t>е</w:t>
      </w:r>
      <w:r>
        <w:rPr>
          <w:sz w:val="20"/>
        </w:rPr>
        <w:t xml:space="preserve">ред мусороприемными клапанами </w:t>
      </w:r>
      <w:r>
        <w:rPr>
          <w:sz w:val="20"/>
        </w:rPr>
        <w:sym w:font="Times New Roman" w:char="2013"/>
      </w:r>
      <w:r>
        <w:rPr>
          <w:sz w:val="20"/>
        </w:rPr>
        <w:t xml:space="preserve"> по одному устройству на площа</w:t>
      </w:r>
      <w:r>
        <w:rPr>
          <w:sz w:val="20"/>
        </w:rPr>
        <w:t>д</w:t>
      </w:r>
      <w:r>
        <w:rPr>
          <w:sz w:val="20"/>
        </w:rPr>
        <w:t>ке.</w:t>
      </w:r>
    </w:p>
    <w:p w:rsidR="003E6022" w:rsidRDefault="003E6022">
      <w:pPr>
        <w:ind w:firstLine="284"/>
        <w:jc w:val="both"/>
        <w:rPr>
          <w:sz w:val="20"/>
        </w:rPr>
      </w:pPr>
      <w:r>
        <w:rPr>
          <w:sz w:val="20"/>
        </w:rPr>
        <w:t>8.2. Управление рабочим освещением в торговых залах площадью 800 м</w:t>
      </w:r>
      <w:r>
        <w:rPr>
          <w:sz w:val="20"/>
          <w:vertAlign w:val="superscript"/>
        </w:rPr>
        <w:t>2</w:t>
      </w:r>
      <w:r>
        <w:rPr>
          <w:sz w:val="20"/>
        </w:rPr>
        <w:t xml:space="preserve"> и более, в актовых залах, конференц-залах, обеденных залах столовых и ресторанов с числом мест в залах св. 300, вестибюлях и холлах гостиниц, а также в случаях, когда это требуется по условиям эксплуатации, должно быть, как правило, централизованным дистанц</w:t>
      </w:r>
      <w:r>
        <w:rPr>
          <w:sz w:val="20"/>
        </w:rPr>
        <w:t>и</w:t>
      </w:r>
      <w:r>
        <w:rPr>
          <w:sz w:val="20"/>
        </w:rPr>
        <w:t>онным.</w:t>
      </w:r>
    </w:p>
    <w:p w:rsidR="003E6022" w:rsidRDefault="003E6022">
      <w:pPr>
        <w:ind w:firstLine="284"/>
        <w:jc w:val="both"/>
        <w:rPr>
          <w:sz w:val="20"/>
        </w:rPr>
      </w:pPr>
      <w:r>
        <w:rPr>
          <w:sz w:val="20"/>
        </w:rPr>
        <w:t>Управление рабочим освещением лестничных клеток и коридоров, имеющих естественное освещение, а также входов в здание, световых указателей пожарных гидрантов, номерных знаков, наружных витрин и световой рекламы в общественных зданиях должно быть, как правило, автоматическим. При этом должно быть обеспечено по программе включение освещения с наступлением темноты и отключение с ра</w:t>
      </w:r>
      <w:r>
        <w:rPr>
          <w:sz w:val="20"/>
        </w:rPr>
        <w:t>с</w:t>
      </w:r>
      <w:r>
        <w:rPr>
          <w:sz w:val="20"/>
        </w:rPr>
        <w:t>светом или по другой заданной пр</w:t>
      </w:r>
      <w:r>
        <w:rPr>
          <w:sz w:val="20"/>
        </w:rPr>
        <w:t>о</w:t>
      </w:r>
      <w:r>
        <w:rPr>
          <w:sz w:val="20"/>
        </w:rPr>
        <w:t>грамме.</w:t>
      </w:r>
    </w:p>
    <w:p w:rsidR="003E6022" w:rsidRDefault="003E6022">
      <w:pPr>
        <w:ind w:firstLine="284"/>
        <w:jc w:val="both"/>
        <w:rPr>
          <w:sz w:val="20"/>
        </w:rPr>
      </w:pPr>
      <w:r>
        <w:rPr>
          <w:sz w:val="20"/>
        </w:rPr>
        <w:t>В школах и учебных заведениях для подготовки кадров управление освещением коридоров и рекреаций следует, как правило, выполнять автоматическим, предусматривающим частичное отключение освещ</w:t>
      </w:r>
      <w:r>
        <w:rPr>
          <w:sz w:val="20"/>
        </w:rPr>
        <w:t>е</w:t>
      </w:r>
      <w:r>
        <w:rPr>
          <w:sz w:val="20"/>
        </w:rPr>
        <w:t>ния со звонком на занятия и включение со звонком на перерыв или окончание занятий.</w:t>
      </w:r>
    </w:p>
    <w:p w:rsidR="003E6022" w:rsidRDefault="003E6022">
      <w:pPr>
        <w:ind w:firstLine="284"/>
        <w:jc w:val="both"/>
        <w:rPr>
          <w:sz w:val="20"/>
        </w:rPr>
      </w:pPr>
      <w:r>
        <w:rPr>
          <w:sz w:val="20"/>
        </w:rPr>
        <w:t>8.3. Централизованное дистанционное управление освещением следует, как правило, производить из помещения, в котором находится или в которое имеет доступ обслуживающий персонал.</w:t>
      </w:r>
    </w:p>
    <w:p w:rsidR="003E6022" w:rsidRDefault="003E6022">
      <w:pPr>
        <w:ind w:firstLine="284"/>
        <w:jc w:val="both"/>
        <w:rPr>
          <w:sz w:val="20"/>
        </w:rPr>
      </w:pPr>
      <w:r>
        <w:rPr>
          <w:sz w:val="20"/>
        </w:rPr>
        <w:t>8.4. Выбор способов и технических средств для систем автомат</w:t>
      </w:r>
      <w:r>
        <w:rPr>
          <w:sz w:val="20"/>
        </w:rPr>
        <w:t>и</w:t>
      </w:r>
      <w:r>
        <w:rPr>
          <w:sz w:val="20"/>
        </w:rPr>
        <w:t>ческого дистанционного управления освещением (фото</w:t>
      </w:r>
      <w:r>
        <w:rPr>
          <w:sz w:val="20"/>
        </w:rPr>
        <w:softHyphen/>
        <w:t>элект</w:t>
      </w:r>
      <w:r>
        <w:rPr>
          <w:sz w:val="20"/>
        </w:rPr>
        <w:softHyphen/>
        <w:t>ри</w:t>
      </w:r>
      <w:r>
        <w:rPr>
          <w:sz w:val="20"/>
        </w:rPr>
        <w:softHyphen/>
        <w:t>чес</w:t>
      </w:r>
      <w:r>
        <w:rPr>
          <w:sz w:val="20"/>
        </w:rPr>
        <w:softHyphen/>
        <w:t>кое в зависимости от величины освещенности, создаваемой естественным светом, или программное в зависимости от режима работы в здании) должен производиться в проекте.</w:t>
      </w:r>
    </w:p>
    <w:p w:rsidR="003E6022" w:rsidRDefault="003E6022">
      <w:pPr>
        <w:ind w:firstLine="284"/>
        <w:jc w:val="both"/>
        <w:rPr>
          <w:sz w:val="20"/>
        </w:rPr>
      </w:pPr>
      <w:r>
        <w:rPr>
          <w:sz w:val="20"/>
        </w:rPr>
        <w:lastRenderedPageBreak/>
        <w:t>8.5. При системах централизованного дистанционного или автом</w:t>
      </w:r>
      <w:r>
        <w:rPr>
          <w:sz w:val="20"/>
        </w:rPr>
        <w:t>а</w:t>
      </w:r>
      <w:r>
        <w:rPr>
          <w:sz w:val="20"/>
        </w:rPr>
        <w:t>тического управления освещением питание цепей управления разреш</w:t>
      </w:r>
      <w:r>
        <w:rPr>
          <w:sz w:val="20"/>
        </w:rPr>
        <w:t>а</w:t>
      </w:r>
      <w:r>
        <w:rPr>
          <w:sz w:val="20"/>
        </w:rPr>
        <w:t>ется от линий, питающей освещение.</w:t>
      </w:r>
    </w:p>
    <w:p w:rsidR="003E6022" w:rsidRDefault="003E6022">
      <w:pPr>
        <w:ind w:firstLine="284"/>
        <w:jc w:val="both"/>
        <w:rPr>
          <w:sz w:val="20"/>
        </w:rPr>
      </w:pPr>
      <w:r>
        <w:rPr>
          <w:sz w:val="20"/>
        </w:rPr>
        <w:t>8.6. Аппараты управления в линиях питающей сети должны одн</w:t>
      </w:r>
      <w:r>
        <w:rPr>
          <w:sz w:val="20"/>
        </w:rPr>
        <w:t>о</w:t>
      </w:r>
      <w:r>
        <w:rPr>
          <w:sz w:val="20"/>
        </w:rPr>
        <w:t>временно отключать все фазовые провода. Нулевые рабочие прово</w:t>
      </w:r>
      <w:r>
        <w:rPr>
          <w:sz w:val="20"/>
        </w:rPr>
        <w:t>д</w:t>
      </w:r>
      <w:r>
        <w:rPr>
          <w:sz w:val="20"/>
        </w:rPr>
        <w:t>ники не отключаются.</w:t>
      </w:r>
    </w:p>
    <w:p w:rsidR="003E6022" w:rsidRDefault="003E6022">
      <w:pPr>
        <w:ind w:firstLine="284"/>
        <w:jc w:val="both"/>
        <w:rPr>
          <w:sz w:val="20"/>
        </w:rPr>
      </w:pPr>
      <w:r>
        <w:rPr>
          <w:sz w:val="20"/>
        </w:rPr>
        <w:t>8.7. Для помещений, имеющих зоны с разными условиями естес</w:t>
      </w:r>
      <w:r>
        <w:rPr>
          <w:sz w:val="20"/>
        </w:rPr>
        <w:t>т</w:t>
      </w:r>
      <w:r>
        <w:rPr>
          <w:sz w:val="20"/>
        </w:rPr>
        <w:t>венного освещения, управление рабочим освещением должно обесп</w:t>
      </w:r>
      <w:r>
        <w:rPr>
          <w:sz w:val="20"/>
        </w:rPr>
        <w:t>е</w:t>
      </w:r>
      <w:r>
        <w:rPr>
          <w:sz w:val="20"/>
        </w:rPr>
        <w:t>чивать включение и отключение светильников группами или рядами по мере изменения естественной освещенности помещений.</w:t>
      </w:r>
    </w:p>
    <w:p w:rsidR="003E6022" w:rsidRDefault="003E6022">
      <w:pPr>
        <w:ind w:firstLine="284"/>
        <w:jc w:val="both"/>
        <w:rPr>
          <w:sz w:val="20"/>
        </w:rPr>
      </w:pPr>
      <w:r>
        <w:rPr>
          <w:sz w:val="20"/>
        </w:rPr>
        <w:t>В учебных классах, аудиториях и других помещениях, где требуется повышенная зрительная работа, при технико-экономическом обосн</w:t>
      </w:r>
      <w:r>
        <w:rPr>
          <w:sz w:val="20"/>
        </w:rPr>
        <w:t>о</w:t>
      </w:r>
      <w:r>
        <w:rPr>
          <w:sz w:val="20"/>
        </w:rPr>
        <w:t>вании рекомендуется предусматривать плавное или ступенчатое авт</w:t>
      </w:r>
      <w:r>
        <w:rPr>
          <w:sz w:val="20"/>
        </w:rPr>
        <w:t>о</w:t>
      </w:r>
      <w:r>
        <w:rPr>
          <w:sz w:val="20"/>
        </w:rPr>
        <w:t>матическое регулирование искусственного освещения в зависимости от освещения естественным светом.</w:t>
      </w:r>
    </w:p>
    <w:p w:rsidR="003E6022" w:rsidRDefault="003E6022">
      <w:pPr>
        <w:ind w:firstLine="284"/>
        <w:jc w:val="both"/>
        <w:rPr>
          <w:sz w:val="20"/>
        </w:rPr>
      </w:pPr>
      <w:r>
        <w:rPr>
          <w:sz w:val="20"/>
        </w:rPr>
        <w:t>8.8. Управление освещением складских помещений, а также пом</w:t>
      </w:r>
      <w:r>
        <w:rPr>
          <w:sz w:val="20"/>
        </w:rPr>
        <w:t>е</w:t>
      </w:r>
      <w:r>
        <w:rPr>
          <w:sz w:val="20"/>
        </w:rPr>
        <w:t>щений для подготовки товаров к продаже в предприятиях торговли и общественного питания должно быть местным для каждого помещ</w:t>
      </w:r>
      <w:r>
        <w:rPr>
          <w:sz w:val="20"/>
        </w:rPr>
        <w:t>е</w:t>
      </w:r>
      <w:r>
        <w:rPr>
          <w:sz w:val="20"/>
        </w:rPr>
        <w:t>ния с возможностью централизованного дистанционного отключения по окончании работы предприятий. Выключатели местного управления освещением должны быть расположены вне помещений из несгора</w:t>
      </w:r>
      <w:r>
        <w:rPr>
          <w:sz w:val="20"/>
        </w:rPr>
        <w:t>е</w:t>
      </w:r>
      <w:r>
        <w:rPr>
          <w:sz w:val="20"/>
        </w:rPr>
        <w:t>мых конструкциях и заключены в шкафы или ниши с приспособлением для пломбирования.</w:t>
      </w:r>
    </w:p>
    <w:p w:rsidR="003E6022" w:rsidRDefault="003E6022">
      <w:pPr>
        <w:ind w:firstLine="284"/>
        <w:jc w:val="both"/>
        <w:rPr>
          <w:sz w:val="20"/>
        </w:rPr>
      </w:pPr>
      <w:r>
        <w:rPr>
          <w:sz w:val="20"/>
        </w:rPr>
        <w:t>8.9. Для местного управления рабочим освещением проходов и л</w:t>
      </w:r>
      <w:r>
        <w:rPr>
          <w:sz w:val="20"/>
        </w:rPr>
        <w:t>е</w:t>
      </w:r>
      <w:r>
        <w:rPr>
          <w:sz w:val="20"/>
        </w:rPr>
        <w:t>стничных клеток, предназначенных для обслуживающего персонала в общественных зданиях, рекомендуется предусматривать устройства кратковременного включения с выдержкой времени, достаточного для прохода, подъема, спуска на любой этаж или часть этажей, при этом должна обеспечиваться возможность ручного упра</w:t>
      </w:r>
      <w:r>
        <w:rPr>
          <w:sz w:val="20"/>
        </w:rPr>
        <w:t>в</w:t>
      </w:r>
      <w:r>
        <w:rPr>
          <w:sz w:val="20"/>
        </w:rPr>
        <w:t>ления освещением.</w:t>
      </w:r>
    </w:p>
    <w:p w:rsidR="003E6022" w:rsidRDefault="003E6022">
      <w:pPr>
        <w:ind w:firstLine="284"/>
        <w:jc w:val="both"/>
        <w:rPr>
          <w:sz w:val="20"/>
        </w:rPr>
      </w:pPr>
      <w:r>
        <w:rPr>
          <w:sz w:val="20"/>
        </w:rPr>
        <w:t>8.10. Для централизованного дистанционного управления рабочим освещением разрешается использовать автоматические выключатели, установленные из ВРУ или ГРЩ, распределительных пунктах и гру</w:t>
      </w:r>
      <w:r>
        <w:rPr>
          <w:sz w:val="20"/>
        </w:rPr>
        <w:t>п</w:t>
      </w:r>
      <w:r>
        <w:rPr>
          <w:sz w:val="20"/>
        </w:rPr>
        <w:t>повых щитках, а также на вводах в групповые щитки, где они устана</w:t>
      </w:r>
      <w:r>
        <w:rPr>
          <w:sz w:val="20"/>
        </w:rPr>
        <w:t>в</w:t>
      </w:r>
      <w:r>
        <w:rPr>
          <w:sz w:val="20"/>
        </w:rPr>
        <w:t>ливаются в соответствии с требованиями п. 5.3 насто</w:t>
      </w:r>
      <w:r>
        <w:rPr>
          <w:sz w:val="20"/>
        </w:rPr>
        <w:t>я</w:t>
      </w:r>
      <w:r>
        <w:rPr>
          <w:sz w:val="20"/>
        </w:rPr>
        <w:t>щих Норм.</w:t>
      </w:r>
    </w:p>
    <w:p w:rsidR="003E6022" w:rsidRDefault="003E6022">
      <w:pPr>
        <w:ind w:firstLine="284"/>
        <w:jc w:val="both"/>
        <w:rPr>
          <w:sz w:val="20"/>
        </w:rPr>
      </w:pPr>
      <w:r>
        <w:rPr>
          <w:sz w:val="20"/>
        </w:rPr>
        <w:t>8.11. Управление аварийным и эвакуационным освещением разр</w:t>
      </w:r>
      <w:r>
        <w:rPr>
          <w:sz w:val="20"/>
        </w:rPr>
        <w:t>е</w:t>
      </w:r>
      <w:r>
        <w:rPr>
          <w:sz w:val="20"/>
        </w:rPr>
        <w:t>шается производить: выключателями, установленными в помещениях, с групповых щитков, с распределительных пунктов, ВРУ или ГРЩ, централизованно из пунктов управления освещением с использован</w:t>
      </w:r>
      <w:r>
        <w:rPr>
          <w:sz w:val="20"/>
        </w:rPr>
        <w:t>и</w:t>
      </w:r>
      <w:r>
        <w:rPr>
          <w:sz w:val="20"/>
        </w:rPr>
        <w:t>ем систем дистанционного или автоматического управления в завис</w:t>
      </w:r>
      <w:r>
        <w:rPr>
          <w:sz w:val="20"/>
        </w:rPr>
        <w:t>и</w:t>
      </w:r>
      <w:r>
        <w:rPr>
          <w:sz w:val="20"/>
        </w:rPr>
        <w:t>мости от функционального назначения зданий и помещений и наличии в них служб эксплуатации и диспетчеризации.</w:t>
      </w:r>
    </w:p>
    <w:p w:rsidR="003E6022" w:rsidRDefault="003E6022">
      <w:pPr>
        <w:ind w:firstLine="284"/>
        <w:jc w:val="both"/>
        <w:rPr>
          <w:sz w:val="20"/>
        </w:rPr>
      </w:pPr>
      <w:r>
        <w:rPr>
          <w:sz w:val="20"/>
        </w:rPr>
        <w:t>Освещение, наружных витрин и наружной рекламы, а также эваку</w:t>
      </w:r>
      <w:r>
        <w:rPr>
          <w:sz w:val="20"/>
        </w:rPr>
        <w:t>а</w:t>
      </w:r>
      <w:r>
        <w:rPr>
          <w:sz w:val="20"/>
        </w:rPr>
        <w:t>ционное освещение помещений предприятий торговли и обществе</w:t>
      </w:r>
      <w:r>
        <w:rPr>
          <w:sz w:val="20"/>
        </w:rPr>
        <w:t>н</w:t>
      </w:r>
      <w:r>
        <w:rPr>
          <w:sz w:val="20"/>
        </w:rPr>
        <w:t>ного питания наряду с автоматическим должно иметь управление сн</w:t>
      </w:r>
      <w:r>
        <w:rPr>
          <w:sz w:val="20"/>
        </w:rPr>
        <w:t>а</w:t>
      </w:r>
      <w:r>
        <w:rPr>
          <w:sz w:val="20"/>
        </w:rPr>
        <w:t>ружи здания с установкой аппаратов в запирающихся шкафч</w:t>
      </w:r>
      <w:r>
        <w:rPr>
          <w:sz w:val="20"/>
        </w:rPr>
        <w:t>и</w:t>
      </w:r>
      <w:r>
        <w:rPr>
          <w:sz w:val="20"/>
        </w:rPr>
        <w:t>ках.</w:t>
      </w:r>
    </w:p>
    <w:p w:rsidR="003E6022" w:rsidRDefault="003E6022">
      <w:pPr>
        <w:ind w:firstLine="284"/>
        <w:jc w:val="both"/>
        <w:rPr>
          <w:sz w:val="20"/>
        </w:rPr>
      </w:pPr>
      <w:r>
        <w:rPr>
          <w:sz w:val="20"/>
        </w:rPr>
        <w:t>8.12. Управление дежурным (ночным) освещением палат в лече</w:t>
      </w:r>
      <w:r>
        <w:rPr>
          <w:sz w:val="20"/>
        </w:rPr>
        <w:t>б</w:t>
      </w:r>
      <w:r>
        <w:rPr>
          <w:sz w:val="20"/>
        </w:rPr>
        <w:t>но-профилактических учреждения должно предусматриваться диста</w:t>
      </w:r>
      <w:r>
        <w:rPr>
          <w:sz w:val="20"/>
        </w:rPr>
        <w:t>н</w:t>
      </w:r>
      <w:r>
        <w:rPr>
          <w:sz w:val="20"/>
        </w:rPr>
        <w:t>ционным и управляться с поста дежурной медсестры.</w:t>
      </w:r>
    </w:p>
    <w:p w:rsidR="003E6022" w:rsidRDefault="003E6022">
      <w:pPr>
        <w:ind w:firstLine="284"/>
        <w:jc w:val="both"/>
        <w:rPr>
          <w:sz w:val="20"/>
        </w:rPr>
      </w:pPr>
      <w:r>
        <w:rPr>
          <w:sz w:val="20"/>
        </w:rPr>
        <w:t>Выключатели общего и дежурного освещения помещений для больных психиатрических отделений следует предусматривать в п</w:t>
      </w:r>
      <w:r>
        <w:rPr>
          <w:sz w:val="20"/>
        </w:rPr>
        <w:t>о</w:t>
      </w:r>
      <w:r>
        <w:rPr>
          <w:sz w:val="20"/>
        </w:rPr>
        <w:t>мещениях для обслуживающего персонала или в коридорах в спец</w:t>
      </w:r>
      <w:r>
        <w:rPr>
          <w:sz w:val="20"/>
        </w:rPr>
        <w:t>и</w:t>
      </w:r>
      <w:r>
        <w:rPr>
          <w:sz w:val="20"/>
        </w:rPr>
        <w:t>альных нишах с запирающимися дверцами.</w:t>
      </w:r>
    </w:p>
    <w:p w:rsidR="003E6022" w:rsidRDefault="003E6022">
      <w:pPr>
        <w:ind w:firstLine="284"/>
        <w:jc w:val="both"/>
        <w:rPr>
          <w:sz w:val="20"/>
        </w:rPr>
      </w:pPr>
      <w:r>
        <w:rPr>
          <w:sz w:val="20"/>
        </w:rPr>
        <w:t>8.13. Управление рабочим, аварийным, эвакуационным и дежурным освещением конференц-залов и актовых залов должно осуществляться следующим образом:</w:t>
      </w:r>
    </w:p>
    <w:p w:rsidR="003E6022" w:rsidRDefault="003E6022">
      <w:pPr>
        <w:ind w:firstLine="284"/>
        <w:jc w:val="both"/>
        <w:rPr>
          <w:sz w:val="20"/>
        </w:rPr>
      </w:pPr>
      <w:r>
        <w:rPr>
          <w:sz w:val="20"/>
        </w:rPr>
        <w:t>без эстрад и стационарных киноустановок аппаратами, устанавл</w:t>
      </w:r>
      <w:r>
        <w:rPr>
          <w:sz w:val="20"/>
        </w:rPr>
        <w:t>и</w:t>
      </w:r>
      <w:r>
        <w:rPr>
          <w:sz w:val="20"/>
        </w:rPr>
        <w:t>ваемыми у входа в зал;</w:t>
      </w:r>
    </w:p>
    <w:p w:rsidR="003E6022" w:rsidRDefault="003E6022">
      <w:pPr>
        <w:ind w:firstLine="284"/>
        <w:jc w:val="both"/>
        <w:rPr>
          <w:sz w:val="20"/>
        </w:rPr>
      </w:pPr>
      <w:r>
        <w:rPr>
          <w:sz w:val="20"/>
        </w:rPr>
        <w:lastRenderedPageBreak/>
        <w:t xml:space="preserve">с эстрадой: рабочим освещением </w:t>
      </w:r>
      <w:r>
        <w:rPr>
          <w:sz w:val="20"/>
        </w:rPr>
        <w:sym w:font="Times New Roman" w:char="2013"/>
      </w:r>
      <w:r>
        <w:rPr>
          <w:sz w:val="20"/>
        </w:rPr>
        <w:t xml:space="preserve"> аппаратами, устанавливаемыми на эстраде, с дежурным, эвакуационным и аварийным аппаратами, уст</w:t>
      </w:r>
      <w:r>
        <w:rPr>
          <w:sz w:val="20"/>
        </w:rPr>
        <w:t>а</w:t>
      </w:r>
      <w:r>
        <w:rPr>
          <w:sz w:val="20"/>
        </w:rPr>
        <w:t>новленными на эстраде и у входа в зал;</w:t>
      </w:r>
    </w:p>
    <w:p w:rsidR="003E6022" w:rsidRDefault="003E6022">
      <w:pPr>
        <w:ind w:firstLine="284"/>
        <w:jc w:val="both"/>
        <w:rPr>
          <w:sz w:val="20"/>
        </w:rPr>
      </w:pPr>
      <w:r>
        <w:rPr>
          <w:sz w:val="20"/>
        </w:rPr>
        <w:t xml:space="preserve">с эстрадой и стационарной киноустановкой: управление рабочим освещением </w:t>
      </w:r>
      <w:r>
        <w:rPr>
          <w:sz w:val="20"/>
        </w:rPr>
        <w:sym w:font="Times New Roman" w:char="2013"/>
      </w:r>
      <w:r>
        <w:rPr>
          <w:sz w:val="20"/>
        </w:rPr>
        <w:t xml:space="preserve"> аппаратами, установленными на эстраде и в киноапп</w:t>
      </w:r>
      <w:r>
        <w:rPr>
          <w:sz w:val="20"/>
        </w:rPr>
        <w:t>а</w:t>
      </w:r>
      <w:r>
        <w:rPr>
          <w:sz w:val="20"/>
        </w:rPr>
        <w:t>ратной, а дежурным, эвакуационным и аварийными аппаратами, уст</w:t>
      </w:r>
      <w:r>
        <w:rPr>
          <w:sz w:val="20"/>
        </w:rPr>
        <w:t>а</w:t>
      </w:r>
      <w:r>
        <w:rPr>
          <w:sz w:val="20"/>
        </w:rPr>
        <w:t>новленными на эстраде, в киноаппаратной и у входа в зал. При наличии в зале микшерского пункта управление дежурным, эвакуационным и аварийным освещением должно производиться аппаратами, устано</w:t>
      </w:r>
      <w:r>
        <w:rPr>
          <w:sz w:val="20"/>
        </w:rPr>
        <w:t>в</w:t>
      </w:r>
      <w:r>
        <w:rPr>
          <w:sz w:val="20"/>
        </w:rPr>
        <w:t>ленными на эстраде, в киноаппаратной, у микшерского пункта и у входа в зал.</w:t>
      </w:r>
    </w:p>
    <w:p w:rsidR="003E6022" w:rsidRDefault="003E6022">
      <w:pPr>
        <w:ind w:firstLine="284"/>
        <w:jc w:val="both"/>
        <w:rPr>
          <w:sz w:val="20"/>
        </w:rPr>
      </w:pPr>
      <w:r>
        <w:rPr>
          <w:sz w:val="20"/>
        </w:rPr>
        <w:t>В конференц-залах и актовых залах со стационарными киноустано</w:t>
      </w:r>
      <w:r>
        <w:rPr>
          <w:sz w:val="20"/>
        </w:rPr>
        <w:t>в</w:t>
      </w:r>
      <w:r>
        <w:rPr>
          <w:sz w:val="20"/>
        </w:rPr>
        <w:t>ками при числе мест 400 и более рекомендуется устройство плавного регулирования освещения. При меньшем числе мест следует пред</w:t>
      </w:r>
      <w:r>
        <w:rPr>
          <w:sz w:val="20"/>
        </w:rPr>
        <w:t>у</w:t>
      </w:r>
      <w:r>
        <w:rPr>
          <w:sz w:val="20"/>
        </w:rPr>
        <w:t>сматривать включение освещения ступенями, но таким образом, чтобы последняя ступень создавала освещенность не более 20% нормиру</w:t>
      </w:r>
      <w:r>
        <w:rPr>
          <w:sz w:val="20"/>
        </w:rPr>
        <w:t>е</w:t>
      </w:r>
      <w:r>
        <w:rPr>
          <w:sz w:val="20"/>
        </w:rPr>
        <w:t>мой.</w:t>
      </w:r>
    </w:p>
    <w:p w:rsidR="003E6022" w:rsidRDefault="003E6022">
      <w:pPr>
        <w:ind w:firstLine="284"/>
        <w:jc w:val="both"/>
        <w:rPr>
          <w:sz w:val="20"/>
        </w:rPr>
      </w:pPr>
      <w:r>
        <w:rPr>
          <w:sz w:val="20"/>
        </w:rPr>
        <w:t>В актовых залах школ и учебных заведений по подготовке кадров устройств плавного регулирования освещением не требуется.</w:t>
      </w:r>
    </w:p>
    <w:p w:rsidR="003E6022" w:rsidRDefault="003E6022">
      <w:pPr>
        <w:ind w:firstLine="284"/>
        <w:jc w:val="both"/>
        <w:rPr>
          <w:sz w:val="20"/>
        </w:rPr>
      </w:pPr>
      <w:r>
        <w:rPr>
          <w:sz w:val="20"/>
        </w:rPr>
        <w:t>Для светильников, предназначенных в соответствии с п. 2.7 для уборки помещений, следует предусматривать самостоятельное уп</w:t>
      </w:r>
      <w:r>
        <w:rPr>
          <w:sz w:val="20"/>
        </w:rPr>
        <w:softHyphen/>
        <w:t>рав</w:t>
      </w:r>
      <w:r>
        <w:rPr>
          <w:sz w:val="20"/>
        </w:rPr>
        <w:softHyphen/>
        <w:t>ление.</w:t>
      </w:r>
    </w:p>
    <w:p w:rsidR="003E6022" w:rsidRDefault="003E6022">
      <w:pPr>
        <w:ind w:firstLine="284"/>
        <w:jc w:val="both"/>
        <w:rPr>
          <w:sz w:val="20"/>
        </w:rPr>
      </w:pPr>
      <w:r>
        <w:rPr>
          <w:sz w:val="20"/>
        </w:rPr>
        <w:t>8.14. Для отключения групповых сетей освещения и линий питания уборочных механизмов книго- и архивохранилищ следует предусма</w:t>
      </w:r>
      <w:r>
        <w:rPr>
          <w:sz w:val="20"/>
        </w:rPr>
        <w:t>т</w:t>
      </w:r>
      <w:r>
        <w:rPr>
          <w:sz w:val="20"/>
        </w:rPr>
        <w:t>ривать отключающие аппараты, располагаемые вне хранилищ. При н</w:t>
      </w:r>
      <w:r>
        <w:rPr>
          <w:sz w:val="20"/>
        </w:rPr>
        <w:t>а</w:t>
      </w:r>
      <w:r>
        <w:rPr>
          <w:sz w:val="20"/>
        </w:rPr>
        <w:t>личии входов в хранилища с двух сторон рекомендуется предусматр</w:t>
      </w:r>
      <w:r>
        <w:rPr>
          <w:sz w:val="20"/>
        </w:rPr>
        <w:t>и</w:t>
      </w:r>
      <w:r>
        <w:rPr>
          <w:sz w:val="20"/>
        </w:rPr>
        <w:t>вать возможность управления освещением у каждого входа.</w:t>
      </w:r>
    </w:p>
    <w:p w:rsidR="003E6022" w:rsidRDefault="003E6022">
      <w:pPr>
        <w:ind w:firstLine="284"/>
        <w:jc w:val="both"/>
        <w:rPr>
          <w:sz w:val="20"/>
        </w:rPr>
      </w:pPr>
      <w:r>
        <w:rPr>
          <w:sz w:val="20"/>
        </w:rPr>
        <w:t>Рабочее освещение проходов между стеллажами должно иметь д</w:t>
      </w:r>
      <w:r>
        <w:rPr>
          <w:sz w:val="20"/>
        </w:rPr>
        <w:t>о</w:t>
      </w:r>
      <w:r>
        <w:rPr>
          <w:sz w:val="20"/>
        </w:rPr>
        <w:t>полнительное управление с установкой аппаратов непосредственно из несгораемых основаниях стеллажей или на стенах и колоннах вблизи прохода.</w:t>
      </w:r>
    </w:p>
    <w:p w:rsidR="003E6022" w:rsidRDefault="003E6022">
      <w:pPr>
        <w:ind w:firstLine="284"/>
        <w:jc w:val="both"/>
        <w:rPr>
          <w:sz w:val="20"/>
        </w:rPr>
      </w:pPr>
      <w:r>
        <w:rPr>
          <w:sz w:val="20"/>
        </w:rPr>
        <w:t>8.15. Выключатели освещения взрыво- и пожароопасных, сырых, влажных и других помещений с тяжелыми условиями среды, как прав</w:t>
      </w:r>
      <w:r>
        <w:rPr>
          <w:sz w:val="20"/>
        </w:rPr>
        <w:t>и</w:t>
      </w:r>
      <w:r>
        <w:rPr>
          <w:sz w:val="20"/>
        </w:rPr>
        <w:t>ло, должны устанавливаться в близрасположенных помещениях с но</w:t>
      </w:r>
      <w:r>
        <w:rPr>
          <w:sz w:val="20"/>
        </w:rPr>
        <w:t>р</w:t>
      </w:r>
      <w:r>
        <w:rPr>
          <w:sz w:val="20"/>
        </w:rPr>
        <w:t>мальной средой.</w:t>
      </w:r>
    </w:p>
    <w:p w:rsidR="003E6022" w:rsidRDefault="003E6022">
      <w:pPr>
        <w:ind w:firstLine="284"/>
        <w:jc w:val="both"/>
        <w:rPr>
          <w:sz w:val="20"/>
        </w:rPr>
      </w:pPr>
      <w:r>
        <w:rPr>
          <w:sz w:val="20"/>
        </w:rPr>
        <w:t>Запрещается установка выключателей в душевых и преддушевых, ванных, уборных, кладовых и т. п. В горячих цехах пищеблоков уст</w:t>
      </w:r>
      <w:r>
        <w:rPr>
          <w:sz w:val="20"/>
        </w:rPr>
        <w:t>а</w:t>
      </w:r>
      <w:r>
        <w:rPr>
          <w:sz w:val="20"/>
        </w:rPr>
        <w:t>новка выключателей освещения не рекомендуется. В отдельных случ</w:t>
      </w:r>
      <w:r>
        <w:rPr>
          <w:sz w:val="20"/>
        </w:rPr>
        <w:t>а</w:t>
      </w:r>
      <w:r>
        <w:rPr>
          <w:sz w:val="20"/>
        </w:rPr>
        <w:t xml:space="preserve">ях допускается их установка в исполнении </w:t>
      </w:r>
      <w:r>
        <w:rPr>
          <w:i/>
          <w:sz w:val="20"/>
        </w:rPr>
        <w:t>IP</w:t>
      </w:r>
      <w:r>
        <w:rPr>
          <w:sz w:val="20"/>
        </w:rPr>
        <w:t>54. Отключающие аппар</w:t>
      </w:r>
      <w:r>
        <w:rPr>
          <w:sz w:val="20"/>
        </w:rPr>
        <w:t>а</w:t>
      </w:r>
      <w:r>
        <w:rPr>
          <w:sz w:val="20"/>
        </w:rPr>
        <w:t>ты сети освещения чердака должны быть уст</w:t>
      </w:r>
      <w:r>
        <w:rPr>
          <w:sz w:val="20"/>
        </w:rPr>
        <w:t>а</w:t>
      </w:r>
      <w:r>
        <w:rPr>
          <w:sz w:val="20"/>
        </w:rPr>
        <w:t>новлены вне чердака.</w:t>
      </w:r>
    </w:p>
    <w:p w:rsidR="003E6022" w:rsidRDefault="003E6022">
      <w:pPr>
        <w:ind w:firstLine="284"/>
        <w:jc w:val="both"/>
        <w:rPr>
          <w:sz w:val="20"/>
        </w:rPr>
      </w:pPr>
      <w:r>
        <w:rPr>
          <w:sz w:val="20"/>
        </w:rPr>
        <w:t>Технические этажи и непроизводственные помещения, распол</w:t>
      </w:r>
      <w:r>
        <w:rPr>
          <w:sz w:val="20"/>
        </w:rPr>
        <w:t>о</w:t>
      </w:r>
      <w:r>
        <w:rPr>
          <w:sz w:val="20"/>
        </w:rPr>
        <w:t>женные непосредственно под кровлей перекрытия и конструкции к</w:t>
      </w:r>
      <w:r>
        <w:rPr>
          <w:sz w:val="20"/>
        </w:rPr>
        <w:t>о</w:t>
      </w:r>
      <w:r>
        <w:rPr>
          <w:sz w:val="20"/>
        </w:rPr>
        <w:t>торых выполнены из несгораемых материалов, не рассматриваются как чердачные помещения.</w:t>
      </w:r>
    </w:p>
    <w:p w:rsidR="003E6022" w:rsidRDefault="003E6022">
      <w:pPr>
        <w:ind w:firstLine="284"/>
        <w:jc w:val="both"/>
        <w:rPr>
          <w:sz w:val="20"/>
        </w:rPr>
      </w:pPr>
      <w:r>
        <w:rPr>
          <w:sz w:val="20"/>
        </w:rPr>
        <w:t>В помещениях, где работы производятся в темноте, например, в спектрографических лабораториях и фотолабораториях, управление о</w:t>
      </w:r>
      <w:r>
        <w:rPr>
          <w:sz w:val="20"/>
        </w:rPr>
        <w:t>с</w:t>
      </w:r>
      <w:r>
        <w:rPr>
          <w:sz w:val="20"/>
        </w:rPr>
        <w:t>вещением всего помещения или соответствующей его части должно осуществляться выключателями, установленными в помещениях у входа и непосредственно на рабочих местах.</w:t>
      </w:r>
    </w:p>
    <w:p w:rsidR="003E6022" w:rsidRDefault="003E6022">
      <w:pPr>
        <w:ind w:firstLine="284"/>
        <w:jc w:val="both"/>
        <w:rPr>
          <w:sz w:val="20"/>
        </w:rPr>
      </w:pPr>
      <w:r>
        <w:rPr>
          <w:sz w:val="20"/>
        </w:rPr>
        <w:t>8.16. Управление заградительными огнями должно быть автомат</w:t>
      </w:r>
      <w:r>
        <w:rPr>
          <w:sz w:val="20"/>
        </w:rPr>
        <w:t>и</w:t>
      </w:r>
      <w:r>
        <w:rPr>
          <w:sz w:val="20"/>
        </w:rPr>
        <w:t>зировано и включаться в зависимости от уровня естественной осв</w:t>
      </w:r>
      <w:r>
        <w:rPr>
          <w:sz w:val="20"/>
        </w:rPr>
        <w:t>е</w:t>
      </w:r>
      <w:r>
        <w:rPr>
          <w:sz w:val="20"/>
        </w:rPr>
        <w:t>щенности.</w:t>
      </w:r>
    </w:p>
    <w:p w:rsidR="003E6022" w:rsidRDefault="003E6022">
      <w:pPr>
        <w:spacing w:before="120" w:after="120"/>
        <w:jc w:val="center"/>
        <w:rPr>
          <w:sz w:val="28"/>
        </w:rPr>
      </w:pPr>
      <w:r>
        <w:rPr>
          <w:sz w:val="28"/>
        </w:rPr>
        <w:t>9. Защита внутренних электрических сетей напр</w:t>
      </w:r>
      <w:r>
        <w:rPr>
          <w:sz w:val="28"/>
        </w:rPr>
        <w:t>я</w:t>
      </w:r>
      <w:r>
        <w:rPr>
          <w:sz w:val="28"/>
        </w:rPr>
        <w:t>жением до 1000 в и выбор сечения проводн</w:t>
      </w:r>
      <w:r>
        <w:rPr>
          <w:sz w:val="28"/>
        </w:rPr>
        <w:t>и</w:t>
      </w:r>
      <w:r>
        <w:rPr>
          <w:sz w:val="28"/>
        </w:rPr>
        <w:t>ков</w:t>
      </w:r>
    </w:p>
    <w:p w:rsidR="003E6022" w:rsidRDefault="003E6022">
      <w:pPr>
        <w:ind w:firstLine="284"/>
        <w:jc w:val="both"/>
        <w:rPr>
          <w:sz w:val="20"/>
        </w:rPr>
      </w:pPr>
      <w:r>
        <w:rPr>
          <w:sz w:val="20"/>
        </w:rPr>
        <w:lastRenderedPageBreak/>
        <w:t>9.1. Защита электрических сетей напряжением до 1000 В в жилых и общественных зданиях должна выполняться в соответствии с главами 3.1 и 6 ПУЭ.</w:t>
      </w:r>
    </w:p>
    <w:p w:rsidR="003E6022" w:rsidRDefault="003E6022">
      <w:pPr>
        <w:ind w:firstLine="284"/>
        <w:jc w:val="both"/>
        <w:rPr>
          <w:sz w:val="20"/>
        </w:rPr>
      </w:pPr>
      <w:r>
        <w:rPr>
          <w:sz w:val="20"/>
        </w:rPr>
        <w:t>9.2. Разрешается защита различных участков одной сети предохр</w:t>
      </w:r>
      <w:r>
        <w:rPr>
          <w:sz w:val="20"/>
        </w:rPr>
        <w:t>а</w:t>
      </w:r>
      <w:r>
        <w:rPr>
          <w:sz w:val="20"/>
        </w:rPr>
        <w:t>нителями и автоматическими выключателями.</w:t>
      </w:r>
    </w:p>
    <w:p w:rsidR="003E6022" w:rsidRDefault="003E6022">
      <w:pPr>
        <w:ind w:firstLine="284"/>
        <w:jc w:val="both"/>
        <w:rPr>
          <w:sz w:val="20"/>
        </w:rPr>
      </w:pPr>
      <w:r>
        <w:rPr>
          <w:sz w:val="20"/>
        </w:rPr>
        <w:t>9.3. Автоматические выключатели, имеющие только электрома</w:t>
      </w:r>
      <w:r>
        <w:rPr>
          <w:sz w:val="20"/>
        </w:rPr>
        <w:t>г</w:t>
      </w:r>
      <w:r>
        <w:rPr>
          <w:sz w:val="20"/>
        </w:rPr>
        <w:t>нитный расцепитель мгновенного действия (отсечку), во внутренних сетях жилых и общественных зданий применять, как правило, не след</w:t>
      </w:r>
      <w:r>
        <w:rPr>
          <w:sz w:val="20"/>
        </w:rPr>
        <w:t>у</w:t>
      </w:r>
      <w:r>
        <w:rPr>
          <w:sz w:val="20"/>
        </w:rPr>
        <w:t>ет.</w:t>
      </w:r>
    </w:p>
    <w:p w:rsidR="003E6022" w:rsidRDefault="003E6022">
      <w:pPr>
        <w:ind w:firstLine="284"/>
        <w:jc w:val="both"/>
        <w:rPr>
          <w:sz w:val="20"/>
        </w:rPr>
      </w:pPr>
      <w:r>
        <w:rPr>
          <w:sz w:val="20"/>
        </w:rPr>
        <w:t>9.4. Номинальные токи плавких вставок предохранителей и расц</w:t>
      </w:r>
      <w:r>
        <w:rPr>
          <w:sz w:val="20"/>
        </w:rPr>
        <w:t>е</w:t>
      </w:r>
      <w:r>
        <w:rPr>
          <w:sz w:val="20"/>
        </w:rPr>
        <w:t>пителей автоматических выключателей должны выбираться по форм</w:t>
      </w:r>
      <w:r>
        <w:rPr>
          <w:sz w:val="20"/>
        </w:rPr>
        <w:t>у</w:t>
      </w:r>
      <w:r>
        <w:rPr>
          <w:sz w:val="20"/>
        </w:rPr>
        <w:t>лам, приведенным в рекомендуемом прил. 4.</w:t>
      </w:r>
    </w:p>
    <w:p w:rsidR="003E6022" w:rsidRDefault="003E6022">
      <w:pPr>
        <w:ind w:firstLine="284"/>
        <w:jc w:val="both"/>
        <w:rPr>
          <w:sz w:val="20"/>
        </w:rPr>
      </w:pPr>
      <w:r>
        <w:rPr>
          <w:sz w:val="20"/>
        </w:rPr>
        <w:t>9.5. Уставки аппаратов защиты должны выбираться с учетом макс</w:t>
      </w:r>
      <w:r>
        <w:rPr>
          <w:sz w:val="20"/>
        </w:rPr>
        <w:t>и</w:t>
      </w:r>
      <w:r>
        <w:rPr>
          <w:sz w:val="20"/>
        </w:rPr>
        <w:t xml:space="preserve">мальной нагрузки линий, а для взаиморезервируемых линий </w:t>
      </w:r>
      <w:r>
        <w:rPr>
          <w:sz w:val="20"/>
        </w:rPr>
        <w:sym w:font="Times New Roman" w:char="2013"/>
      </w:r>
      <w:r>
        <w:rPr>
          <w:sz w:val="20"/>
        </w:rPr>
        <w:t xml:space="preserve"> с учетом их послеаварийной нагрузки.</w:t>
      </w:r>
    </w:p>
    <w:p w:rsidR="003E6022" w:rsidRDefault="003E6022">
      <w:pPr>
        <w:ind w:firstLine="284"/>
        <w:jc w:val="both"/>
        <w:rPr>
          <w:sz w:val="20"/>
        </w:rPr>
      </w:pPr>
      <w:r>
        <w:rPr>
          <w:sz w:val="20"/>
        </w:rPr>
        <w:t>9.6. Номинальные токи тепловых и комбинированных расцепителей автоматических выключателей (или плавких вставок предохранителей) для защиты групповых линий и вводов квартир, включая линии к эле</w:t>
      </w:r>
      <w:r>
        <w:rPr>
          <w:sz w:val="20"/>
        </w:rPr>
        <w:t>к</w:t>
      </w:r>
      <w:r>
        <w:rPr>
          <w:sz w:val="20"/>
        </w:rPr>
        <w:t>троплитам, независимо от места их установки (в шкафу или открыто) должны быть:</w:t>
      </w:r>
    </w:p>
    <w:p w:rsidR="003E6022" w:rsidRDefault="003E6022">
      <w:pPr>
        <w:ind w:left="851" w:hanging="567"/>
        <w:jc w:val="both"/>
        <w:rPr>
          <w:sz w:val="20"/>
        </w:rPr>
      </w:pPr>
      <w:r>
        <w:rPr>
          <w:sz w:val="20"/>
        </w:rPr>
        <w:t xml:space="preserve">16 А </w:t>
      </w:r>
      <w:r>
        <w:rPr>
          <w:sz w:val="20"/>
        </w:rPr>
        <w:sym w:font="Times New Roman" w:char="2013"/>
      </w:r>
      <w:r>
        <w:rPr>
          <w:sz w:val="20"/>
        </w:rPr>
        <w:t xml:space="preserve"> для сетей освещения и розеток на ток 6</w:t>
      </w:r>
      <w:r>
        <w:rPr>
          <w:sz w:val="20"/>
        </w:rPr>
        <w:sym w:font="Times New Roman" w:char="2013"/>
      </w:r>
      <w:r>
        <w:rPr>
          <w:sz w:val="20"/>
        </w:rPr>
        <w:t>10 (16 А);</w:t>
      </w:r>
    </w:p>
    <w:p w:rsidR="003E6022" w:rsidRDefault="003E6022">
      <w:pPr>
        <w:ind w:left="851" w:hanging="567"/>
        <w:jc w:val="both"/>
        <w:rPr>
          <w:sz w:val="20"/>
        </w:rPr>
      </w:pPr>
      <w:r>
        <w:rPr>
          <w:sz w:val="20"/>
        </w:rPr>
        <w:t xml:space="preserve">25 А </w:t>
      </w:r>
      <w:r>
        <w:rPr>
          <w:sz w:val="20"/>
        </w:rPr>
        <w:sym w:font="Times New Roman" w:char="2013"/>
      </w:r>
      <w:r>
        <w:rPr>
          <w:sz w:val="20"/>
        </w:rPr>
        <w:t xml:space="preserve"> для линий питания электрической плиты номинальной мо</w:t>
      </w:r>
      <w:r>
        <w:rPr>
          <w:sz w:val="20"/>
        </w:rPr>
        <w:t>щ</w:t>
      </w:r>
      <w:r>
        <w:rPr>
          <w:sz w:val="20"/>
        </w:rPr>
        <w:t>ностью до 8 кВт, а также для линий от этажных щитков к квартирным групповым щиткам жилых домов без электр</w:t>
      </w:r>
      <w:r>
        <w:rPr>
          <w:sz w:val="20"/>
        </w:rPr>
        <w:t>о</w:t>
      </w:r>
      <w:r>
        <w:rPr>
          <w:sz w:val="20"/>
        </w:rPr>
        <w:t>плит;</w:t>
      </w:r>
    </w:p>
    <w:p w:rsidR="003E6022" w:rsidRDefault="003E6022">
      <w:pPr>
        <w:ind w:left="851" w:hanging="567"/>
        <w:jc w:val="both"/>
        <w:rPr>
          <w:sz w:val="20"/>
        </w:rPr>
      </w:pPr>
      <w:r>
        <w:rPr>
          <w:sz w:val="20"/>
        </w:rPr>
        <w:t xml:space="preserve">40 А </w:t>
      </w:r>
      <w:r>
        <w:rPr>
          <w:sz w:val="20"/>
        </w:rPr>
        <w:sym w:font="Times New Roman" w:char="2013"/>
      </w:r>
      <w:r>
        <w:rPr>
          <w:sz w:val="20"/>
        </w:rPr>
        <w:t xml:space="preserve"> для линий от этажных щитков к квартирным групповым щи</w:t>
      </w:r>
      <w:r>
        <w:rPr>
          <w:sz w:val="20"/>
        </w:rPr>
        <w:t>т</w:t>
      </w:r>
      <w:r>
        <w:rPr>
          <w:sz w:val="20"/>
        </w:rPr>
        <w:t>кам жилых домов с электрическими плитами номинальной мощностью до 8 кВт.</w:t>
      </w:r>
    </w:p>
    <w:p w:rsidR="003E6022" w:rsidRDefault="003E6022">
      <w:pPr>
        <w:ind w:firstLine="284"/>
        <w:jc w:val="both"/>
        <w:rPr>
          <w:sz w:val="20"/>
        </w:rPr>
      </w:pPr>
      <w:r>
        <w:rPr>
          <w:sz w:val="20"/>
        </w:rPr>
        <w:t>В квартирных щитках, расположенных вне квартир, установка пр</w:t>
      </w:r>
      <w:r>
        <w:rPr>
          <w:sz w:val="20"/>
        </w:rPr>
        <w:t>е</w:t>
      </w:r>
      <w:r>
        <w:rPr>
          <w:sz w:val="20"/>
        </w:rPr>
        <w:t>дохранителей не допускается.</w:t>
      </w:r>
    </w:p>
    <w:p w:rsidR="003E6022" w:rsidRDefault="003E6022">
      <w:pPr>
        <w:ind w:firstLine="284"/>
        <w:jc w:val="both"/>
        <w:rPr>
          <w:sz w:val="20"/>
        </w:rPr>
      </w:pPr>
      <w:r>
        <w:rPr>
          <w:sz w:val="20"/>
        </w:rPr>
        <w:t>9.7. Сечения проводов и кабелей выбираются в соответствии с гл</w:t>
      </w:r>
      <w:r>
        <w:rPr>
          <w:sz w:val="20"/>
        </w:rPr>
        <w:t>а</w:t>
      </w:r>
      <w:r>
        <w:rPr>
          <w:sz w:val="20"/>
        </w:rPr>
        <w:t>вой 1.3 ПУЭ по условию нагрева длительным расчетным током в но</w:t>
      </w:r>
      <w:r>
        <w:rPr>
          <w:sz w:val="20"/>
        </w:rPr>
        <w:t>р</w:t>
      </w:r>
      <w:r>
        <w:rPr>
          <w:sz w:val="20"/>
        </w:rPr>
        <w:t>мальном и послеаварийном режимах и проверяются по потере напр</w:t>
      </w:r>
      <w:r>
        <w:rPr>
          <w:sz w:val="20"/>
        </w:rPr>
        <w:t>я</w:t>
      </w:r>
      <w:r>
        <w:rPr>
          <w:sz w:val="20"/>
        </w:rPr>
        <w:t>жения, соответствию току выбранного аппарата защиты, условиям о</w:t>
      </w:r>
      <w:r>
        <w:rPr>
          <w:sz w:val="20"/>
        </w:rPr>
        <w:t>к</w:t>
      </w:r>
      <w:r>
        <w:rPr>
          <w:sz w:val="20"/>
        </w:rPr>
        <w:t>ружающей среды.</w:t>
      </w:r>
    </w:p>
    <w:p w:rsidR="003E6022" w:rsidRDefault="003E6022">
      <w:pPr>
        <w:ind w:firstLine="284"/>
        <w:jc w:val="both"/>
        <w:rPr>
          <w:sz w:val="20"/>
        </w:rPr>
      </w:pPr>
      <w:r>
        <w:rPr>
          <w:sz w:val="20"/>
        </w:rPr>
        <w:t>Соотношения между длительно допустимыми токовыми нагрузк</w:t>
      </w:r>
      <w:r>
        <w:rPr>
          <w:sz w:val="20"/>
        </w:rPr>
        <w:t>а</w:t>
      </w:r>
      <w:r>
        <w:rPr>
          <w:sz w:val="20"/>
        </w:rPr>
        <w:t>ми проводников и токами защитных аппаратов в силовых и осветител</w:t>
      </w:r>
      <w:r>
        <w:rPr>
          <w:sz w:val="20"/>
        </w:rPr>
        <w:t>ь</w:t>
      </w:r>
      <w:r>
        <w:rPr>
          <w:sz w:val="20"/>
        </w:rPr>
        <w:t>ных сетях должны быть не менее указанных в главе 3.1 ПУЭ.</w:t>
      </w:r>
    </w:p>
    <w:p w:rsidR="003E6022" w:rsidRDefault="003E6022">
      <w:pPr>
        <w:ind w:firstLine="284"/>
        <w:jc w:val="both"/>
        <w:rPr>
          <w:sz w:val="20"/>
        </w:rPr>
      </w:pPr>
      <w:r>
        <w:rPr>
          <w:sz w:val="20"/>
        </w:rPr>
        <w:t>Установки защитных аппаратов на линиях, отходящих от ТП, дол</w:t>
      </w:r>
      <w:r>
        <w:rPr>
          <w:sz w:val="20"/>
        </w:rPr>
        <w:t>ж</w:t>
      </w:r>
      <w:r>
        <w:rPr>
          <w:sz w:val="20"/>
        </w:rPr>
        <w:t>ны приниматься по допустимым ПУЭ токам нагрузки для кабелей или токам послеаварийной нагрузки для резервируемых кабелей и быть ближайшими большими.</w:t>
      </w:r>
    </w:p>
    <w:p w:rsidR="003E6022" w:rsidRDefault="003E6022">
      <w:pPr>
        <w:ind w:firstLine="284"/>
        <w:jc w:val="both"/>
        <w:rPr>
          <w:sz w:val="20"/>
        </w:rPr>
      </w:pPr>
      <w:r>
        <w:rPr>
          <w:sz w:val="20"/>
        </w:rPr>
        <w:t>9.8. В трехфазных четырехпроводных питающих и групповых лин</w:t>
      </w:r>
      <w:r>
        <w:rPr>
          <w:sz w:val="20"/>
        </w:rPr>
        <w:t>и</w:t>
      </w:r>
      <w:r>
        <w:rPr>
          <w:sz w:val="20"/>
        </w:rPr>
        <w:t>ях разрядных ламп сечение нулевых проводников следует выбирать: для участков сети, по которым протекает ток от ламп с компенсир</w:t>
      </w:r>
      <w:r>
        <w:rPr>
          <w:sz w:val="20"/>
        </w:rPr>
        <w:t>о</w:t>
      </w:r>
      <w:r>
        <w:rPr>
          <w:sz w:val="20"/>
        </w:rPr>
        <w:t xml:space="preserve">ванными пускорегулирующими аппаратами, </w:t>
      </w:r>
      <w:r>
        <w:rPr>
          <w:sz w:val="20"/>
        </w:rPr>
        <w:sym w:font="Times New Roman" w:char="2013"/>
      </w:r>
      <w:r>
        <w:rPr>
          <w:sz w:val="20"/>
        </w:rPr>
        <w:t xml:space="preserve"> по рабочему току наиб</w:t>
      </w:r>
      <w:r>
        <w:rPr>
          <w:sz w:val="20"/>
        </w:rPr>
        <w:t>о</w:t>
      </w:r>
      <w:r>
        <w:rPr>
          <w:sz w:val="20"/>
        </w:rPr>
        <w:t xml:space="preserve">лее загруженной фазы; для участков сети, по которым протекает ток от ламп с некомпенсируемыми пускорегулирующими аппаратами, </w:t>
      </w:r>
      <w:r>
        <w:rPr>
          <w:sz w:val="20"/>
        </w:rPr>
        <w:sym w:font="Times New Roman" w:char="2013"/>
      </w:r>
      <w:r>
        <w:rPr>
          <w:sz w:val="20"/>
        </w:rPr>
        <w:t xml:space="preserve"> не менее половины сечения фазного провода (см. также главу 6 ПУЭ). При этом допустимую токовую нагрузку на провода, проложенные в трубах, следует принимать как для четырех проводов, проложенных в одной трубе.</w:t>
      </w:r>
    </w:p>
    <w:p w:rsidR="003E6022" w:rsidRDefault="003E6022">
      <w:pPr>
        <w:ind w:firstLine="284"/>
        <w:jc w:val="both"/>
        <w:rPr>
          <w:sz w:val="20"/>
        </w:rPr>
      </w:pPr>
      <w:r>
        <w:rPr>
          <w:sz w:val="20"/>
        </w:rPr>
        <w:t>В трехфазных четырехпроводных питающих и групповых линиях ламп накаливания при равномерной нагрузке фаз и применении тре</w:t>
      </w:r>
      <w:r>
        <w:rPr>
          <w:sz w:val="20"/>
        </w:rPr>
        <w:t>х</w:t>
      </w:r>
      <w:r>
        <w:rPr>
          <w:sz w:val="20"/>
        </w:rPr>
        <w:t>фазных аппаратов управления освещением допустимую токовую н</w:t>
      </w:r>
      <w:r>
        <w:rPr>
          <w:sz w:val="20"/>
        </w:rPr>
        <w:t>а</w:t>
      </w:r>
      <w:r>
        <w:rPr>
          <w:sz w:val="20"/>
        </w:rPr>
        <w:t>грузку на фазные провода следует принимать как для трех проводов в одной трубе, при этом сечение нулевого провода принимается близким к половине сечения фазного провода.</w:t>
      </w:r>
    </w:p>
    <w:p w:rsidR="003E6022" w:rsidRDefault="003E6022">
      <w:pPr>
        <w:ind w:firstLine="284"/>
        <w:jc w:val="both"/>
        <w:rPr>
          <w:sz w:val="20"/>
        </w:rPr>
      </w:pPr>
      <w:r>
        <w:rPr>
          <w:sz w:val="20"/>
        </w:rPr>
        <w:t>В жилых зданиях при сечении фазных проводов до 16 мм</w:t>
      </w:r>
      <w:r>
        <w:rPr>
          <w:sz w:val="20"/>
          <w:vertAlign w:val="superscript"/>
        </w:rPr>
        <w:t>2</w:t>
      </w:r>
      <w:r>
        <w:rPr>
          <w:sz w:val="20"/>
        </w:rPr>
        <w:t xml:space="preserve"> нулевые провода питающих линий и стояков квартир должны иметь сечение, </w:t>
      </w:r>
      <w:r>
        <w:rPr>
          <w:sz w:val="20"/>
        </w:rPr>
        <w:lastRenderedPageBreak/>
        <w:t xml:space="preserve">равное фазному проводу, а при больших сечениях </w:t>
      </w:r>
      <w:r>
        <w:rPr>
          <w:sz w:val="20"/>
        </w:rPr>
        <w:sym w:font="Times New Roman" w:char="2013"/>
      </w:r>
      <w:r>
        <w:rPr>
          <w:sz w:val="20"/>
        </w:rPr>
        <w:t xml:space="preserve"> не менее 50% фа</w:t>
      </w:r>
      <w:r>
        <w:rPr>
          <w:sz w:val="20"/>
        </w:rPr>
        <w:t>з</w:t>
      </w:r>
      <w:r>
        <w:rPr>
          <w:sz w:val="20"/>
        </w:rPr>
        <w:t>ного провода.</w:t>
      </w:r>
    </w:p>
    <w:p w:rsidR="003E6022" w:rsidRDefault="003E6022">
      <w:pPr>
        <w:spacing w:before="120" w:after="120"/>
        <w:jc w:val="center"/>
        <w:rPr>
          <w:sz w:val="28"/>
        </w:rPr>
      </w:pPr>
      <w:r>
        <w:rPr>
          <w:sz w:val="28"/>
        </w:rPr>
        <w:t>10. Токи короткого замыкания</w:t>
      </w:r>
    </w:p>
    <w:p w:rsidR="003E6022" w:rsidRDefault="003E6022">
      <w:pPr>
        <w:ind w:firstLine="284"/>
        <w:jc w:val="both"/>
        <w:rPr>
          <w:sz w:val="20"/>
        </w:rPr>
      </w:pPr>
      <w:r>
        <w:rPr>
          <w:sz w:val="20"/>
        </w:rPr>
        <w:t>10.1. ВРУ, ГРЩ должны проверяться по режиму короткого замык</w:t>
      </w:r>
      <w:r>
        <w:rPr>
          <w:sz w:val="20"/>
        </w:rPr>
        <w:t>а</w:t>
      </w:r>
      <w:r>
        <w:rPr>
          <w:sz w:val="20"/>
        </w:rPr>
        <w:t>ния в соответствии с требованиями глав 1.4 и 7.1 ПУЭ.</w:t>
      </w:r>
    </w:p>
    <w:p w:rsidR="003E6022" w:rsidRDefault="003E6022">
      <w:pPr>
        <w:ind w:firstLine="284"/>
        <w:jc w:val="both"/>
        <w:rPr>
          <w:sz w:val="20"/>
        </w:rPr>
      </w:pPr>
      <w:r>
        <w:rPr>
          <w:sz w:val="20"/>
        </w:rPr>
        <w:t>В линиях питания электроприемников I категории по надежности электроснабжения по режиму короткого замыкания должны также пр</w:t>
      </w:r>
      <w:r>
        <w:rPr>
          <w:sz w:val="20"/>
        </w:rPr>
        <w:t>о</w:t>
      </w:r>
      <w:r>
        <w:rPr>
          <w:sz w:val="20"/>
        </w:rPr>
        <w:t>веряться аппараты защиты. При этом автоматические выключатели считаются устойчивыми к токам короткого замыкания, если они удо</w:t>
      </w:r>
      <w:r>
        <w:rPr>
          <w:sz w:val="20"/>
        </w:rPr>
        <w:t>в</w:t>
      </w:r>
      <w:r>
        <w:rPr>
          <w:sz w:val="20"/>
        </w:rPr>
        <w:t>летворяют требованиям одноразовой предельной коммутационной способности.</w:t>
      </w:r>
    </w:p>
    <w:p w:rsidR="003E6022" w:rsidRDefault="003E6022">
      <w:pPr>
        <w:ind w:firstLine="284"/>
        <w:jc w:val="both"/>
        <w:rPr>
          <w:sz w:val="20"/>
        </w:rPr>
      </w:pPr>
      <w:r>
        <w:rPr>
          <w:sz w:val="20"/>
        </w:rPr>
        <w:t>10.2. Расчет токов короткого замыкания должен производиться из условия, что подведенное к трансформатору напряжение неизменно и равно номинальному значению.</w:t>
      </w:r>
    </w:p>
    <w:p w:rsidR="003E6022" w:rsidRDefault="003E6022">
      <w:pPr>
        <w:ind w:firstLine="284"/>
        <w:jc w:val="both"/>
        <w:rPr>
          <w:sz w:val="20"/>
        </w:rPr>
      </w:pPr>
      <w:r>
        <w:rPr>
          <w:sz w:val="20"/>
        </w:rPr>
        <w:t>10.3. Расчет токов короткого замыкания следует вести с учетом а</w:t>
      </w:r>
      <w:r>
        <w:rPr>
          <w:sz w:val="20"/>
        </w:rPr>
        <w:t>к</w:t>
      </w:r>
      <w:r>
        <w:rPr>
          <w:sz w:val="20"/>
        </w:rPr>
        <w:t>тивных и индуктивных сопротивлений всех элементов короткозамкн</w:t>
      </w:r>
      <w:r>
        <w:rPr>
          <w:sz w:val="20"/>
        </w:rPr>
        <w:t>у</w:t>
      </w:r>
      <w:r>
        <w:rPr>
          <w:sz w:val="20"/>
        </w:rPr>
        <w:t>той цепи, а также всех переходных сопротивлений, включая сопроти</w:t>
      </w:r>
      <w:r>
        <w:rPr>
          <w:sz w:val="20"/>
        </w:rPr>
        <w:t>в</w:t>
      </w:r>
      <w:r>
        <w:rPr>
          <w:sz w:val="20"/>
        </w:rPr>
        <w:t>ление дуги в месте короткого замыкания.</w:t>
      </w:r>
    </w:p>
    <w:p w:rsidR="003E6022" w:rsidRDefault="003E6022">
      <w:pPr>
        <w:ind w:firstLine="284"/>
        <w:jc w:val="both"/>
        <w:rPr>
          <w:sz w:val="20"/>
        </w:rPr>
      </w:pPr>
      <w:r>
        <w:rPr>
          <w:sz w:val="20"/>
        </w:rPr>
        <w:t xml:space="preserve">10.4. Значение ударного коэффициента </w:t>
      </w:r>
      <w:r>
        <w:rPr>
          <w:i/>
          <w:sz w:val="20"/>
        </w:rPr>
        <w:t>К</w:t>
      </w:r>
      <w:r>
        <w:rPr>
          <w:sz w:val="20"/>
          <w:vertAlign w:val="subscript"/>
        </w:rPr>
        <w:t>у</w:t>
      </w:r>
      <w:r>
        <w:rPr>
          <w:sz w:val="20"/>
        </w:rPr>
        <w:t xml:space="preserve"> для определения ударн</w:t>
      </w:r>
      <w:r>
        <w:rPr>
          <w:sz w:val="20"/>
        </w:rPr>
        <w:t>о</w:t>
      </w:r>
      <w:r>
        <w:rPr>
          <w:sz w:val="20"/>
        </w:rPr>
        <w:t>го тока короткого замыкания следует принимать на шинах РУ-0,4 кВ</w:t>
      </w:r>
      <w:r>
        <w:rPr>
          <w:sz w:val="22"/>
        </w:rPr>
        <w:sym w:font="Symbol" w:char="F0D7"/>
      </w:r>
      <w:r>
        <w:rPr>
          <w:sz w:val="20"/>
        </w:rPr>
        <w:t xml:space="preserve">А трансформаторных подстанций </w:t>
      </w:r>
      <w:r>
        <w:rPr>
          <w:sz w:val="20"/>
        </w:rPr>
        <w:sym w:font="Times New Roman" w:char="2013"/>
      </w:r>
      <w:r>
        <w:rPr>
          <w:sz w:val="20"/>
        </w:rPr>
        <w:t xml:space="preserve"> 1,1; в остальных точках сети </w:t>
      </w:r>
      <w:r>
        <w:rPr>
          <w:sz w:val="20"/>
        </w:rPr>
        <w:sym w:font="Times New Roman" w:char="2013"/>
      </w:r>
      <w:r>
        <w:rPr>
          <w:sz w:val="20"/>
        </w:rPr>
        <w:t xml:space="preserve"> 1.</w:t>
      </w:r>
    </w:p>
    <w:p w:rsidR="003E6022" w:rsidRDefault="003E6022">
      <w:pPr>
        <w:spacing w:before="120" w:after="120"/>
        <w:jc w:val="center"/>
        <w:rPr>
          <w:sz w:val="28"/>
        </w:rPr>
      </w:pPr>
      <w:r>
        <w:rPr>
          <w:sz w:val="28"/>
        </w:rPr>
        <w:t>11. Вводно-распределительные устройства, главные распределительные щиты, распределительные щиты, пункты и щитки</w:t>
      </w:r>
    </w:p>
    <w:p w:rsidR="003E6022" w:rsidRDefault="003E6022">
      <w:pPr>
        <w:ind w:firstLine="284"/>
        <w:jc w:val="both"/>
        <w:rPr>
          <w:sz w:val="20"/>
        </w:rPr>
      </w:pPr>
      <w:r>
        <w:rPr>
          <w:sz w:val="20"/>
        </w:rPr>
        <w:t xml:space="preserve">11.1. ВРУ И ГРЩ, как правило, должны размещаться в специально выделенных запирающихся помещениях (электрощитовых) и иметь степень защиты </w:t>
      </w:r>
      <w:r>
        <w:rPr>
          <w:i/>
          <w:sz w:val="20"/>
        </w:rPr>
        <w:t>IP</w:t>
      </w:r>
      <w:r>
        <w:rPr>
          <w:sz w:val="20"/>
        </w:rPr>
        <w:t>00. Двери из этих помещений должны открываться наружу.</w:t>
      </w:r>
    </w:p>
    <w:p w:rsidR="003E6022" w:rsidRDefault="003E6022">
      <w:pPr>
        <w:ind w:firstLine="284"/>
        <w:jc w:val="both"/>
        <w:rPr>
          <w:sz w:val="20"/>
        </w:rPr>
      </w:pPr>
      <w:r>
        <w:rPr>
          <w:sz w:val="20"/>
        </w:rPr>
        <w:t>Не разрешается размещать электрощитовые в незадымляемых лес</w:t>
      </w:r>
      <w:r>
        <w:rPr>
          <w:sz w:val="20"/>
        </w:rPr>
        <w:t>т</w:t>
      </w:r>
      <w:r>
        <w:rPr>
          <w:sz w:val="20"/>
        </w:rPr>
        <w:t>ничных клетках.</w:t>
      </w:r>
    </w:p>
    <w:p w:rsidR="003E6022" w:rsidRDefault="003E6022">
      <w:pPr>
        <w:ind w:firstLine="284"/>
        <w:jc w:val="both"/>
        <w:rPr>
          <w:sz w:val="20"/>
        </w:rPr>
      </w:pPr>
      <w:r>
        <w:rPr>
          <w:sz w:val="20"/>
        </w:rPr>
        <w:t>Разрешается размещать электрощитовые в сухих подвалах при усл</w:t>
      </w:r>
      <w:r>
        <w:rPr>
          <w:sz w:val="20"/>
        </w:rPr>
        <w:t>о</w:t>
      </w:r>
      <w:r>
        <w:rPr>
          <w:sz w:val="20"/>
        </w:rPr>
        <w:t>вии, что эти помещения выделены противопожарными перегородками I типа.</w:t>
      </w:r>
    </w:p>
    <w:p w:rsidR="003E6022" w:rsidRDefault="003E6022">
      <w:pPr>
        <w:ind w:firstLine="284"/>
        <w:jc w:val="both"/>
        <w:rPr>
          <w:sz w:val="20"/>
        </w:rPr>
      </w:pPr>
      <w:r>
        <w:rPr>
          <w:sz w:val="20"/>
        </w:rPr>
        <w:t>В районах, подверженных затоплению, ВРУ и ГРЩ должны уст</w:t>
      </w:r>
      <w:r>
        <w:rPr>
          <w:sz w:val="20"/>
        </w:rPr>
        <w:t>а</w:t>
      </w:r>
      <w:r>
        <w:rPr>
          <w:sz w:val="20"/>
        </w:rPr>
        <w:t xml:space="preserve">навливаться выше возможного уровня затопления. </w:t>
      </w:r>
    </w:p>
    <w:p w:rsidR="003E6022" w:rsidRDefault="003E6022">
      <w:pPr>
        <w:ind w:firstLine="284"/>
        <w:jc w:val="both"/>
        <w:rPr>
          <w:sz w:val="20"/>
        </w:rPr>
      </w:pPr>
      <w:r>
        <w:rPr>
          <w:sz w:val="20"/>
        </w:rPr>
        <w:t>ВРУ и ГРЩ разрешается размещать не в специальных помещениях при соблюдении следующих требований:</w:t>
      </w:r>
    </w:p>
    <w:p w:rsidR="003E6022" w:rsidRDefault="003E6022">
      <w:pPr>
        <w:ind w:firstLine="284"/>
        <w:jc w:val="both"/>
        <w:rPr>
          <w:sz w:val="20"/>
        </w:rPr>
      </w:pPr>
      <w:r>
        <w:rPr>
          <w:sz w:val="20"/>
        </w:rPr>
        <w:t xml:space="preserve">степень защиты ВРУ должна быть не ниже </w:t>
      </w:r>
      <w:r>
        <w:rPr>
          <w:i/>
          <w:sz w:val="20"/>
        </w:rPr>
        <w:t>IP</w:t>
      </w:r>
      <w:r>
        <w:rPr>
          <w:sz w:val="20"/>
        </w:rPr>
        <w:t>30;</w:t>
      </w:r>
    </w:p>
    <w:p w:rsidR="003E6022" w:rsidRDefault="003E6022">
      <w:pPr>
        <w:ind w:firstLine="284"/>
        <w:jc w:val="both"/>
        <w:rPr>
          <w:sz w:val="20"/>
        </w:rPr>
      </w:pPr>
      <w:r>
        <w:rPr>
          <w:sz w:val="20"/>
        </w:rPr>
        <w:t>устройства и щиты должны быть расположены в удобных и досту</w:t>
      </w:r>
      <w:r>
        <w:rPr>
          <w:sz w:val="20"/>
        </w:rPr>
        <w:t>п</w:t>
      </w:r>
      <w:r>
        <w:rPr>
          <w:sz w:val="20"/>
        </w:rPr>
        <w:t>ных для обслуживания местах (в отапливаемых тамбурах, вестибюлях, коридорах и т. п.);</w:t>
      </w:r>
    </w:p>
    <w:p w:rsidR="003E6022" w:rsidRDefault="003E6022">
      <w:pPr>
        <w:ind w:firstLine="284"/>
        <w:jc w:val="both"/>
        <w:rPr>
          <w:sz w:val="20"/>
        </w:rPr>
      </w:pPr>
      <w:r>
        <w:rPr>
          <w:sz w:val="20"/>
        </w:rPr>
        <w:t>аппараты защиты и управления должны устанавливаться в металл</w:t>
      </w:r>
      <w:r>
        <w:rPr>
          <w:sz w:val="20"/>
        </w:rPr>
        <w:t>и</w:t>
      </w:r>
      <w:r>
        <w:rPr>
          <w:sz w:val="20"/>
        </w:rPr>
        <w:t>ческом шкафу или в нише стены, снабженных запирающимися дверц</w:t>
      </w:r>
      <w:r>
        <w:rPr>
          <w:sz w:val="20"/>
        </w:rPr>
        <w:t>а</w:t>
      </w:r>
      <w:r>
        <w:rPr>
          <w:sz w:val="20"/>
        </w:rPr>
        <w:t>ми. При этом рукоятки аппаратов управления не должны выводиться наружу, они должны быть съемными или запираться на замки.</w:t>
      </w:r>
    </w:p>
    <w:p w:rsidR="003E6022" w:rsidRDefault="003E6022">
      <w:pPr>
        <w:ind w:firstLine="284"/>
        <w:jc w:val="both"/>
        <w:rPr>
          <w:sz w:val="20"/>
        </w:rPr>
      </w:pPr>
      <w:r>
        <w:rPr>
          <w:sz w:val="20"/>
        </w:rPr>
        <w:t>11.2. Электрощитовые, а также ВРУ и ГРЩ не допускается распол</w:t>
      </w:r>
      <w:r>
        <w:rPr>
          <w:sz w:val="20"/>
        </w:rPr>
        <w:t>а</w:t>
      </w:r>
      <w:r>
        <w:rPr>
          <w:sz w:val="20"/>
        </w:rPr>
        <w:t>гать непосредственно под уборными, ванными комнатами, душевыми, кухнями пищеблоков, моечными и другими помещениями, связанн</w:t>
      </w:r>
      <w:r>
        <w:rPr>
          <w:sz w:val="20"/>
        </w:rPr>
        <w:t>ы</w:t>
      </w:r>
      <w:r>
        <w:rPr>
          <w:sz w:val="20"/>
        </w:rPr>
        <w:t>ми с мокрыми технологическими процессами. Следует исключать во</w:t>
      </w:r>
      <w:r>
        <w:rPr>
          <w:sz w:val="20"/>
        </w:rPr>
        <w:t>з</w:t>
      </w:r>
      <w:r>
        <w:rPr>
          <w:sz w:val="20"/>
        </w:rPr>
        <w:t>можность проникания шумов от оборудования электрощитовых, ра</w:t>
      </w:r>
      <w:r>
        <w:rPr>
          <w:sz w:val="20"/>
        </w:rPr>
        <w:t>с</w:t>
      </w:r>
      <w:r>
        <w:rPr>
          <w:sz w:val="20"/>
        </w:rPr>
        <w:t>положенных рядом с помещениями, в которых уровень шума огран</w:t>
      </w:r>
      <w:r>
        <w:rPr>
          <w:sz w:val="20"/>
        </w:rPr>
        <w:t>и</w:t>
      </w:r>
      <w:r>
        <w:rPr>
          <w:sz w:val="20"/>
        </w:rPr>
        <w:t>чивается санитарными нормами.</w:t>
      </w:r>
    </w:p>
    <w:p w:rsidR="003E6022" w:rsidRDefault="003E6022">
      <w:pPr>
        <w:ind w:firstLine="284"/>
        <w:jc w:val="both"/>
        <w:rPr>
          <w:sz w:val="20"/>
        </w:rPr>
      </w:pPr>
      <w:r>
        <w:rPr>
          <w:sz w:val="20"/>
        </w:rPr>
        <w:t>11.3. Прокладка через электрощитовые трубопроводов систем в</w:t>
      </w:r>
      <w:r>
        <w:rPr>
          <w:sz w:val="20"/>
        </w:rPr>
        <w:t>о</w:t>
      </w:r>
      <w:r>
        <w:rPr>
          <w:sz w:val="20"/>
        </w:rPr>
        <w:t xml:space="preserve">доснабжения, отопления (за исключением трубопроводов отопления щитовой), а также вентиляционных и других коробов разрешается как </w:t>
      </w:r>
      <w:r>
        <w:rPr>
          <w:sz w:val="20"/>
        </w:rPr>
        <w:lastRenderedPageBreak/>
        <w:t>исключение, если они не имеют в пределах щитовых помещений о</w:t>
      </w:r>
      <w:r>
        <w:rPr>
          <w:sz w:val="20"/>
        </w:rPr>
        <w:t>т</w:t>
      </w:r>
      <w:r>
        <w:rPr>
          <w:sz w:val="20"/>
        </w:rPr>
        <w:t xml:space="preserve">ветвлений, а также люков, задвижек, фланцев, ревизий, вентилей. При этом холодные трубопроводы должны иметь защиту от отпотевания, а горячие </w:t>
      </w:r>
      <w:r>
        <w:rPr>
          <w:sz w:val="20"/>
        </w:rPr>
        <w:sym w:font="Times New Roman" w:char="2013"/>
      </w:r>
      <w:r>
        <w:rPr>
          <w:sz w:val="20"/>
        </w:rPr>
        <w:t xml:space="preserve"> тепловую несгораемую изоляцию.</w:t>
      </w:r>
    </w:p>
    <w:p w:rsidR="003E6022" w:rsidRDefault="003E6022">
      <w:pPr>
        <w:ind w:firstLine="284"/>
        <w:jc w:val="both"/>
        <w:rPr>
          <w:sz w:val="20"/>
        </w:rPr>
      </w:pPr>
      <w:r>
        <w:rPr>
          <w:sz w:val="20"/>
        </w:rPr>
        <w:t>Прокладка через электрощитовые газопроводов и трубопроводов с горючими жидкостями не допускается.</w:t>
      </w:r>
    </w:p>
    <w:p w:rsidR="003E6022" w:rsidRDefault="003E6022">
      <w:pPr>
        <w:ind w:firstLine="284"/>
        <w:jc w:val="both"/>
        <w:rPr>
          <w:sz w:val="20"/>
        </w:rPr>
      </w:pPr>
      <w:r>
        <w:rPr>
          <w:sz w:val="20"/>
        </w:rPr>
        <w:t>11.4. Электрощитовые должны оборудоваться естественной вент</w:t>
      </w:r>
      <w:r>
        <w:rPr>
          <w:sz w:val="20"/>
        </w:rPr>
        <w:t>и</w:t>
      </w:r>
      <w:r>
        <w:rPr>
          <w:sz w:val="20"/>
        </w:rPr>
        <w:t xml:space="preserve">ляцией и электрическим освещением. В них должна обеспечиваться температура не ниже 5 </w:t>
      </w:r>
      <w:r>
        <w:rPr>
          <w:sz w:val="20"/>
        </w:rPr>
        <w:sym w:font="Symbol" w:char="F0B0"/>
      </w:r>
      <w:r>
        <w:rPr>
          <w:sz w:val="20"/>
        </w:rPr>
        <w:t>С.</w:t>
      </w:r>
    </w:p>
    <w:p w:rsidR="003E6022" w:rsidRDefault="003E6022">
      <w:pPr>
        <w:ind w:firstLine="284"/>
        <w:jc w:val="both"/>
        <w:rPr>
          <w:sz w:val="20"/>
        </w:rPr>
      </w:pPr>
      <w:r>
        <w:rPr>
          <w:sz w:val="20"/>
        </w:rPr>
        <w:t>11.5. Распределительные пункты и групповые щитки следует, как правило, устанавливать в нишах стен в запирающихся шкафах. При н</w:t>
      </w:r>
      <w:r>
        <w:rPr>
          <w:sz w:val="20"/>
        </w:rPr>
        <w:t>а</w:t>
      </w:r>
      <w:r>
        <w:rPr>
          <w:sz w:val="20"/>
        </w:rPr>
        <w:t>личии специальных шахт для прокладки питающих сетей распредел</w:t>
      </w:r>
      <w:r>
        <w:rPr>
          <w:sz w:val="20"/>
        </w:rPr>
        <w:t>и</w:t>
      </w:r>
      <w:r>
        <w:rPr>
          <w:sz w:val="20"/>
        </w:rPr>
        <w:t>тельные пункты и групповые щитки следует устанавливать в этих ша</w:t>
      </w:r>
      <w:r>
        <w:rPr>
          <w:sz w:val="20"/>
        </w:rPr>
        <w:t>х</w:t>
      </w:r>
      <w:r>
        <w:rPr>
          <w:sz w:val="20"/>
        </w:rPr>
        <w:t>тах с устройством запирающихся входов в шахты для доступа к щиткам и пунктам только обслуживающего персонала.</w:t>
      </w:r>
    </w:p>
    <w:p w:rsidR="003E6022" w:rsidRDefault="003E6022">
      <w:pPr>
        <w:ind w:firstLine="284"/>
        <w:jc w:val="both"/>
        <w:rPr>
          <w:sz w:val="20"/>
        </w:rPr>
      </w:pPr>
      <w:r>
        <w:rPr>
          <w:sz w:val="20"/>
        </w:rPr>
        <w:t>11.6. В лестничных клетках зданий высотой 9 этажей и менее выс</w:t>
      </w:r>
      <w:r>
        <w:rPr>
          <w:sz w:val="20"/>
        </w:rPr>
        <w:t>о</w:t>
      </w:r>
      <w:r>
        <w:rPr>
          <w:sz w:val="20"/>
        </w:rPr>
        <w:t>та установки осветительных и силовых щитков и пунктов, размеща</w:t>
      </w:r>
      <w:r>
        <w:rPr>
          <w:sz w:val="20"/>
        </w:rPr>
        <w:t>е</w:t>
      </w:r>
      <w:r>
        <w:rPr>
          <w:sz w:val="20"/>
        </w:rPr>
        <w:t>мых в нишах и не выступающих из плоскости стен, не нормир</w:t>
      </w:r>
      <w:r>
        <w:rPr>
          <w:sz w:val="20"/>
        </w:rPr>
        <w:t>у</w:t>
      </w:r>
      <w:r>
        <w:rPr>
          <w:sz w:val="20"/>
        </w:rPr>
        <w:t>ется.</w:t>
      </w:r>
    </w:p>
    <w:p w:rsidR="003E6022" w:rsidRDefault="003E6022">
      <w:pPr>
        <w:ind w:firstLine="284"/>
        <w:jc w:val="both"/>
        <w:rPr>
          <w:sz w:val="20"/>
        </w:rPr>
      </w:pPr>
      <w:r>
        <w:rPr>
          <w:sz w:val="20"/>
        </w:rPr>
        <w:t>Открыто установленные щитки и пункты должны размещаться на высоте не менее 2,2 м от пола.</w:t>
      </w:r>
    </w:p>
    <w:p w:rsidR="003E6022" w:rsidRDefault="003E6022">
      <w:pPr>
        <w:ind w:firstLine="284"/>
        <w:jc w:val="both"/>
        <w:rPr>
          <w:sz w:val="20"/>
        </w:rPr>
      </w:pPr>
      <w:r>
        <w:rPr>
          <w:sz w:val="20"/>
        </w:rPr>
        <w:t>В зданиях высотой 10 м и более этажей в лестничных клетках ра</w:t>
      </w:r>
      <w:r>
        <w:rPr>
          <w:sz w:val="20"/>
        </w:rPr>
        <w:t>з</w:t>
      </w:r>
      <w:r>
        <w:rPr>
          <w:sz w:val="20"/>
        </w:rPr>
        <w:t>решается размещать только сети освещения этих клеток и кор</w:t>
      </w:r>
      <w:r>
        <w:rPr>
          <w:sz w:val="20"/>
        </w:rPr>
        <w:t>и</w:t>
      </w:r>
      <w:r>
        <w:rPr>
          <w:sz w:val="20"/>
        </w:rPr>
        <w:t>доров.</w:t>
      </w:r>
    </w:p>
    <w:p w:rsidR="003E6022" w:rsidRDefault="003E6022">
      <w:pPr>
        <w:ind w:firstLine="284"/>
        <w:jc w:val="both"/>
        <w:rPr>
          <w:sz w:val="20"/>
        </w:rPr>
      </w:pPr>
      <w:r>
        <w:rPr>
          <w:sz w:val="20"/>
        </w:rPr>
        <w:t>11.7. Установка распределительных пунктов, щитов, щитков неп</w:t>
      </w:r>
      <w:r>
        <w:rPr>
          <w:sz w:val="20"/>
        </w:rPr>
        <w:t>о</w:t>
      </w:r>
      <w:r>
        <w:rPr>
          <w:sz w:val="20"/>
        </w:rPr>
        <w:t>средственно в производственных помещениях пищеблоков, торговых и обеденных залов допускается как исключение при невозможности принять иное решение. При установке в торговых и обеденных залах они должны размещаться в нишах строительных конструкций с зап</w:t>
      </w:r>
      <w:r>
        <w:rPr>
          <w:sz w:val="20"/>
        </w:rPr>
        <w:t>и</w:t>
      </w:r>
      <w:r>
        <w:rPr>
          <w:sz w:val="20"/>
        </w:rPr>
        <w:t>рающимися дверцами и иметь надлежащее архите</w:t>
      </w:r>
      <w:r>
        <w:rPr>
          <w:sz w:val="20"/>
        </w:rPr>
        <w:t>к</w:t>
      </w:r>
      <w:r>
        <w:rPr>
          <w:sz w:val="20"/>
        </w:rPr>
        <w:t>турное оформление.</w:t>
      </w:r>
    </w:p>
    <w:p w:rsidR="003E6022" w:rsidRDefault="003E6022">
      <w:pPr>
        <w:ind w:firstLine="284"/>
        <w:jc w:val="both"/>
        <w:rPr>
          <w:sz w:val="20"/>
        </w:rPr>
      </w:pPr>
      <w:r>
        <w:rPr>
          <w:sz w:val="20"/>
        </w:rPr>
        <w:t>11.8. В учебных кабинетах и лабораториях школ и средних спец</w:t>
      </w:r>
      <w:r>
        <w:rPr>
          <w:sz w:val="20"/>
        </w:rPr>
        <w:t>и</w:t>
      </w:r>
      <w:r>
        <w:rPr>
          <w:sz w:val="20"/>
        </w:rPr>
        <w:t>альных учебных заведений распределительные щитки для питания учебных приборов следует устанавливать вблизи стола преподавателя, но не далее 1,5 м от него.</w:t>
      </w:r>
    </w:p>
    <w:p w:rsidR="003E6022" w:rsidRDefault="003E6022">
      <w:pPr>
        <w:spacing w:before="120" w:after="120"/>
        <w:jc w:val="center"/>
        <w:rPr>
          <w:sz w:val="28"/>
        </w:rPr>
      </w:pPr>
      <w:r>
        <w:rPr>
          <w:sz w:val="28"/>
        </w:rPr>
        <w:t>12. Устройство внутренних электрических с</w:t>
      </w:r>
      <w:r>
        <w:rPr>
          <w:sz w:val="28"/>
        </w:rPr>
        <w:t>е</w:t>
      </w:r>
      <w:r>
        <w:rPr>
          <w:sz w:val="28"/>
        </w:rPr>
        <w:t>тей</w:t>
      </w:r>
    </w:p>
    <w:p w:rsidR="003E6022" w:rsidRDefault="003E6022">
      <w:pPr>
        <w:ind w:firstLine="284"/>
        <w:jc w:val="both"/>
        <w:rPr>
          <w:sz w:val="20"/>
        </w:rPr>
      </w:pPr>
      <w:r>
        <w:rPr>
          <w:sz w:val="20"/>
        </w:rPr>
        <w:t>12.1. Кабельные вводы в здания следует выполнять в трубах на гл</w:t>
      </w:r>
      <w:r>
        <w:rPr>
          <w:sz w:val="20"/>
        </w:rPr>
        <w:t>у</w:t>
      </w:r>
      <w:r>
        <w:rPr>
          <w:sz w:val="20"/>
        </w:rPr>
        <w:t>бине не менее 0,5 м и не более 2 м от поверхности земли. При этом в одну трубу следует затягивать один силовой кабель.</w:t>
      </w:r>
    </w:p>
    <w:p w:rsidR="003E6022" w:rsidRDefault="003E6022">
      <w:pPr>
        <w:ind w:firstLine="284"/>
        <w:jc w:val="both"/>
        <w:rPr>
          <w:sz w:val="20"/>
        </w:rPr>
      </w:pPr>
      <w:r>
        <w:rPr>
          <w:sz w:val="20"/>
        </w:rPr>
        <w:t>Прокладку труб следует выполнять с уклоном в сторону улицы. Трубы для ввода кабеля следует закладывать, как правило, непосредс</w:t>
      </w:r>
      <w:r>
        <w:rPr>
          <w:sz w:val="20"/>
        </w:rPr>
        <w:t>т</w:t>
      </w:r>
      <w:r>
        <w:rPr>
          <w:sz w:val="20"/>
        </w:rPr>
        <w:t>венно до помещения вводно-распределительного устройства. Концы труб, а также сами трубы при прокладке через стену должны иметь тщ</w:t>
      </w:r>
      <w:r>
        <w:rPr>
          <w:sz w:val="20"/>
        </w:rPr>
        <w:t>а</w:t>
      </w:r>
      <w:r>
        <w:rPr>
          <w:sz w:val="20"/>
        </w:rPr>
        <w:t>тельную заделку для исключения возможности проникания в помещ</w:t>
      </w:r>
      <w:r>
        <w:rPr>
          <w:sz w:val="20"/>
        </w:rPr>
        <w:t>е</w:t>
      </w:r>
      <w:r>
        <w:rPr>
          <w:sz w:val="20"/>
        </w:rPr>
        <w:t>ния влаги и газа.</w:t>
      </w:r>
    </w:p>
    <w:p w:rsidR="003E6022" w:rsidRDefault="003E6022">
      <w:pPr>
        <w:ind w:firstLine="284"/>
        <w:jc w:val="both"/>
        <w:rPr>
          <w:sz w:val="20"/>
        </w:rPr>
      </w:pPr>
      <w:r>
        <w:rPr>
          <w:sz w:val="20"/>
        </w:rPr>
        <w:t>12.2. По подвалу и техническому подполью здания при отсутствии возможности доступа посторонних лиц (кроме эксплуатирующего пе</w:t>
      </w:r>
      <w:r>
        <w:rPr>
          <w:sz w:val="20"/>
        </w:rPr>
        <w:t>р</w:t>
      </w:r>
      <w:r>
        <w:rPr>
          <w:sz w:val="20"/>
        </w:rPr>
        <w:t>сонала) допускается прокладка транзитных силовых кабелей напряж</w:t>
      </w:r>
      <w:r>
        <w:rPr>
          <w:sz w:val="20"/>
        </w:rPr>
        <w:t>е</w:t>
      </w:r>
      <w:r>
        <w:rPr>
          <w:sz w:val="20"/>
        </w:rPr>
        <w:t>нием до 1000 В, питающих электроэнергией другие здания. Кабели должны размещаться в доступных местах открыто на кабельных конс</w:t>
      </w:r>
      <w:r>
        <w:rPr>
          <w:sz w:val="20"/>
        </w:rPr>
        <w:t>т</w:t>
      </w:r>
      <w:r>
        <w:rPr>
          <w:sz w:val="20"/>
        </w:rPr>
        <w:t>рукциях, на лотках, в каналах строительных конструкций или в немета</w:t>
      </w:r>
      <w:r>
        <w:rPr>
          <w:sz w:val="20"/>
        </w:rPr>
        <w:t>л</w:t>
      </w:r>
      <w:r>
        <w:rPr>
          <w:sz w:val="20"/>
        </w:rPr>
        <w:t>лических трубах. В подвалах кабели должны прокладываться в корид</w:t>
      </w:r>
      <w:r>
        <w:rPr>
          <w:sz w:val="20"/>
        </w:rPr>
        <w:t>о</w:t>
      </w:r>
      <w:r>
        <w:rPr>
          <w:sz w:val="20"/>
        </w:rPr>
        <w:t>рах, выделенных для прокладки коммуникаций. При этом лотки с тра</w:t>
      </w:r>
      <w:r>
        <w:rPr>
          <w:sz w:val="20"/>
        </w:rPr>
        <w:t>н</w:t>
      </w:r>
      <w:r>
        <w:rPr>
          <w:sz w:val="20"/>
        </w:rPr>
        <w:t>зитными кабелями должны располагаться ниже лотков, на которых прокладываются провода или кабели внутридомовых сетей. Разрешае</w:t>
      </w:r>
      <w:r>
        <w:rPr>
          <w:sz w:val="20"/>
        </w:rPr>
        <w:t>т</w:t>
      </w:r>
      <w:r>
        <w:rPr>
          <w:sz w:val="20"/>
        </w:rPr>
        <w:t>ся совместная прокладка транзитных кабелей и кабелей вводов в зд</w:t>
      </w:r>
      <w:r>
        <w:rPr>
          <w:sz w:val="20"/>
        </w:rPr>
        <w:t>а</w:t>
      </w:r>
      <w:r>
        <w:rPr>
          <w:sz w:val="20"/>
        </w:rPr>
        <w:t>ние.</w:t>
      </w:r>
    </w:p>
    <w:p w:rsidR="003E6022" w:rsidRDefault="003E6022">
      <w:pPr>
        <w:ind w:firstLine="284"/>
        <w:jc w:val="both"/>
        <w:rPr>
          <w:sz w:val="20"/>
        </w:rPr>
      </w:pPr>
      <w:r>
        <w:rPr>
          <w:sz w:val="20"/>
        </w:rPr>
        <w:t>Прокладка транзитных электрических сетей, проложенных открыто, через кладовые и складские помещения не допускается.</w:t>
      </w:r>
    </w:p>
    <w:p w:rsidR="003E6022" w:rsidRDefault="003E6022">
      <w:pPr>
        <w:ind w:firstLine="284"/>
        <w:jc w:val="both"/>
        <w:rPr>
          <w:sz w:val="20"/>
        </w:rPr>
      </w:pPr>
      <w:r>
        <w:rPr>
          <w:sz w:val="20"/>
        </w:rPr>
        <w:lastRenderedPageBreak/>
        <w:t>12.3. Внутренние электрические сети, в том числе сети противоп</w:t>
      </w:r>
      <w:r>
        <w:rPr>
          <w:sz w:val="20"/>
        </w:rPr>
        <w:t>о</w:t>
      </w:r>
      <w:r>
        <w:rPr>
          <w:sz w:val="20"/>
        </w:rPr>
        <w:t>жарных устройств, цепей управления и сигнализации, должны, как пр</w:t>
      </w:r>
      <w:r>
        <w:rPr>
          <w:sz w:val="20"/>
        </w:rPr>
        <w:t>а</w:t>
      </w:r>
      <w:r>
        <w:rPr>
          <w:sz w:val="20"/>
        </w:rPr>
        <w:t>вило, выполняться проводами и кабелями с алюминиевыми жилами*. Питающие линии разрешается выполнять алюминиевыми шинопров</w:t>
      </w:r>
      <w:r>
        <w:rPr>
          <w:sz w:val="20"/>
        </w:rPr>
        <w:t>о</w:t>
      </w:r>
      <w:r>
        <w:rPr>
          <w:sz w:val="20"/>
        </w:rPr>
        <w:t>дами при технико-экономическом обосновании.</w:t>
      </w:r>
    </w:p>
    <w:p w:rsidR="003E6022" w:rsidRDefault="003E6022">
      <w:pPr>
        <w:spacing w:before="120" w:after="120"/>
        <w:ind w:firstLine="284"/>
        <w:jc w:val="both"/>
      </w:pPr>
      <w:r>
        <w:t>* Область применения проводов и кабелей с медными жилами в зрелищных учрежд</w:t>
      </w:r>
      <w:r>
        <w:t>е</w:t>
      </w:r>
      <w:r>
        <w:t>ниях, предназначенных для систематического проведения платных мероприятий, а также в музеях, картинных галереях, библиотеках, архивах и других хранилищах союзного значения должна соответствовать требованиям ПУЭ.</w:t>
      </w:r>
    </w:p>
    <w:p w:rsidR="003E6022" w:rsidRDefault="003E6022">
      <w:pPr>
        <w:ind w:firstLine="284"/>
        <w:jc w:val="both"/>
        <w:rPr>
          <w:sz w:val="20"/>
        </w:rPr>
      </w:pPr>
      <w:r>
        <w:rPr>
          <w:sz w:val="20"/>
        </w:rPr>
        <w:t>Провода электрических сетей силовых электроприемников пост</w:t>
      </w:r>
      <w:r>
        <w:rPr>
          <w:sz w:val="20"/>
        </w:rPr>
        <w:t>и</w:t>
      </w:r>
      <w:r>
        <w:rPr>
          <w:sz w:val="20"/>
        </w:rPr>
        <w:t>рочных цехов и помещений для приготовления растворов в прачечных должны быть с медной жилой в пластмассовой изоляции и проклад</w:t>
      </w:r>
      <w:r>
        <w:rPr>
          <w:sz w:val="20"/>
        </w:rPr>
        <w:t>ы</w:t>
      </w:r>
      <w:r>
        <w:rPr>
          <w:sz w:val="20"/>
        </w:rPr>
        <w:t>ваться в полу в пластмассовых трубах. Выводы труб выше уровня пола и на участке до 1 м в подготовке пола должны выполняться в стальных трубах, защищенных от коррозии и проникания в них влаги.</w:t>
      </w:r>
    </w:p>
    <w:p w:rsidR="003E6022" w:rsidRDefault="003E6022">
      <w:pPr>
        <w:ind w:firstLine="284"/>
        <w:jc w:val="both"/>
        <w:rPr>
          <w:sz w:val="20"/>
        </w:rPr>
      </w:pPr>
      <w:r>
        <w:rPr>
          <w:sz w:val="20"/>
        </w:rPr>
        <w:t>Проводники с медными жилами разрешается применять в цепях датчиков (например, тепловых), контакты которых рассчитаны на пр</w:t>
      </w:r>
      <w:r>
        <w:rPr>
          <w:sz w:val="20"/>
        </w:rPr>
        <w:t>и</w:t>
      </w:r>
      <w:r>
        <w:rPr>
          <w:sz w:val="20"/>
        </w:rPr>
        <w:t>соединение медных проводников и кабелей связи с диаметром жилы 0,5</w:t>
      </w:r>
      <w:r>
        <w:rPr>
          <w:sz w:val="20"/>
        </w:rPr>
        <w:sym w:font="Times New Roman" w:char="2013"/>
      </w:r>
      <w:r>
        <w:rPr>
          <w:sz w:val="20"/>
        </w:rPr>
        <w:t>1 мм при напряжении сети до 60 В.</w:t>
      </w:r>
    </w:p>
    <w:p w:rsidR="003E6022" w:rsidRDefault="003E6022">
      <w:pPr>
        <w:ind w:firstLine="284"/>
        <w:jc w:val="both"/>
        <w:rPr>
          <w:sz w:val="20"/>
        </w:rPr>
      </w:pPr>
      <w:r>
        <w:rPr>
          <w:sz w:val="20"/>
        </w:rPr>
        <w:t>12.4. Электрические проводки в актовых и конференц-залах (включая их технические аппаратные), не предназначенных для сист</w:t>
      </w:r>
      <w:r>
        <w:rPr>
          <w:sz w:val="20"/>
        </w:rPr>
        <w:t>е</w:t>
      </w:r>
      <w:r>
        <w:rPr>
          <w:sz w:val="20"/>
        </w:rPr>
        <w:t>матического проведения платных зрелищных мероприятий, должны, как правило, выполняться проводами и кабелями с алюминиевыми ж</w:t>
      </w:r>
      <w:r>
        <w:rPr>
          <w:sz w:val="20"/>
        </w:rPr>
        <w:t>и</w:t>
      </w:r>
      <w:r>
        <w:rPr>
          <w:sz w:val="20"/>
        </w:rPr>
        <w:t>лами.</w:t>
      </w:r>
    </w:p>
    <w:p w:rsidR="003E6022" w:rsidRDefault="003E6022">
      <w:pPr>
        <w:ind w:firstLine="284"/>
        <w:jc w:val="both"/>
        <w:rPr>
          <w:sz w:val="20"/>
        </w:rPr>
      </w:pPr>
      <w:r>
        <w:rPr>
          <w:sz w:val="20"/>
        </w:rPr>
        <w:t>В соответствии с главой 7.2 ПУЭ к техническим аппаратным отн</w:t>
      </w:r>
      <w:r>
        <w:rPr>
          <w:sz w:val="20"/>
        </w:rPr>
        <w:t>о</w:t>
      </w:r>
      <w:r>
        <w:rPr>
          <w:sz w:val="20"/>
        </w:rPr>
        <w:t>сятся помещения, в которых размещаются осветительные и проекц</w:t>
      </w:r>
      <w:r>
        <w:rPr>
          <w:sz w:val="20"/>
        </w:rPr>
        <w:t>и</w:t>
      </w:r>
      <w:r>
        <w:rPr>
          <w:sz w:val="20"/>
        </w:rPr>
        <w:t>онные приборы, устройства управления освещением зала и эстрады, электроакустические и кинотехнологические устройства, электроуст</w:t>
      </w:r>
      <w:r>
        <w:rPr>
          <w:sz w:val="20"/>
        </w:rPr>
        <w:t>а</w:t>
      </w:r>
      <w:r>
        <w:rPr>
          <w:sz w:val="20"/>
        </w:rPr>
        <w:t>новки питания и управления электропроводами механизмов эстрады.</w:t>
      </w:r>
    </w:p>
    <w:p w:rsidR="003E6022" w:rsidRDefault="003E6022">
      <w:pPr>
        <w:ind w:firstLine="284"/>
        <w:jc w:val="both"/>
        <w:rPr>
          <w:sz w:val="20"/>
        </w:rPr>
      </w:pPr>
      <w:r>
        <w:rPr>
          <w:sz w:val="20"/>
        </w:rPr>
        <w:t>12.5. Прокладку групповой осветительной сети следует, как прав</w:t>
      </w:r>
      <w:r>
        <w:rPr>
          <w:sz w:val="20"/>
        </w:rPr>
        <w:t>и</w:t>
      </w:r>
      <w:r>
        <w:rPr>
          <w:sz w:val="20"/>
        </w:rPr>
        <w:t xml:space="preserve">ло, выполнять скрытой сменяемой в каналах и пустотах строительных конструкций, а при отсутствии такой возможности </w:t>
      </w:r>
      <w:r>
        <w:rPr>
          <w:sz w:val="20"/>
        </w:rPr>
        <w:sym w:font="Times New Roman" w:char="2013"/>
      </w:r>
      <w:r>
        <w:rPr>
          <w:sz w:val="20"/>
        </w:rPr>
        <w:t xml:space="preserve"> в пластмассовых трубах.</w:t>
      </w:r>
    </w:p>
    <w:p w:rsidR="003E6022" w:rsidRDefault="003E6022">
      <w:pPr>
        <w:ind w:firstLine="284"/>
        <w:jc w:val="both"/>
        <w:rPr>
          <w:sz w:val="20"/>
        </w:rPr>
      </w:pPr>
      <w:r>
        <w:rPr>
          <w:sz w:val="20"/>
        </w:rPr>
        <w:t>При необходимости в проектах рекомендуется предусматривать в железобетонных ригелях и колоннах каналы диаметром не св. 25 мм для прохода групповых сетей.</w:t>
      </w:r>
    </w:p>
    <w:p w:rsidR="003E6022" w:rsidRDefault="003E6022">
      <w:pPr>
        <w:ind w:firstLine="284"/>
        <w:jc w:val="both"/>
        <w:rPr>
          <w:sz w:val="20"/>
        </w:rPr>
      </w:pPr>
      <w:r>
        <w:rPr>
          <w:sz w:val="20"/>
        </w:rPr>
        <w:t>Допускается выполнять проводку скрытой без труб в бороздах стен, под штукатуркой, в слое подготовки пола и т. п.</w:t>
      </w:r>
    </w:p>
    <w:p w:rsidR="003E6022" w:rsidRDefault="003E6022">
      <w:pPr>
        <w:ind w:firstLine="284"/>
        <w:jc w:val="both"/>
        <w:rPr>
          <w:sz w:val="20"/>
        </w:rPr>
      </w:pPr>
      <w:r>
        <w:rPr>
          <w:sz w:val="20"/>
        </w:rPr>
        <w:t>12.6. В неотапливаемых подвалах, технических подпольях и кор</w:t>
      </w:r>
      <w:r>
        <w:rPr>
          <w:sz w:val="20"/>
        </w:rPr>
        <w:t>и</w:t>
      </w:r>
      <w:r>
        <w:rPr>
          <w:sz w:val="20"/>
        </w:rPr>
        <w:t>дорах, на чердаках, в сырых и особо сырых помещениях, насосных, т</w:t>
      </w:r>
      <w:r>
        <w:rPr>
          <w:sz w:val="20"/>
        </w:rPr>
        <w:t>е</w:t>
      </w:r>
      <w:r>
        <w:rPr>
          <w:sz w:val="20"/>
        </w:rPr>
        <w:t>пловых пунктах, а также в зданиях, сооружаемых из деревянных конс</w:t>
      </w:r>
      <w:r>
        <w:rPr>
          <w:sz w:val="20"/>
        </w:rPr>
        <w:t>т</w:t>
      </w:r>
      <w:r>
        <w:rPr>
          <w:sz w:val="20"/>
        </w:rPr>
        <w:t>рукций, электропроводки разрешается выполнять открыто с соблюд</w:t>
      </w:r>
      <w:r>
        <w:rPr>
          <w:sz w:val="20"/>
        </w:rPr>
        <w:t>е</w:t>
      </w:r>
      <w:r>
        <w:rPr>
          <w:sz w:val="20"/>
        </w:rPr>
        <w:t>нием требований глав 2.1 и 7.1 ПУЭ.</w:t>
      </w:r>
    </w:p>
    <w:p w:rsidR="003E6022" w:rsidRDefault="003E6022">
      <w:pPr>
        <w:ind w:firstLine="284"/>
        <w:jc w:val="both"/>
        <w:rPr>
          <w:sz w:val="20"/>
        </w:rPr>
      </w:pPr>
      <w:r>
        <w:rPr>
          <w:sz w:val="20"/>
        </w:rPr>
        <w:t>В помещениях общественных зданий с нормальной средой допу</w:t>
      </w:r>
      <w:r>
        <w:rPr>
          <w:sz w:val="20"/>
        </w:rPr>
        <w:t>с</w:t>
      </w:r>
      <w:r>
        <w:rPr>
          <w:sz w:val="20"/>
        </w:rPr>
        <w:t>кается прокладка электрических групповых сетей в пластмассовых и металлических коробах и плинтусах с каналами для прокладки электр</w:t>
      </w:r>
      <w:r>
        <w:rPr>
          <w:sz w:val="20"/>
        </w:rPr>
        <w:t>и</w:t>
      </w:r>
      <w:r>
        <w:rPr>
          <w:sz w:val="20"/>
        </w:rPr>
        <w:t>ческих сетей из трудносгораемых изоляционных матери</w:t>
      </w:r>
      <w:r>
        <w:rPr>
          <w:sz w:val="20"/>
        </w:rPr>
        <w:t>а</w:t>
      </w:r>
      <w:r>
        <w:rPr>
          <w:sz w:val="20"/>
        </w:rPr>
        <w:t>лов.</w:t>
      </w:r>
    </w:p>
    <w:p w:rsidR="003E6022" w:rsidRDefault="003E6022">
      <w:pPr>
        <w:ind w:firstLine="284"/>
        <w:jc w:val="both"/>
        <w:rPr>
          <w:sz w:val="20"/>
        </w:rPr>
      </w:pPr>
      <w:r>
        <w:rPr>
          <w:sz w:val="20"/>
        </w:rPr>
        <w:t>12.7. В помещениях, в которых возможно перемещение технолог</w:t>
      </w:r>
      <w:r>
        <w:rPr>
          <w:sz w:val="20"/>
        </w:rPr>
        <w:t>и</w:t>
      </w:r>
      <w:r>
        <w:rPr>
          <w:sz w:val="20"/>
        </w:rPr>
        <w:t>ческого оборудования в связи с изменением производственного цикла (торговые, выставочные, демонстрационные и читальные залы, цехи предприятий бытового обслуживания, лаборатории и т. п.),  и в пом</w:t>
      </w:r>
      <w:r>
        <w:rPr>
          <w:sz w:val="20"/>
        </w:rPr>
        <w:t>е</w:t>
      </w:r>
      <w:r>
        <w:rPr>
          <w:sz w:val="20"/>
        </w:rPr>
        <w:t>щениях с гибкой планировкой для возможности переустройства эле</w:t>
      </w:r>
      <w:r>
        <w:rPr>
          <w:sz w:val="20"/>
        </w:rPr>
        <w:t>к</w:t>
      </w:r>
      <w:r>
        <w:rPr>
          <w:sz w:val="20"/>
        </w:rPr>
        <w:t>тропроводок в процессе эксплуатации следует предусматривать в полу трубы или каналы с подпольными герметизированными закрывающ</w:t>
      </w:r>
      <w:r>
        <w:rPr>
          <w:sz w:val="20"/>
        </w:rPr>
        <w:t>и</w:t>
      </w:r>
      <w:r>
        <w:rPr>
          <w:sz w:val="20"/>
        </w:rPr>
        <w:t>мися коробк</w:t>
      </w:r>
      <w:r>
        <w:rPr>
          <w:sz w:val="20"/>
        </w:rPr>
        <w:t>а</w:t>
      </w:r>
      <w:r>
        <w:rPr>
          <w:sz w:val="20"/>
        </w:rPr>
        <w:t>ми (модульные проводки).</w:t>
      </w:r>
    </w:p>
    <w:p w:rsidR="003E6022" w:rsidRDefault="003E6022">
      <w:pPr>
        <w:ind w:firstLine="284"/>
        <w:jc w:val="both"/>
        <w:rPr>
          <w:sz w:val="20"/>
        </w:rPr>
      </w:pPr>
      <w:r>
        <w:rPr>
          <w:sz w:val="20"/>
        </w:rPr>
        <w:lastRenderedPageBreak/>
        <w:t>Размещение светильников, а также аппаратов управления освещ</w:t>
      </w:r>
      <w:r>
        <w:rPr>
          <w:sz w:val="20"/>
        </w:rPr>
        <w:t>е</w:t>
      </w:r>
      <w:r>
        <w:rPr>
          <w:sz w:val="20"/>
        </w:rPr>
        <w:t>нием в помещениях с гибкой планировкой должно допускать возмо</w:t>
      </w:r>
      <w:r>
        <w:rPr>
          <w:sz w:val="20"/>
        </w:rPr>
        <w:t>ж</w:t>
      </w:r>
      <w:r>
        <w:rPr>
          <w:sz w:val="20"/>
        </w:rPr>
        <w:t>ность изменения планировки этих помещений.</w:t>
      </w:r>
    </w:p>
    <w:p w:rsidR="003E6022" w:rsidRDefault="003E6022">
      <w:pPr>
        <w:ind w:firstLine="284"/>
        <w:jc w:val="both"/>
        <w:rPr>
          <w:sz w:val="20"/>
        </w:rPr>
      </w:pPr>
      <w:r>
        <w:rPr>
          <w:sz w:val="20"/>
        </w:rPr>
        <w:t>12.8. Силовые распределительные сети должны, как правило, в</w:t>
      </w:r>
      <w:r>
        <w:rPr>
          <w:sz w:val="20"/>
        </w:rPr>
        <w:t>ы</w:t>
      </w:r>
      <w:r>
        <w:rPr>
          <w:sz w:val="20"/>
        </w:rPr>
        <w:t>полняться сменяемыми:</w:t>
      </w:r>
    </w:p>
    <w:p w:rsidR="003E6022" w:rsidRDefault="003E6022">
      <w:pPr>
        <w:ind w:firstLine="284"/>
        <w:jc w:val="both"/>
        <w:rPr>
          <w:sz w:val="20"/>
        </w:rPr>
      </w:pPr>
      <w:r>
        <w:rPr>
          <w:sz w:val="20"/>
        </w:rPr>
        <w:t xml:space="preserve">открыто </w:t>
      </w:r>
      <w:r>
        <w:rPr>
          <w:sz w:val="20"/>
        </w:rPr>
        <w:sym w:font="Times New Roman" w:char="2013"/>
      </w:r>
      <w:r>
        <w:rPr>
          <w:sz w:val="20"/>
        </w:rPr>
        <w:t xml:space="preserve"> проводами в пластмассовых трубах, в несгораемых и трудносгораемых коробах, на лотках, а также небронированными каб</w:t>
      </w:r>
      <w:r>
        <w:rPr>
          <w:sz w:val="20"/>
        </w:rPr>
        <w:t>е</w:t>
      </w:r>
      <w:r>
        <w:rPr>
          <w:sz w:val="20"/>
        </w:rPr>
        <w:t>лями;</w:t>
      </w:r>
    </w:p>
    <w:p w:rsidR="003E6022" w:rsidRDefault="003E6022">
      <w:pPr>
        <w:ind w:firstLine="284"/>
        <w:jc w:val="both"/>
        <w:rPr>
          <w:sz w:val="20"/>
        </w:rPr>
      </w:pPr>
      <w:r>
        <w:rPr>
          <w:sz w:val="20"/>
        </w:rPr>
        <w:t xml:space="preserve">скрыто </w:t>
      </w:r>
      <w:r>
        <w:rPr>
          <w:sz w:val="20"/>
        </w:rPr>
        <w:sym w:font="Times New Roman" w:char="2013"/>
      </w:r>
      <w:r>
        <w:rPr>
          <w:sz w:val="20"/>
        </w:rPr>
        <w:t xml:space="preserve"> в каналах строительных конструкций без труб, в пластма</w:t>
      </w:r>
      <w:r>
        <w:rPr>
          <w:sz w:val="20"/>
        </w:rPr>
        <w:t>с</w:t>
      </w:r>
      <w:r>
        <w:rPr>
          <w:sz w:val="20"/>
        </w:rPr>
        <w:t>совых трубах в слое подготовки пола.</w:t>
      </w:r>
    </w:p>
    <w:p w:rsidR="003E6022" w:rsidRDefault="003E6022">
      <w:pPr>
        <w:ind w:firstLine="284"/>
        <w:jc w:val="both"/>
        <w:rPr>
          <w:sz w:val="20"/>
        </w:rPr>
      </w:pPr>
      <w:r>
        <w:rPr>
          <w:sz w:val="20"/>
        </w:rPr>
        <w:t>12.9. Распределительные силовые и питающие силовые и освет</w:t>
      </w:r>
      <w:r>
        <w:rPr>
          <w:sz w:val="20"/>
        </w:rPr>
        <w:t>и</w:t>
      </w:r>
      <w:r>
        <w:rPr>
          <w:sz w:val="20"/>
        </w:rPr>
        <w:t>тельные сети следует выполнять сменяемыми:</w:t>
      </w:r>
    </w:p>
    <w:p w:rsidR="003E6022" w:rsidRDefault="003E6022">
      <w:pPr>
        <w:ind w:firstLine="284"/>
        <w:jc w:val="both"/>
        <w:rPr>
          <w:sz w:val="20"/>
        </w:rPr>
      </w:pPr>
      <w:r>
        <w:rPr>
          <w:sz w:val="20"/>
        </w:rPr>
        <w:t xml:space="preserve">открыто </w:t>
      </w:r>
      <w:r>
        <w:rPr>
          <w:sz w:val="20"/>
        </w:rPr>
        <w:sym w:font="Times New Roman" w:char="2013"/>
      </w:r>
      <w:r>
        <w:rPr>
          <w:sz w:val="20"/>
        </w:rPr>
        <w:t xml:space="preserve"> проводами в пластмассовых трубах и коробах из несг</w:t>
      </w:r>
      <w:r>
        <w:rPr>
          <w:sz w:val="20"/>
        </w:rPr>
        <w:t>о</w:t>
      </w:r>
      <w:r>
        <w:rPr>
          <w:sz w:val="20"/>
        </w:rPr>
        <w:t>раемых и трудносгораемых материалов, а также небронированными к</w:t>
      </w:r>
      <w:r>
        <w:rPr>
          <w:sz w:val="20"/>
        </w:rPr>
        <w:t>а</w:t>
      </w:r>
      <w:r>
        <w:rPr>
          <w:sz w:val="20"/>
        </w:rPr>
        <w:t>белями. В технических подпольях и этажах, помещениях инженерных служб, коридорах, подвалах и подпольях рекомендуется прокладка п</w:t>
      </w:r>
      <w:r>
        <w:rPr>
          <w:sz w:val="20"/>
        </w:rPr>
        <w:t>и</w:t>
      </w:r>
      <w:r>
        <w:rPr>
          <w:sz w:val="20"/>
        </w:rPr>
        <w:t>тающих и групповых линий открыто на лотках: при этом высота пр</w:t>
      </w:r>
      <w:r>
        <w:rPr>
          <w:sz w:val="20"/>
        </w:rPr>
        <w:t>о</w:t>
      </w:r>
      <w:r>
        <w:rPr>
          <w:sz w:val="20"/>
        </w:rPr>
        <w:t>кладки проводников от уровня пола не нормируе</w:t>
      </w:r>
      <w:r>
        <w:rPr>
          <w:sz w:val="20"/>
        </w:rPr>
        <w:t>т</w:t>
      </w:r>
      <w:r>
        <w:rPr>
          <w:sz w:val="20"/>
        </w:rPr>
        <w:t>ся;</w:t>
      </w:r>
    </w:p>
    <w:p w:rsidR="003E6022" w:rsidRDefault="003E6022">
      <w:pPr>
        <w:ind w:firstLine="284"/>
        <w:jc w:val="both"/>
        <w:rPr>
          <w:sz w:val="20"/>
        </w:rPr>
      </w:pPr>
      <w:r>
        <w:rPr>
          <w:sz w:val="20"/>
        </w:rPr>
        <w:t xml:space="preserve">скрыто </w:t>
      </w:r>
      <w:r>
        <w:rPr>
          <w:sz w:val="20"/>
        </w:rPr>
        <w:sym w:font="Times New Roman" w:char="2013"/>
      </w:r>
      <w:r>
        <w:rPr>
          <w:sz w:val="20"/>
        </w:rPr>
        <w:t xml:space="preserve"> в каналах строительных конструкций без труб, в бороздах, штрабах и в несгораемом слое подготовки пола в пластмассовых тр</w:t>
      </w:r>
      <w:r>
        <w:rPr>
          <w:sz w:val="20"/>
        </w:rPr>
        <w:t>у</w:t>
      </w:r>
      <w:r>
        <w:rPr>
          <w:sz w:val="20"/>
        </w:rPr>
        <w:t>бах и коробах.</w:t>
      </w:r>
    </w:p>
    <w:p w:rsidR="003E6022" w:rsidRDefault="003E6022">
      <w:pPr>
        <w:ind w:firstLine="284"/>
        <w:jc w:val="both"/>
        <w:rPr>
          <w:sz w:val="20"/>
        </w:rPr>
      </w:pPr>
      <w:r>
        <w:rPr>
          <w:sz w:val="20"/>
        </w:rPr>
        <w:t>Горизонтальные участки питающих линий разрешается проклад</w:t>
      </w:r>
      <w:r>
        <w:rPr>
          <w:sz w:val="20"/>
        </w:rPr>
        <w:t>ы</w:t>
      </w:r>
      <w:r>
        <w:rPr>
          <w:sz w:val="20"/>
        </w:rPr>
        <w:t>вать в пустотах железобетонных конструкций (без труб) и в пластма</w:t>
      </w:r>
      <w:r>
        <w:rPr>
          <w:sz w:val="20"/>
        </w:rPr>
        <w:t>с</w:t>
      </w:r>
      <w:r>
        <w:rPr>
          <w:sz w:val="20"/>
        </w:rPr>
        <w:t>совых трубах в слое подготовки пола. При отсутствии подвала или те</w:t>
      </w:r>
      <w:r>
        <w:rPr>
          <w:sz w:val="20"/>
        </w:rPr>
        <w:t>х</w:t>
      </w:r>
      <w:r>
        <w:rPr>
          <w:sz w:val="20"/>
        </w:rPr>
        <w:t>подполья разрешается прокладка этих линий в полу вышележащего этажа в пластмассовых трубах, уложенных в монолитный бетон.</w:t>
      </w:r>
    </w:p>
    <w:p w:rsidR="003E6022" w:rsidRDefault="003E6022">
      <w:pPr>
        <w:ind w:firstLine="284"/>
        <w:jc w:val="both"/>
        <w:rPr>
          <w:sz w:val="20"/>
        </w:rPr>
      </w:pPr>
      <w:r>
        <w:rPr>
          <w:sz w:val="20"/>
        </w:rPr>
        <w:t>12.10. Стояки питающих линий квартир, групповых линий лестни</w:t>
      </w:r>
      <w:r>
        <w:rPr>
          <w:sz w:val="20"/>
        </w:rPr>
        <w:t>ч</w:t>
      </w:r>
      <w:r>
        <w:rPr>
          <w:sz w:val="20"/>
        </w:rPr>
        <w:t>ного освещения в жилых зданиях должны, как правило, прокладываться скрыто, в каналах строительных конструкций (электроблоков). В этих же конструкциях рекомендуется размещать совмещенные этажные электрошкафы (щитки) и ящики для соединений и разветвлений пр</w:t>
      </w:r>
      <w:r>
        <w:rPr>
          <w:sz w:val="20"/>
        </w:rPr>
        <w:t>о</w:t>
      </w:r>
      <w:r>
        <w:rPr>
          <w:sz w:val="20"/>
        </w:rPr>
        <w:t>водников. Разрешается для прокладки стояков применять комплектные токопроводы и трубы (при технико-экономическом обосновании). Прокладка столов в квартирах не допускается.</w:t>
      </w:r>
    </w:p>
    <w:p w:rsidR="003E6022" w:rsidRDefault="003E6022">
      <w:pPr>
        <w:ind w:firstLine="284"/>
        <w:jc w:val="both"/>
        <w:rPr>
          <w:sz w:val="20"/>
        </w:rPr>
      </w:pPr>
      <w:r>
        <w:rPr>
          <w:sz w:val="20"/>
        </w:rPr>
        <w:t>12.11. Сети освещения шахт лифтов в пределах шахт должны пр</w:t>
      </w:r>
      <w:r>
        <w:rPr>
          <w:sz w:val="20"/>
        </w:rPr>
        <w:t>о</w:t>
      </w:r>
      <w:r>
        <w:rPr>
          <w:sz w:val="20"/>
        </w:rPr>
        <w:t>кладываться скрыто в вертикальных каналах железобетонных тюбингов или открыто изолированными проводами без применения труб.</w:t>
      </w:r>
    </w:p>
    <w:p w:rsidR="003E6022" w:rsidRDefault="003E6022">
      <w:pPr>
        <w:ind w:firstLine="284"/>
        <w:jc w:val="both"/>
        <w:rPr>
          <w:sz w:val="20"/>
        </w:rPr>
      </w:pPr>
      <w:r>
        <w:rPr>
          <w:sz w:val="20"/>
        </w:rPr>
        <w:t>12.12. Совместная прокладка взаиморезервируемых питающих и распределительных линий электроприемников противопожарных ус</w:t>
      </w:r>
      <w:r>
        <w:rPr>
          <w:sz w:val="20"/>
        </w:rPr>
        <w:t>т</w:t>
      </w:r>
      <w:r>
        <w:rPr>
          <w:sz w:val="20"/>
        </w:rPr>
        <w:t>ройств, охранной сигнализации и других сетей в одной трубе, канале, а также коробе или лотке без разделительных перегородок не допускае</w:t>
      </w:r>
      <w:r>
        <w:rPr>
          <w:sz w:val="20"/>
        </w:rPr>
        <w:t>т</w:t>
      </w:r>
      <w:r>
        <w:rPr>
          <w:sz w:val="20"/>
        </w:rPr>
        <w:t>ся. Указанные линии могут быть проложены по общей трассе (в одной шахте, лестничной клетке, техподполье и т. п.). При этом расстояние между трубами и каналами не нормируется.</w:t>
      </w:r>
    </w:p>
    <w:p w:rsidR="003E6022" w:rsidRDefault="003E6022">
      <w:pPr>
        <w:ind w:firstLine="284"/>
        <w:jc w:val="both"/>
        <w:rPr>
          <w:sz w:val="20"/>
        </w:rPr>
      </w:pPr>
      <w:r>
        <w:rPr>
          <w:sz w:val="20"/>
        </w:rPr>
        <w:t>12.13. Открытая прокладка кабелей по лестничным клеткам не д</w:t>
      </w:r>
      <w:r>
        <w:rPr>
          <w:sz w:val="20"/>
        </w:rPr>
        <w:t>о</w:t>
      </w:r>
      <w:r>
        <w:rPr>
          <w:sz w:val="20"/>
        </w:rPr>
        <w:t>пускается, 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от механических поврежд</w:t>
      </w:r>
      <w:r>
        <w:rPr>
          <w:sz w:val="20"/>
        </w:rPr>
        <w:t>е</w:t>
      </w:r>
      <w:r>
        <w:rPr>
          <w:sz w:val="20"/>
        </w:rPr>
        <w:t>ний.</w:t>
      </w:r>
    </w:p>
    <w:p w:rsidR="003E6022" w:rsidRDefault="003E6022">
      <w:pPr>
        <w:ind w:firstLine="284"/>
        <w:jc w:val="both"/>
        <w:rPr>
          <w:sz w:val="20"/>
        </w:rPr>
      </w:pPr>
      <w:r>
        <w:rPr>
          <w:sz w:val="20"/>
        </w:rPr>
        <w:t>12.14. Выводы электропроводки из подготовки пола к технологич</w:t>
      </w:r>
      <w:r>
        <w:rPr>
          <w:sz w:val="20"/>
        </w:rPr>
        <w:t>е</w:t>
      </w:r>
      <w:r>
        <w:rPr>
          <w:sz w:val="20"/>
        </w:rPr>
        <w:t>скому оборудованию, устанавливаемому в удалении от стен помещ</w:t>
      </w:r>
      <w:r>
        <w:rPr>
          <w:sz w:val="20"/>
        </w:rPr>
        <w:t>е</w:t>
      </w:r>
      <w:r>
        <w:rPr>
          <w:sz w:val="20"/>
        </w:rPr>
        <w:t>ния (например, в производственных цехах пищеблоков), рекомендуе</w:t>
      </w:r>
      <w:r>
        <w:rPr>
          <w:sz w:val="20"/>
        </w:rPr>
        <w:t>т</w:t>
      </w:r>
      <w:r>
        <w:rPr>
          <w:sz w:val="20"/>
        </w:rPr>
        <w:t>ся выполнять в стальных тонкостенных трубах.</w:t>
      </w:r>
    </w:p>
    <w:p w:rsidR="003E6022" w:rsidRDefault="003E6022">
      <w:pPr>
        <w:ind w:firstLine="284"/>
        <w:jc w:val="both"/>
        <w:rPr>
          <w:sz w:val="20"/>
        </w:rPr>
      </w:pPr>
      <w:r>
        <w:rPr>
          <w:sz w:val="20"/>
        </w:rPr>
        <w:t>12.15. Электропроводки в полостях над непроходными подвесными потолками и внутри сборных перегородок рассматриваются как скр</w:t>
      </w:r>
      <w:r>
        <w:rPr>
          <w:sz w:val="20"/>
        </w:rPr>
        <w:t>ы</w:t>
      </w:r>
      <w:r>
        <w:rPr>
          <w:sz w:val="20"/>
        </w:rPr>
        <w:t>тые и их следует выполнять:</w:t>
      </w:r>
    </w:p>
    <w:p w:rsidR="003E6022" w:rsidRDefault="003E6022">
      <w:pPr>
        <w:ind w:firstLine="284"/>
        <w:jc w:val="both"/>
        <w:rPr>
          <w:sz w:val="20"/>
        </w:rPr>
      </w:pPr>
      <w:r>
        <w:rPr>
          <w:sz w:val="20"/>
        </w:rPr>
        <w:lastRenderedPageBreak/>
        <w:t xml:space="preserve">при перегородках и подвесных потолках из сгораемых материалов </w:t>
      </w:r>
      <w:r>
        <w:rPr>
          <w:sz w:val="20"/>
        </w:rPr>
        <w:sym w:font="Times New Roman" w:char="2013"/>
      </w:r>
      <w:r>
        <w:rPr>
          <w:sz w:val="20"/>
        </w:rPr>
        <w:t xml:space="preserve"> в стальных трубах;</w:t>
      </w:r>
    </w:p>
    <w:p w:rsidR="003E6022" w:rsidRDefault="003E6022">
      <w:pPr>
        <w:ind w:firstLine="284"/>
        <w:jc w:val="both"/>
        <w:rPr>
          <w:sz w:val="20"/>
        </w:rPr>
      </w:pPr>
      <w:r>
        <w:rPr>
          <w:sz w:val="20"/>
        </w:rPr>
        <w:t xml:space="preserve">при подвесных потолках и сборных перегородках из несгораемых и трудносгораемых материалов </w:t>
      </w:r>
      <w:r>
        <w:rPr>
          <w:sz w:val="20"/>
        </w:rPr>
        <w:sym w:font="Times New Roman" w:char="2013"/>
      </w:r>
      <w:r>
        <w:rPr>
          <w:sz w:val="20"/>
        </w:rPr>
        <w:t xml:space="preserve"> в поливинилхлоридных трубах*, а также кабелями и проводами, имеющими оболочки из трудносгораемых м</w:t>
      </w:r>
      <w:r>
        <w:rPr>
          <w:sz w:val="20"/>
        </w:rPr>
        <w:t>а</w:t>
      </w:r>
      <w:r>
        <w:rPr>
          <w:sz w:val="20"/>
        </w:rPr>
        <w:t>териалов. В сборных перегородках разрешается также выполнять эле</w:t>
      </w:r>
      <w:r>
        <w:rPr>
          <w:sz w:val="20"/>
        </w:rPr>
        <w:t>к</w:t>
      </w:r>
      <w:r>
        <w:rPr>
          <w:sz w:val="20"/>
        </w:rPr>
        <w:t>тропроводки в полиэтиленовых трубах;</w:t>
      </w:r>
    </w:p>
    <w:p w:rsidR="003E6022" w:rsidRDefault="003E6022">
      <w:pPr>
        <w:ind w:firstLine="284"/>
        <w:jc w:val="both"/>
        <w:rPr>
          <w:sz w:val="20"/>
        </w:rPr>
      </w:pPr>
      <w:r>
        <w:rPr>
          <w:sz w:val="20"/>
        </w:rPr>
        <w:t>при этом должна быть обеспечена возможность замены проводов и кабеля, а также доступ к местам ответвлений, к светильникам и эле</w:t>
      </w:r>
      <w:r>
        <w:rPr>
          <w:sz w:val="20"/>
        </w:rPr>
        <w:t>к</w:t>
      </w:r>
      <w:r>
        <w:rPr>
          <w:sz w:val="20"/>
        </w:rPr>
        <w:t>троустановочным устройствам.</w:t>
      </w:r>
    </w:p>
    <w:p w:rsidR="003E6022" w:rsidRDefault="003E6022">
      <w:pPr>
        <w:spacing w:before="120" w:after="120"/>
        <w:ind w:firstLine="284"/>
        <w:jc w:val="both"/>
      </w:pPr>
      <w:r>
        <w:t>* Не распространяется на лечебно-профилактические и детские дошкольные учрежд</w:t>
      </w:r>
      <w:r>
        <w:t>е</w:t>
      </w:r>
      <w:r>
        <w:t>ния.</w:t>
      </w:r>
    </w:p>
    <w:p w:rsidR="003E6022" w:rsidRDefault="003E6022">
      <w:pPr>
        <w:ind w:firstLine="284"/>
        <w:jc w:val="both"/>
        <w:rPr>
          <w:sz w:val="20"/>
        </w:rPr>
      </w:pPr>
      <w:r>
        <w:rPr>
          <w:sz w:val="20"/>
        </w:rPr>
        <w:t>12.16. В вентиляционных каналах и шахтах прокладка проводов и кабелей не допускается. Это требование не распространяется на поло</w:t>
      </w:r>
      <w:r>
        <w:rPr>
          <w:sz w:val="20"/>
        </w:rPr>
        <w:t>с</w:t>
      </w:r>
      <w:r>
        <w:rPr>
          <w:sz w:val="20"/>
        </w:rPr>
        <w:t>ти за непроходными и подвесными потолками, используемыми в кач</w:t>
      </w:r>
      <w:r>
        <w:rPr>
          <w:sz w:val="20"/>
        </w:rPr>
        <w:t>е</w:t>
      </w:r>
      <w:r>
        <w:rPr>
          <w:sz w:val="20"/>
        </w:rPr>
        <w:t>стве вентиляционных каналов.</w:t>
      </w:r>
    </w:p>
    <w:p w:rsidR="003E6022" w:rsidRDefault="003E6022">
      <w:pPr>
        <w:ind w:firstLine="284"/>
        <w:jc w:val="both"/>
        <w:rPr>
          <w:sz w:val="20"/>
        </w:rPr>
      </w:pPr>
      <w:r>
        <w:rPr>
          <w:sz w:val="20"/>
        </w:rPr>
        <w:t>Разрешается пересечение каналов и шахт одиночными линиями, выполненными проводами и кабелями, заключенными в стальные тр</w:t>
      </w:r>
      <w:r>
        <w:rPr>
          <w:sz w:val="20"/>
        </w:rPr>
        <w:t>у</w:t>
      </w:r>
      <w:r>
        <w:rPr>
          <w:sz w:val="20"/>
        </w:rPr>
        <w:t>бы.</w:t>
      </w:r>
    </w:p>
    <w:p w:rsidR="003E6022" w:rsidRDefault="003E6022">
      <w:pPr>
        <w:ind w:firstLine="284"/>
        <w:jc w:val="both"/>
        <w:rPr>
          <w:sz w:val="20"/>
        </w:rPr>
      </w:pPr>
      <w:r>
        <w:rPr>
          <w:sz w:val="20"/>
        </w:rPr>
        <w:t>12.17. В одной трубе, одном рукаве, коробе, канале многоканальн</w:t>
      </w:r>
      <w:r>
        <w:rPr>
          <w:sz w:val="20"/>
        </w:rPr>
        <w:t>о</w:t>
      </w:r>
      <w:r>
        <w:rPr>
          <w:sz w:val="20"/>
        </w:rPr>
        <w:t>го короба, пучке, замкнутом канале строительной конструкции здания, на одном лотке допускается совместная прокладка:</w:t>
      </w:r>
    </w:p>
    <w:p w:rsidR="003E6022" w:rsidRDefault="003E6022">
      <w:pPr>
        <w:ind w:firstLine="284"/>
        <w:jc w:val="both"/>
        <w:rPr>
          <w:sz w:val="20"/>
        </w:rPr>
      </w:pPr>
      <w:r>
        <w:rPr>
          <w:sz w:val="20"/>
        </w:rPr>
        <w:t>линий питания и управления электроприемников противопожарных устройств;</w:t>
      </w:r>
    </w:p>
    <w:p w:rsidR="003E6022" w:rsidRDefault="003E6022">
      <w:pPr>
        <w:ind w:firstLine="284"/>
        <w:jc w:val="both"/>
        <w:rPr>
          <w:sz w:val="20"/>
        </w:rPr>
      </w:pPr>
      <w:r>
        <w:rPr>
          <w:sz w:val="20"/>
        </w:rPr>
        <w:t>линий питания вентиляторов дымоудаления и подпора воздуха;</w:t>
      </w:r>
    </w:p>
    <w:p w:rsidR="003E6022" w:rsidRDefault="003E6022">
      <w:pPr>
        <w:ind w:firstLine="284"/>
        <w:jc w:val="both"/>
        <w:rPr>
          <w:sz w:val="20"/>
        </w:rPr>
      </w:pPr>
      <w:r>
        <w:rPr>
          <w:sz w:val="20"/>
        </w:rPr>
        <w:t>всех цепей одного агрегата (например, агрегата по обработке карт</w:t>
      </w:r>
      <w:r>
        <w:rPr>
          <w:sz w:val="20"/>
        </w:rPr>
        <w:t>о</w:t>
      </w:r>
      <w:r>
        <w:rPr>
          <w:sz w:val="20"/>
        </w:rPr>
        <w:t>феля в пищеблоке);</w:t>
      </w:r>
    </w:p>
    <w:p w:rsidR="003E6022" w:rsidRDefault="003E6022">
      <w:pPr>
        <w:ind w:firstLine="284"/>
        <w:jc w:val="both"/>
        <w:rPr>
          <w:sz w:val="20"/>
        </w:rPr>
      </w:pPr>
      <w:r>
        <w:rPr>
          <w:sz w:val="20"/>
        </w:rPr>
        <w:t>силовых и контрольных цепей нескольких машин, панелей, щитов, пультов, обеспечивающих единый технологический процесс;</w:t>
      </w:r>
    </w:p>
    <w:p w:rsidR="003E6022" w:rsidRDefault="003E6022">
      <w:pPr>
        <w:ind w:firstLine="284"/>
        <w:jc w:val="both"/>
        <w:rPr>
          <w:sz w:val="20"/>
        </w:rPr>
      </w:pPr>
      <w:r>
        <w:rPr>
          <w:sz w:val="20"/>
        </w:rPr>
        <w:t>цепей, питающих сложный светильник;</w:t>
      </w:r>
    </w:p>
    <w:p w:rsidR="003E6022" w:rsidRDefault="003E6022">
      <w:pPr>
        <w:ind w:firstLine="284"/>
        <w:jc w:val="both"/>
        <w:rPr>
          <w:sz w:val="20"/>
        </w:rPr>
      </w:pPr>
      <w:r>
        <w:rPr>
          <w:sz w:val="20"/>
        </w:rPr>
        <w:t>осветительных сетей напряжением до 42 В с цепями напряжением до 380 В при условии заключения проводов цепей до 42 В в отдел</w:t>
      </w:r>
      <w:r>
        <w:rPr>
          <w:sz w:val="20"/>
        </w:rPr>
        <w:t>ь</w:t>
      </w:r>
      <w:r>
        <w:rPr>
          <w:sz w:val="20"/>
        </w:rPr>
        <w:t>ную изоляционную трубку;</w:t>
      </w:r>
    </w:p>
    <w:p w:rsidR="003E6022" w:rsidRDefault="003E6022">
      <w:pPr>
        <w:ind w:firstLine="284"/>
        <w:jc w:val="both"/>
        <w:rPr>
          <w:sz w:val="20"/>
        </w:rPr>
      </w:pPr>
      <w:r>
        <w:rPr>
          <w:sz w:val="20"/>
        </w:rPr>
        <w:t>цепей нескольких групп одного вида освещения с общим числом проводов не более 12 (без учета контрольных цепей);</w:t>
      </w:r>
    </w:p>
    <w:p w:rsidR="003E6022" w:rsidRDefault="003E6022">
      <w:pPr>
        <w:ind w:firstLine="284"/>
        <w:jc w:val="both"/>
        <w:rPr>
          <w:sz w:val="20"/>
        </w:rPr>
      </w:pPr>
      <w:r>
        <w:rPr>
          <w:sz w:val="20"/>
        </w:rPr>
        <w:t>питающих линий квартир и рабочего освещения лестниц, корид</w:t>
      </w:r>
      <w:r>
        <w:rPr>
          <w:sz w:val="20"/>
        </w:rPr>
        <w:t>о</w:t>
      </w:r>
      <w:r>
        <w:rPr>
          <w:sz w:val="20"/>
        </w:rPr>
        <w:t>ров, вестибюлей жилых домов.</w:t>
      </w:r>
    </w:p>
    <w:p w:rsidR="003E6022" w:rsidRDefault="003E6022">
      <w:pPr>
        <w:ind w:firstLine="284"/>
        <w:jc w:val="both"/>
        <w:rPr>
          <w:sz w:val="20"/>
        </w:rPr>
      </w:pPr>
      <w:r>
        <w:rPr>
          <w:sz w:val="20"/>
        </w:rPr>
        <w:t>Разрешается прокладка проводов и кабелей групповых линий раб</w:t>
      </w:r>
      <w:r>
        <w:rPr>
          <w:sz w:val="20"/>
        </w:rPr>
        <w:t>о</w:t>
      </w:r>
      <w:r>
        <w:rPr>
          <w:sz w:val="20"/>
        </w:rPr>
        <w:t>чего освещения с групповыми линиями аварийного и эвакуационного освещения на одном лотке, монтажном профиле, в одном канале мн</w:t>
      </w:r>
      <w:r>
        <w:rPr>
          <w:sz w:val="20"/>
        </w:rPr>
        <w:t>о</w:t>
      </w:r>
      <w:r>
        <w:rPr>
          <w:sz w:val="20"/>
        </w:rPr>
        <w:t>гоканального короба, в корпусах и штангах многоламповых светильн</w:t>
      </w:r>
      <w:r>
        <w:rPr>
          <w:sz w:val="20"/>
        </w:rPr>
        <w:t>и</w:t>
      </w:r>
      <w:r>
        <w:rPr>
          <w:sz w:val="20"/>
        </w:rPr>
        <w:t>ков.</w:t>
      </w:r>
    </w:p>
    <w:p w:rsidR="003E6022" w:rsidRDefault="003E6022">
      <w:pPr>
        <w:ind w:firstLine="284"/>
        <w:jc w:val="both"/>
        <w:rPr>
          <w:sz w:val="20"/>
        </w:rPr>
      </w:pPr>
      <w:r>
        <w:rPr>
          <w:sz w:val="20"/>
        </w:rPr>
        <w:t>12.18. Не разрешается прокладка в одном канале, рукаве, коробе и других конструкциях групповых линий, питающих разные ква</w:t>
      </w:r>
      <w:r>
        <w:rPr>
          <w:sz w:val="20"/>
        </w:rPr>
        <w:t>р</w:t>
      </w:r>
      <w:r>
        <w:rPr>
          <w:sz w:val="20"/>
        </w:rPr>
        <w:t>тиры.</w:t>
      </w:r>
    </w:p>
    <w:p w:rsidR="003E6022" w:rsidRDefault="003E6022">
      <w:pPr>
        <w:ind w:firstLine="284"/>
        <w:jc w:val="both"/>
        <w:rPr>
          <w:sz w:val="20"/>
        </w:rPr>
      </w:pPr>
      <w:r>
        <w:rPr>
          <w:sz w:val="20"/>
        </w:rPr>
        <w:t>12.19. Незащищенные изолированные провода наружной электр</w:t>
      </w:r>
      <w:r>
        <w:rPr>
          <w:sz w:val="20"/>
        </w:rPr>
        <w:t>о</w:t>
      </w:r>
      <w:r>
        <w:rPr>
          <w:sz w:val="20"/>
        </w:rPr>
        <w:t>проводки должны быть расположены или ограждены таким образом, чтобы они были недоступны с мест, где возможно частое пребывание людей, например с балкона или крыльца.</w:t>
      </w:r>
    </w:p>
    <w:p w:rsidR="003E6022" w:rsidRDefault="003E6022">
      <w:pPr>
        <w:ind w:firstLine="284"/>
        <w:jc w:val="both"/>
        <w:rPr>
          <w:sz w:val="20"/>
        </w:rPr>
      </w:pPr>
      <w:r>
        <w:rPr>
          <w:sz w:val="20"/>
        </w:rPr>
        <w:t>12.20. Соединительные и ответвительные коробки, протяжные ящики и другие ответвительные устройства должны быть изготовлены из несгораемых и трудносгораемых материалов. Металлические эл</w:t>
      </w:r>
      <w:r>
        <w:rPr>
          <w:sz w:val="20"/>
        </w:rPr>
        <w:t>е</w:t>
      </w:r>
      <w:r>
        <w:rPr>
          <w:sz w:val="20"/>
        </w:rPr>
        <w:t>менты электропроводок (конструкции, короба, лотки, трубы, рукава, коробки, скобы) должны быть защищены от коррозии.</w:t>
      </w:r>
    </w:p>
    <w:p w:rsidR="003E6022" w:rsidRDefault="003E6022">
      <w:pPr>
        <w:ind w:firstLine="284"/>
        <w:jc w:val="both"/>
        <w:rPr>
          <w:sz w:val="20"/>
        </w:rPr>
      </w:pPr>
      <w:r>
        <w:rPr>
          <w:sz w:val="20"/>
        </w:rPr>
        <w:t>Разрешается применять соединительные и ответвительные коробки из сгораемых материалов при условии замоноличивания их в стро</w:t>
      </w:r>
      <w:r>
        <w:rPr>
          <w:sz w:val="20"/>
        </w:rPr>
        <w:t>и</w:t>
      </w:r>
      <w:r>
        <w:rPr>
          <w:sz w:val="20"/>
        </w:rPr>
        <w:t>тельные конструкции. При этом крышки коробок должны быть изг</w:t>
      </w:r>
      <w:r>
        <w:rPr>
          <w:sz w:val="20"/>
        </w:rPr>
        <w:t>о</w:t>
      </w:r>
      <w:r>
        <w:rPr>
          <w:sz w:val="20"/>
        </w:rPr>
        <w:t>товлены из несгораемых или трудносгораемых матери</w:t>
      </w:r>
      <w:r>
        <w:rPr>
          <w:sz w:val="20"/>
        </w:rPr>
        <w:t>а</w:t>
      </w:r>
      <w:r>
        <w:rPr>
          <w:sz w:val="20"/>
        </w:rPr>
        <w:t>лов.</w:t>
      </w:r>
    </w:p>
    <w:p w:rsidR="003E6022" w:rsidRDefault="003E6022">
      <w:pPr>
        <w:ind w:firstLine="284"/>
        <w:jc w:val="both"/>
        <w:rPr>
          <w:sz w:val="20"/>
        </w:rPr>
      </w:pPr>
      <w:r>
        <w:rPr>
          <w:sz w:val="20"/>
        </w:rPr>
        <w:t>12.21. Способ выполнения групповых электрических сетей в жилых комнатах и прихожих квартир жилых домов следует, как правило, выб</w:t>
      </w:r>
      <w:r>
        <w:rPr>
          <w:sz w:val="20"/>
        </w:rPr>
        <w:t>и</w:t>
      </w:r>
      <w:r>
        <w:rPr>
          <w:sz w:val="20"/>
        </w:rPr>
        <w:t xml:space="preserve">рать по табл. 16. В кухнях квартир жилых домов рекомендуется </w:t>
      </w:r>
      <w:r>
        <w:rPr>
          <w:sz w:val="20"/>
        </w:rPr>
        <w:lastRenderedPageBreak/>
        <w:t>прим</w:t>
      </w:r>
      <w:r>
        <w:rPr>
          <w:sz w:val="20"/>
        </w:rPr>
        <w:t>е</w:t>
      </w:r>
      <w:r>
        <w:rPr>
          <w:sz w:val="20"/>
        </w:rPr>
        <w:t>нять те же виды электропроводов, что в жилых комнатах и прихожих.</w:t>
      </w:r>
    </w:p>
    <w:p w:rsidR="003E6022" w:rsidRDefault="003E6022">
      <w:pPr>
        <w:spacing w:before="120" w:after="120"/>
        <w:jc w:val="right"/>
      </w:pPr>
      <w:r>
        <w:t>Таблица 16</w:t>
      </w:r>
    </w:p>
    <w:tbl>
      <w:tblPr>
        <w:tblW w:w="0" w:type="auto"/>
        <w:tblBorders>
          <w:top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8"/>
        <w:gridCol w:w="2268"/>
        <w:gridCol w:w="2268"/>
      </w:tblGrid>
      <w:tr w:rsidR="003E6022">
        <w:tblPrEx>
          <w:tblCellMar>
            <w:top w:w="0" w:type="dxa"/>
            <w:bottom w:w="0" w:type="dxa"/>
          </w:tblCellMar>
        </w:tblPrEx>
        <w:tc>
          <w:tcPr>
            <w:tcW w:w="2268" w:type="dxa"/>
            <w:tcBorders>
              <w:bottom w:val="nil"/>
            </w:tcBorders>
          </w:tcPr>
          <w:p w:rsidR="003E6022" w:rsidRDefault="003E6022">
            <w:pPr>
              <w:jc w:val="center"/>
              <w:rPr>
                <w:sz w:val="18"/>
              </w:rPr>
            </w:pPr>
            <w:r>
              <w:rPr>
                <w:sz w:val="18"/>
              </w:rPr>
              <w:t>Здания</w:t>
            </w:r>
          </w:p>
        </w:tc>
        <w:tc>
          <w:tcPr>
            <w:tcW w:w="4536" w:type="dxa"/>
            <w:gridSpan w:val="2"/>
          </w:tcPr>
          <w:p w:rsidR="003E6022" w:rsidRDefault="003E6022">
            <w:pPr>
              <w:jc w:val="center"/>
              <w:rPr>
                <w:sz w:val="18"/>
              </w:rPr>
            </w:pPr>
            <w:r>
              <w:rPr>
                <w:sz w:val="18"/>
              </w:rPr>
              <w:t>Способ выполнения групповых сетей</w:t>
            </w:r>
          </w:p>
        </w:tc>
      </w:tr>
      <w:tr w:rsidR="003E6022">
        <w:tblPrEx>
          <w:tblCellMar>
            <w:top w:w="0" w:type="dxa"/>
            <w:bottom w:w="0" w:type="dxa"/>
          </w:tblCellMar>
        </w:tblPrEx>
        <w:tc>
          <w:tcPr>
            <w:tcW w:w="2268" w:type="dxa"/>
            <w:tcBorders>
              <w:top w:val="nil"/>
            </w:tcBorders>
          </w:tcPr>
          <w:p w:rsidR="003E6022" w:rsidRDefault="003E6022">
            <w:pPr>
              <w:jc w:val="both"/>
              <w:rPr>
                <w:sz w:val="18"/>
              </w:rPr>
            </w:pPr>
          </w:p>
        </w:tc>
        <w:tc>
          <w:tcPr>
            <w:tcW w:w="2268" w:type="dxa"/>
          </w:tcPr>
          <w:p w:rsidR="003E6022" w:rsidRDefault="003E6022">
            <w:pPr>
              <w:jc w:val="center"/>
              <w:rPr>
                <w:sz w:val="18"/>
              </w:rPr>
            </w:pPr>
            <w:r>
              <w:rPr>
                <w:sz w:val="18"/>
              </w:rPr>
              <w:t>открыто</w:t>
            </w:r>
          </w:p>
        </w:tc>
        <w:tc>
          <w:tcPr>
            <w:tcW w:w="2268" w:type="dxa"/>
          </w:tcPr>
          <w:p w:rsidR="003E6022" w:rsidRDefault="003E6022">
            <w:pPr>
              <w:jc w:val="center"/>
              <w:rPr>
                <w:sz w:val="18"/>
              </w:rPr>
            </w:pPr>
            <w:r>
              <w:rPr>
                <w:sz w:val="18"/>
              </w:rPr>
              <w:t>скрыто</w:t>
            </w:r>
          </w:p>
        </w:tc>
      </w:tr>
      <w:tr w:rsidR="003E6022">
        <w:tblPrEx>
          <w:tblCellMar>
            <w:top w:w="0" w:type="dxa"/>
            <w:bottom w:w="0" w:type="dxa"/>
          </w:tblCellMar>
        </w:tblPrEx>
        <w:tc>
          <w:tcPr>
            <w:tcW w:w="2268" w:type="dxa"/>
          </w:tcPr>
          <w:p w:rsidR="003E6022" w:rsidRDefault="003E6022">
            <w:pPr>
              <w:jc w:val="both"/>
              <w:rPr>
                <w:sz w:val="18"/>
              </w:rPr>
            </w:pPr>
            <w:r>
              <w:rPr>
                <w:sz w:val="18"/>
              </w:rPr>
              <w:t>Крупнопанельные полн</w:t>
            </w:r>
            <w:r>
              <w:rPr>
                <w:sz w:val="18"/>
              </w:rPr>
              <w:t>о</w:t>
            </w:r>
            <w:r>
              <w:rPr>
                <w:sz w:val="18"/>
              </w:rPr>
              <w:t>сборные из железобето</w:t>
            </w:r>
            <w:r>
              <w:rPr>
                <w:sz w:val="18"/>
              </w:rPr>
              <w:t>н</w:t>
            </w:r>
            <w:r>
              <w:rPr>
                <w:sz w:val="18"/>
              </w:rPr>
              <w:t>ных конструкций и из мон</w:t>
            </w:r>
            <w:r>
              <w:rPr>
                <w:sz w:val="18"/>
              </w:rPr>
              <w:t>о</w:t>
            </w:r>
            <w:r>
              <w:rPr>
                <w:sz w:val="18"/>
              </w:rPr>
              <w:t>литного железоб</w:t>
            </w:r>
            <w:r>
              <w:rPr>
                <w:sz w:val="18"/>
              </w:rPr>
              <w:t>е</w:t>
            </w:r>
            <w:r>
              <w:rPr>
                <w:sz w:val="18"/>
              </w:rPr>
              <w:t>тона</w:t>
            </w:r>
          </w:p>
        </w:tc>
        <w:tc>
          <w:tcPr>
            <w:tcW w:w="2268" w:type="dxa"/>
          </w:tcPr>
          <w:p w:rsidR="003E6022" w:rsidRDefault="003E6022">
            <w:pPr>
              <w:jc w:val="both"/>
              <w:rPr>
                <w:sz w:val="18"/>
              </w:rPr>
            </w:pPr>
            <w:r>
              <w:rPr>
                <w:sz w:val="18"/>
              </w:rPr>
              <w:t>В плинтусах и наличниках из трудносгораемой плас</w:t>
            </w:r>
            <w:r>
              <w:rPr>
                <w:sz w:val="18"/>
              </w:rPr>
              <w:t>т</w:t>
            </w:r>
            <w:r>
              <w:rPr>
                <w:sz w:val="18"/>
              </w:rPr>
              <w:t>массы с каналами для эле</w:t>
            </w:r>
            <w:r>
              <w:rPr>
                <w:sz w:val="18"/>
              </w:rPr>
              <w:t>к</w:t>
            </w:r>
            <w:r>
              <w:rPr>
                <w:sz w:val="18"/>
              </w:rPr>
              <w:t>тропроводок с сетями р</w:t>
            </w:r>
            <w:r>
              <w:rPr>
                <w:sz w:val="18"/>
              </w:rPr>
              <w:t>а</w:t>
            </w:r>
            <w:r>
              <w:rPr>
                <w:sz w:val="18"/>
              </w:rPr>
              <w:t>диофикации, телефонизации и телевидения, проложе</w:t>
            </w:r>
            <w:r>
              <w:rPr>
                <w:sz w:val="18"/>
              </w:rPr>
              <w:t>н</w:t>
            </w:r>
            <w:r>
              <w:rPr>
                <w:sz w:val="18"/>
              </w:rPr>
              <w:t>ными в специальных отд</w:t>
            </w:r>
            <w:r>
              <w:rPr>
                <w:sz w:val="18"/>
              </w:rPr>
              <w:t>е</w:t>
            </w:r>
            <w:r>
              <w:rPr>
                <w:sz w:val="18"/>
              </w:rPr>
              <w:t>лениях или на по</w:t>
            </w:r>
            <w:r>
              <w:rPr>
                <w:sz w:val="18"/>
              </w:rPr>
              <w:t>л</w:t>
            </w:r>
            <w:r>
              <w:rPr>
                <w:sz w:val="18"/>
              </w:rPr>
              <w:t>ках</w:t>
            </w:r>
          </w:p>
        </w:tc>
        <w:tc>
          <w:tcPr>
            <w:tcW w:w="2268" w:type="dxa"/>
          </w:tcPr>
          <w:p w:rsidR="003E6022" w:rsidRDefault="003E6022">
            <w:pPr>
              <w:jc w:val="both"/>
              <w:rPr>
                <w:sz w:val="18"/>
              </w:rPr>
            </w:pPr>
            <w:r>
              <w:rPr>
                <w:sz w:val="18"/>
              </w:rPr>
              <w:t>В каналах железобетонных панелей стен и перекрытий, образуемых при изготовл</w:t>
            </w:r>
            <w:r>
              <w:rPr>
                <w:sz w:val="18"/>
              </w:rPr>
              <w:t>е</w:t>
            </w:r>
            <w:r>
              <w:rPr>
                <w:sz w:val="18"/>
              </w:rPr>
              <w:t>нии их на заводах, в гофр</w:t>
            </w:r>
            <w:r>
              <w:rPr>
                <w:sz w:val="18"/>
              </w:rPr>
              <w:t>и</w:t>
            </w:r>
            <w:r>
              <w:rPr>
                <w:sz w:val="18"/>
              </w:rPr>
              <w:t>рованных или гладких пл</w:t>
            </w:r>
            <w:r>
              <w:rPr>
                <w:sz w:val="18"/>
              </w:rPr>
              <w:t>а</w:t>
            </w:r>
            <w:r>
              <w:rPr>
                <w:sz w:val="18"/>
              </w:rPr>
              <w:t>стмассовых трубах, закл</w:t>
            </w:r>
            <w:r>
              <w:rPr>
                <w:sz w:val="18"/>
              </w:rPr>
              <w:t>а</w:t>
            </w:r>
            <w:r>
              <w:rPr>
                <w:sz w:val="18"/>
              </w:rPr>
              <w:t>дываемых совместно с комплектующими издели</w:t>
            </w:r>
            <w:r>
              <w:rPr>
                <w:sz w:val="18"/>
              </w:rPr>
              <w:t>я</w:t>
            </w:r>
            <w:r>
              <w:rPr>
                <w:sz w:val="18"/>
              </w:rPr>
              <w:t>ми (коробками, крюками для подвеса светильников): в панелях стен, перегородок и перекрытий по ГОСТ 9574-80, ГОСТ 12504-80* и ГОСТ 12767-80*, а также в других случаях при техн</w:t>
            </w:r>
            <w:r>
              <w:rPr>
                <w:sz w:val="18"/>
              </w:rPr>
              <w:t>и</w:t>
            </w:r>
            <w:r>
              <w:rPr>
                <w:sz w:val="18"/>
              </w:rPr>
              <w:t>ко-экономическом обосн</w:t>
            </w:r>
            <w:r>
              <w:rPr>
                <w:sz w:val="18"/>
              </w:rPr>
              <w:t>о</w:t>
            </w:r>
            <w:r>
              <w:rPr>
                <w:sz w:val="18"/>
              </w:rPr>
              <w:t>вании; в толще бетона при сооружении здания из мон</w:t>
            </w:r>
            <w:r>
              <w:rPr>
                <w:sz w:val="18"/>
              </w:rPr>
              <w:t>о</w:t>
            </w:r>
            <w:r>
              <w:rPr>
                <w:sz w:val="18"/>
              </w:rPr>
              <w:t>литного железобетона; в виде исключения провод</w:t>
            </w:r>
            <w:r>
              <w:rPr>
                <w:sz w:val="18"/>
              </w:rPr>
              <w:t>а</w:t>
            </w:r>
            <w:r>
              <w:rPr>
                <w:sz w:val="18"/>
              </w:rPr>
              <w:t>ми, замоноличенными в строительные конструкции при изготовлении их на з</w:t>
            </w:r>
            <w:r>
              <w:rPr>
                <w:sz w:val="18"/>
              </w:rPr>
              <w:t>а</w:t>
            </w:r>
            <w:r>
              <w:rPr>
                <w:sz w:val="18"/>
              </w:rPr>
              <w:t>водах</w:t>
            </w:r>
          </w:p>
        </w:tc>
      </w:tr>
      <w:tr w:rsidR="003E6022">
        <w:tblPrEx>
          <w:tblCellMar>
            <w:top w:w="0" w:type="dxa"/>
            <w:bottom w:w="0" w:type="dxa"/>
          </w:tblCellMar>
        </w:tblPrEx>
        <w:tc>
          <w:tcPr>
            <w:tcW w:w="2268" w:type="dxa"/>
          </w:tcPr>
          <w:p w:rsidR="003E6022" w:rsidRDefault="003E6022">
            <w:pPr>
              <w:jc w:val="both"/>
              <w:rPr>
                <w:sz w:val="18"/>
              </w:rPr>
            </w:pPr>
            <w:r>
              <w:rPr>
                <w:sz w:val="18"/>
              </w:rPr>
              <w:t>С блочными и кирпичными стенами, гипсо- и шлакоб</w:t>
            </w:r>
            <w:r>
              <w:rPr>
                <w:sz w:val="18"/>
              </w:rPr>
              <w:t>е</w:t>
            </w:r>
            <w:r>
              <w:rPr>
                <w:sz w:val="18"/>
              </w:rPr>
              <w:t>тонными перегородками и перекрытиями из пустотных ж</w:t>
            </w:r>
            <w:r>
              <w:rPr>
                <w:sz w:val="18"/>
              </w:rPr>
              <w:t>е</w:t>
            </w:r>
            <w:r>
              <w:rPr>
                <w:sz w:val="18"/>
              </w:rPr>
              <w:t>лезобетонных плит</w:t>
            </w:r>
          </w:p>
        </w:tc>
        <w:tc>
          <w:tcPr>
            <w:tcW w:w="2268" w:type="dxa"/>
          </w:tcPr>
          <w:p w:rsidR="003E6022" w:rsidRDefault="003E6022">
            <w:pPr>
              <w:jc w:val="both"/>
              <w:rPr>
                <w:sz w:val="18"/>
              </w:rPr>
            </w:pPr>
            <w:r>
              <w:rPr>
                <w:sz w:val="18"/>
              </w:rPr>
              <w:t>В плинтусах и наличниках из трудносгораемой плас</w:t>
            </w:r>
            <w:r>
              <w:rPr>
                <w:sz w:val="18"/>
              </w:rPr>
              <w:t>т</w:t>
            </w:r>
            <w:r>
              <w:rPr>
                <w:sz w:val="18"/>
              </w:rPr>
              <w:t>массы с каналами для эле</w:t>
            </w:r>
            <w:r>
              <w:rPr>
                <w:sz w:val="18"/>
              </w:rPr>
              <w:t>к</w:t>
            </w:r>
            <w:r>
              <w:rPr>
                <w:sz w:val="18"/>
              </w:rPr>
              <w:t>тропроводок с сетями р</w:t>
            </w:r>
            <w:r>
              <w:rPr>
                <w:sz w:val="18"/>
              </w:rPr>
              <w:t>а</w:t>
            </w:r>
            <w:r>
              <w:rPr>
                <w:sz w:val="18"/>
              </w:rPr>
              <w:t>диофикации, телефонизации и телевидения, проложе</w:t>
            </w:r>
            <w:r>
              <w:rPr>
                <w:sz w:val="18"/>
              </w:rPr>
              <w:t>н</w:t>
            </w:r>
            <w:r>
              <w:rPr>
                <w:sz w:val="18"/>
              </w:rPr>
              <w:t>ными в специальных отд</w:t>
            </w:r>
            <w:r>
              <w:rPr>
                <w:sz w:val="18"/>
              </w:rPr>
              <w:t>е</w:t>
            </w:r>
            <w:r>
              <w:rPr>
                <w:sz w:val="18"/>
              </w:rPr>
              <w:t>лениях или на по</w:t>
            </w:r>
            <w:r>
              <w:rPr>
                <w:sz w:val="18"/>
              </w:rPr>
              <w:t>л</w:t>
            </w:r>
            <w:r>
              <w:rPr>
                <w:sz w:val="18"/>
              </w:rPr>
              <w:t>ках</w:t>
            </w:r>
          </w:p>
        </w:tc>
        <w:tc>
          <w:tcPr>
            <w:tcW w:w="2268" w:type="dxa"/>
          </w:tcPr>
          <w:p w:rsidR="003E6022" w:rsidRDefault="003E6022">
            <w:pPr>
              <w:jc w:val="both"/>
              <w:rPr>
                <w:sz w:val="18"/>
              </w:rPr>
            </w:pPr>
            <w:r>
              <w:rPr>
                <w:sz w:val="18"/>
              </w:rPr>
              <w:t>В кирпичных стенах и пер</w:t>
            </w:r>
            <w:r>
              <w:rPr>
                <w:sz w:val="18"/>
              </w:rPr>
              <w:t>е</w:t>
            </w:r>
            <w:r>
              <w:rPr>
                <w:sz w:val="18"/>
              </w:rPr>
              <w:t>городках непосредственно под слоем штукатурки; в гипсо- и шлакобетонных перегородках в каналах, б</w:t>
            </w:r>
            <w:r>
              <w:rPr>
                <w:sz w:val="18"/>
              </w:rPr>
              <w:t>о</w:t>
            </w:r>
            <w:r>
              <w:rPr>
                <w:sz w:val="18"/>
              </w:rPr>
              <w:t>роздах: в пустотах плит п</w:t>
            </w:r>
            <w:r>
              <w:rPr>
                <w:sz w:val="18"/>
              </w:rPr>
              <w:t>е</w:t>
            </w:r>
            <w:r>
              <w:rPr>
                <w:sz w:val="18"/>
              </w:rPr>
              <w:t>рекрытий и в слое подг</w:t>
            </w:r>
            <w:r>
              <w:rPr>
                <w:sz w:val="18"/>
              </w:rPr>
              <w:t>о</w:t>
            </w:r>
            <w:r>
              <w:rPr>
                <w:sz w:val="18"/>
              </w:rPr>
              <w:t>товки пола с защитой пр</w:t>
            </w:r>
            <w:r>
              <w:rPr>
                <w:sz w:val="18"/>
              </w:rPr>
              <w:t>о</w:t>
            </w:r>
            <w:r>
              <w:rPr>
                <w:sz w:val="18"/>
              </w:rPr>
              <w:t>водов цементным или ал</w:t>
            </w:r>
            <w:r>
              <w:rPr>
                <w:sz w:val="18"/>
              </w:rPr>
              <w:t>е</w:t>
            </w:r>
            <w:r>
              <w:rPr>
                <w:sz w:val="18"/>
              </w:rPr>
              <w:t>бастровым наметом толщ</w:t>
            </w:r>
            <w:r>
              <w:rPr>
                <w:sz w:val="18"/>
              </w:rPr>
              <w:t>и</w:t>
            </w:r>
            <w:r>
              <w:rPr>
                <w:sz w:val="18"/>
              </w:rPr>
              <w:t>ной 10 мм</w:t>
            </w:r>
          </w:p>
        </w:tc>
      </w:tr>
      <w:tr w:rsidR="003E6022">
        <w:tblPrEx>
          <w:tblCellMar>
            <w:top w:w="0" w:type="dxa"/>
            <w:bottom w:w="0" w:type="dxa"/>
          </w:tblCellMar>
        </w:tblPrEx>
        <w:tc>
          <w:tcPr>
            <w:tcW w:w="2268" w:type="dxa"/>
          </w:tcPr>
          <w:p w:rsidR="003E6022" w:rsidRDefault="003E6022">
            <w:pPr>
              <w:jc w:val="both"/>
              <w:rPr>
                <w:sz w:val="18"/>
              </w:rPr>
            </w:pPr>
            <w:r>
              <w:rPr>
                <w:sz w:val="18"/>
              </w:rPr>
              <w:t>Из деревянных и других сгораемых конс</w:t>
            </w:r>
            <w:r>
              <w:rPr>
                <w:sz w:val="18"/>
              </w:rPr>
              <w:t>т</w:t>
            </w:r>
            <w:r>
              <w:rPr>
                <w:sz w:val="18"/>
              </w:rPr>
              <w:t>рукций</w:t>
            </w:r>
          </w:p>
        </w:tc>
        <w:tc>
          <w:tcPr>
            <w:tcW w:w="2268" w:type="dxa"/>
          </w:tcPr>
          <w:p w:rsidR="003E6022" w:rsidRDefault="003E6022">
            <w:pPr>
              <w:jc w:val="both"/>
              <w:rPr>
                <w:sz w:val="18"/>
              </w:rPr>
            </w:pPr>
            <w:r>
              <w:rPr>
                <w:sz w:val="18"/>
              </w:rPr>
              <w:t>Незащищенными проводами на роликах и клицах, защ</w:t>
            </w:r>
            <w:r>
              <w:rPr>
                <w:sz w:val="18"/>
              </w:rPr>
              <w:t>и</w:t>
            </w:r>
            <w:r>
              <w:rPr>
                <w:sz w:val="18"/>
              </w:rPr>
              <w:t>щенными проводами и к</w:t>
            </w:r>
            <w:r>
              <w:rPr>
                <w:sz w:val="18"/>
              </w:rPr>
              <w:t>а</w:t>
            </w:r>
            <w:r>
              <w:rPr>
                <w:sz w:val="18"/>
              </w:rPr>
              <w:t>белями в оболочке из тру</w:t>
            </w:r>
            <w:r>
              <w:rPr>
                <w:sz w:val="18"/>
              </w:rPr>
              <w:t>д</w:t>
            </w:r>
            <w:r>
              <w:rPr>
                <w:sz w:val="18"/>
              </w:rPr>
              <w:t>но- и несгораемых матери</w:t>
            </w:r>
            <w:r>
              <w:rPr>
                <w:sz w:val="18"/>
              </w:rPr>
              <w:t>а</w:t>
            </w:r>
            <w:r>
              <w:rPr>
                <w:sz w:val="18"/>
              </w:rPr>
              <w:t>лов с креплением скобами непосредственно по повер</w:t>
            </w:r>
            <w:r>
              <w:rPr>
                <w:sz w:val="18"/>
              </w:rPr>
              <w:t>х</w:t>
            </w:r>
            <w:r>
              <w:rPr>
                <w:sz w:val="18"/>
              </w:rPr>
              <w:t>ности строительных конс</w:t>
            </w:r>
            <w:r>
              <w:rPr>
                <w:sz w:val="18"/>
              </w:rPr>
              <w:t>т</w:t>
            </w:r>
            <w:r>
              <w:rPr>
                <w:sz w:val="18"/>
              </w:rPr>
              <w:t>рукций; разрешается пр</w:t>
            </w:r>
            <w:r>
              <w:rPr>
                <w:sz w:val="18"/>
              </w:rPr>
              <w:t>о</w:t>
            </w:r>
            <w:r>
              <w:rPr>
                <w:sz w:val="18"/>
              </w:rPr>
              <w:t>кладка незащищенных пр</w:t>
            </w:r>
            <w:r>
              <w:rPr>
                <w:sz w:val="18"/>
              </w:rPr>
              <w:t>о</w:t>
            </w:r>
            <w:r>
              <w:rPr>
                <w:sz w:val="18"/>
              </w:rPr>
              <w:t>водов с поливинилхлори</w:t>
            </w:r>
            <w:r>
              <w:rPr>
                <w:sz w:val="18"/>
              </w:rPr>
              <w:t>д</w:t>
            </w:r>
            <w:r>
              <w:rPr>
                <w:sz w:val="18"/>
              </w:rPr>
              <w:t>ной изоляцией по сгора</w:t>
            </w:r>
            <w:r>
              <w:rPr>
                <w:sz w:val="18"/>
              </w:rPr>
              <w:t>е</w:t>
            </w:r>
            <w:r>
              <w:rPr>
                <w:sz w:val="18"/>
              </w:rPr>
              <w:t>мым основаниям с прокла</w:t>
            </w:r>
            <w:r>
              <w:rPr>
                <w:sz w:val="18"/>
              </w:rPr>
              <w:t>д</w:t>
            </w:r>
            <w:r>
              <w:rPr>
                <w:sz w:val="18"/>
              </w:rPr>
              <w:t>кой под провода изолиру</w:t>
            </w:r>
            <w:r>
              <w:rPr>
                <w:sz w:val="18"/>
              </w:rPr>
              <w:t>ю</w:t>
            </w:r>
            <w:r>
              <w:rPr>
                <w:sz w:val="18"/>
              </w:rPr>
              <w:t>щих несгораемых матери</w:t>
            </w:r>
            <w:r>
              <w:rPr>
                <w:sz w:val="18"/>
              </w:rPr>
              <w:t>а</w:t>
            </w:r>
            <w:r>
              <w:rPr>
                <w:sz w:val="18"/>
              </w:rPr>
              <w:t xml:space="preserve">лов (например, асбеста), выступающих с каждой стороны провода не менее чем на 10 мм; в сырых </w:t>
            </w:r>
            <w:r>
              <w:rPr>
                <w:sz w:val="18"/>
              </w:rPr>
              <w:lastRenderedPageBreak/>
              <w:t>п</w:t>
            </w:r>
            <w:r>
              <w:rPr>
                <w:sz w:val="18"/>
              </w:rPr>
              <w:t>о</w:t>
            </w:r>
            <w:r>
              <w:rPr>
                <w:sz w:val="18"/>
              </w:rPr>
              <w:t>мещениях на роликах для сырых мест, изоляторах и небронированными кабел</w:t>
            </w:r>
            <w:r>
              <w:rPr>
                <w:sz w:val="18"/>
              </w:rPr>
              <w:t>я</w:t>
            </w:r>
            <w:r>
              <w:rPr>
                <w:sz w:val="18"/>
              </w:rPr>
              <w:t>ми</w:t>
            </w:r>
          </w:p>
        </w:tc>
        <w:tc>
          <w:tcPr>
            <w:tcW w:w="2268" w:type="dxa"/>
          </w:tcPr>
          <w:p w:rsidR="003E6022" w:rsidRDefault="003E6022">
            <w:pPr>
              <w:jc w:val="both"/>
              <w:rPr>
                <w:sz w:val="18"/>
              </w:rPr>
            </w:pPr>
            <w:r>
              <w:rPr>
                <w:sz w:val="18"/>
              </w:rPr>
              <w:lastRenderedPageBreak/>
              <w:t>Незащищенными проводами с поливинилхлоридной из</w:t>
            </w:r>
            <w:r>
              <w:rPr>
                <w:sz w:val="18"/>
              </w:rPr>
              <w:t>о</w:t>
            </w:r>
            <w:r>
              <w:rPr>
                <w:sz w:val="18"/>
              </w:rPr>
              <w:t>ляцией по сгораемым осн</w:t>
            </w:r>
            <w:r>
              <w:rPr>
                <w:sz w:val="18"/>
              </w:rPr>
              <w:t>о</w:t>
            </w:r>
            <w:r>
              <w:rPr>
                <w:sz w:val="18"/>
              </w:rPr>
              <w:t>ваниям с прокладкой изол</w:t>
            </w:r>
            <w:r>
              <w:rPr>
                <w:sz w:val="18"/>
              </w:rPr>
              <w:t>и</w:t>
            </w:r>
            <w:r>
              <w:rPr>
                <w:sz w:val="18"/>
              </w:rPr>
              <w:t>рующих несгораемых мат</w:t>
            </w:r>
            <w:r>
              <w:rPr>
                <w:sz w:val="18"/>
              </w:rPr>
              <w:t>е</w:t>
            </w:r>
            <w:r>
              <w:rPr>
                <w:sz w:val="18"/>
              </w:rPr>
              <w:t>риалов и последующей з</w:t>
            </w:r>
            <w:r>
              <w:rPr>
                <w:sz w:val="18"/>
              </w:rPr>
              <w:t>а</w:t>
            </w:r>
            <w:r>
              <w:rPr>
                <w:sz w:val="18"/>
              </w:rPr>
              <w:t>щитой со всех сторон сплошным слоем штукату</w:t>
            </w:r>
            <w:r>
              <w:rPr>
                <w:sz w:val="18"/>
              </w:rPr>
              <w:t>р</w:t>
            </w:r>
            <w:r>
              <w:rPr>
                <w:sz w:val="18"/>
              </w:rPr>
              <w:t>ки, алебастрового, цемен</w:t>
            </w:r>
            <w:r>
              <w:rPr>
                <w:sz w:val="18"/>
              </w:rPr>
              <w:t>т</w:t>
            </w:r>
            <w:r>
              <w:rPr>
                <w:sz w:val="18"/>
              </w:rPr>
              <w:t>ного раствора или бетона толщиной не менее 10 мм; в перегородках из сухой ги</w:t>
            </w:r>
            <w:r>
              <w:rPr>
                <w:sz w:val="18"/>
              </w:rPr>
              <w:t>п</w:t>
            </w:r>
            <w:r>
              <w:rPr>
                <w:sz w:val="18"/>
              </w:rPr>
              <w:t>совой штукатурки на дер</w:t>
            </w:r>
            <w:r>
              <w:rPr>
                <w:sz w:val="18"/>
              </w:rPr>
              <w:t>е</w:t>
            </w:r>
            <w:r>
              <w:rPr>
                <w:sz w:val="18"/>
              </w:rPr>
              <w:t>вянном каркасе, отнесенных противопожарными нормами к трудносгораемым мат</w:t>
            </w:r>
            <w:r>
              <w:rPr>
                <w:sz w:val="18"/>
              </w:rPr>
              <w:t>е</w:t>
            </w:r>
            <w:r>
              <w:rPr>
                <w:sz w:val="18"/>
              </w:rPr>
              <w:t xml:space="preserve">риалам, скрыто в </w:t>
            </w:r>
            <w:r>
              <w:rPr>
                <w:sz w:val="18"/>
              </w:rPr>
              <w:lastRenderedPageBreak/>
              <w:t>пластма</w:t>
            </w:r>
            <w:r>
              <w:rPr>
                <w:sz w:val="18"/>
              </w:rPr>
              <w:t>с</w:t>
            </w:r>
            <w:r>
              <w:rPr>
                <w:sz w:val="18"/>
              </w:rPr>
              <w:t>совых трубах</w:t>
            </w:r>
          </w:p>
        </w:tc>
      </w:tr>
    </w:tbl>
    <w:p w:rsidR="003E6022" w:rsidRDefault="003E6022">
      <w:pPr>
        <w:spacing w:before="120"/>
        <w:ind w:firstLine="284"/>
        <w:jc w:val="both"/>
        <w:rPr>
          <w:sz w:val="20"/>
        </w:rPr>
      </w:pPr>
      <w:r>
        <w:rPr>
          <w:sz w:val="20"/>
        </w:rPr>
        <w:lastRenderedPageBreak/>
        <w:t>12.22. В ванных комнатах и уборных должна применяться, как пр</w:t>
      </w:r>
      <w:r>
        <w:rPr>
          <w:sz w:val="20"/>
        </w:rPr>
        <w:t>а</w:t>
      </w:r>
      <w:r>
        <w:rPr>
          <w:sz w:val="20"/>
        </w:rPr>
        <w:t>вило, скрытая электропроводка. При этом провода должны быть пр</w:t>
      </w:r>
      <w:r>
        <w:rPr>
          <w:sz w:val="20"/>
        </w:rPr>
        <w:t>о</w:t>
      </w:r>
      <w:r>
        <w:rPr>
          <w:sz w:val="20"/>
        </w:rPr>
        <w:t>ложены в полихлорвиниловых или других изоляционных трубках или каналах строительных конструкций.</w:t>
      </w:r>
    </w:p>
    <w:p w:rsidR="003E6022" w:rsidRDefault="003E6022">
      <w:pPr>
        <w:ind w:firstLine="284"/>
        <w:jc w:val="both"/>
        <w:rPr>
          <w:sz w:val="20"/>
        </w:rPr>
      </w:pPr>
      <w:r>
        <w:rPr>
          <w:sz w:val="20"/>
        </w:rPr>
        <w:t>Не допускается применение защищенных проводов в металлич</w:t>
      </w:r>
      <w:r>
        <w:rPr>
          <w:sz w:val="20"/>
        </w:rPr>
        <w:t>е</w:t>
      </w:r>
      <w:r>
        <w:rPr>
          <w:sz w:val="20"/>
        </w:rPr>
        <w:t>ской оболочке, а также прокладка проводов в стальных трубах.</w:t>
      </w:r>
    </w:p>
    <w:p w:rsidR="003E6022" w:rsidRDefault="003E6022">
      <w:pPr>
        <w:ind w:firstLine="284"/>
        <w:jc w:val="both"/>
        <w:rPr>
          <w:sz w:val="20"/>
        </w:rPr>
      </w:pPr>
      <w:r>
        <w:rPr>
          <w:sz w:val="20"/>
        </w:rPr>
        <w:t>В санитарно-технических кабинах и узлах заводского изготовления электропроводка и другое электрооборудование должны монтироват</w:t>
      </w:r>
      <w:r>
        <w:rPr>
          <w:sz w:val="20"/>
        </w:rPr>
        <w:t>ь</w:t>
      </w:r>
      <w:r>
        <w:rPr>
          <w:sz w:val="20"/>
        </w:rPr>
        <w:t>ся на заводах-изготовителях кабин.</w:t>
      </w:r>
    </w:p>
    <w:p w:rsidR="003E6022" w:rsidRDefault="003E6022">
      <w:pPr>
        <w:ind w:firstLine="284"/>
        <w:jc w:val="both"/>
        <w:rPr>
          <w:sz w:val="20"/>
        </w:rPr>
      </w:pPr>
      <w:r>
        <w:rPr>
          <w:sz w:val="20"/>
        </w:rPr>
        <w:t>12.23. Открытая прокладка незащищенных изолированных проводов на роликах и изоляторах должна выполняться на высоте не менее 2 м.</w:t>
      </w:r>
    </w:p>
    <w:p w:rsidR="003E6022" w:rsidRDefault="003E6022">
      <w:pPr>
        <w:ind w:firstLine="284"/>
        <w:jc w:val="both"/>
        <w:rPr>
          <w:sz w:val="20"/>
        </w:rPr>
      </w:pPr>
      <w:r>
        <w:rPr>
          <w:sz w:val="20"/>
        </w:rPr>
        <w:t>Высота открытой прокладки защищенных проводов и кабелей и проводов, прокладываемых в трубах и коробах, плинтусах и наличниках с каналами для электропроводок, а также спусков к выключателям, р</w:t>
      </w:r>
      <w:r>
        <w:rPr>
          <w:sz w:val="20"/>
        </w:rPr>
        <w:t>о</w:t>
      </w:r>
      <w:r>
        <w:rPr>
          <w:sz w:val="20"/>
        </w:rPr>
        <w:t>зеткам, пусковым аппаратам, щиткам и светильникам, устанавливаемым на стенах, не нормируется.</w:t>
      </w:r>
    </w:p>
    <w:p w:rsidR="003E6022" w:rsidRDefault="003E6022">
      <w:pPr>
        <w:ind w:firstLine="284"/>
        <w:jc w:val="both"/>
        <w:rPr>
          <w:sz w:val="20"/>
        </w:rPr>
      </w:pPr>
      <w:r>
        <w:rPr>
          <w:sz w:val="20"/>
        </w:rPr>
        <w:t>12.24. В местах прохода проводов и кабелей через стены, перег</w:t>
      </w:r>
      <w:r>
        <w:rPr>
          <w:sz w:val="20"/>
        </w:rPr>
        <w:t>о</w:t>
      </w:r>
      <w:r>
        <w:rPr>
          <w:sz w:val="20"/>
        </w:rPr>
        <w:t>родки, междуэтажные перекрытия необходимо обеспечивать возмо</w:t>
      </w:r>
      <w:r>
        <w:rPr>
          <w:sz w:val="20"/>
        </w:rPr>
        <w:t>ж</w:t>
      </w:r>
      <w:r>
        <w:rPr>
          <w:sz w:val="20"/>
        </w:rPr>
        <w:t>ность смены электропроводки. Для этого проход должен быть выпо</w:t>
      </w:r>
      <w:r>
        <w:rPr>
          <w:sz w:val="20"/>
        </w:rPr>
        <w:t>л</w:t>
      </w:r>
      <w:r>
        <w:rPr>
          <w:sz w:val="20"/>
        </w:rPr>
        <w:t>нен в трубе, коробе или в строительных конструкциях должны быть предусмотрены отверстия. Зазоры между проводами, кабелями и тр</w:t>
      </w:r>
      <w:r>
        <w:rPr>
          <w:sz w:val="20"/>
        </w:rPr>
        <w:t>у</w:t>
      </w:r>
      <w:r>
        <w:rPr>
          <w:sz w:val="20"/>
        </w:rPr>
        <w:t>бой или коробом следует заделывать легкоудаляемой массой из несг</w:t>
      </w:r>
      <w:r>
        <w:rPr>
          <w:sz w:val="20"/>
        </w:rPr>
        <w:t>о</w:t>
      </w:r>
      <w:r>
        <w:rPr>
          <w:sz w:val="20"/>
        </w:rPr>
        <w:t>раемого материала.</w:t>
      </w:r>
    </w:p>
    <w:p w:rsidR="003E6022" w:rsidRDefault="003E6022">
      <w:pPr>
        <w:ind w:firstLine="284"/>
        <w:jc w:val="both"/>
        <w:rPr>
          <w:sz w:val="20"/>
        </w:rPr>
      </w:pPr>
      <w:r>
        <w:rPr>
          <w:sz w:val="20"/>
        </w:rPr>
        <w:t>12.25. При скрытой прокладке проводов, как правило, следует пр</w:t>
      </w:r>
      <w:r>
        <w:rPr>
          <w:sz w:val="20"/>
        </w:rPr>
        <w:t>и</w:t>
      </w:r>
      <w:r>
        <w:rPr>
          <w:sz w:val="20"/>
        </w:rPr>
        <w:t>менять выключатели и розетки в утопленном исполнении.</w:t>
      </w:r>
    </w:p>
    <w:p w:rsidR="003E6022" w:rsidRDefault="003E6022">
      <w:pPr>
        <w:ind w:firstLine="284"/>
        <w:jc w:val="both"/>
        <w:rPr>
          <w:sz w:val="20"/>
        </w:rPr>
      </w:pPr>
      <w:r>
        <w:rPr>
          <w:sz w:val="20"/>
        </w:rPr>
        <w:t>12.26. Не разрешается скрытая установка по одной оси розеток и выключателей в стенах между разными квартирами.</w:t>
      </w:r>
    </w:p>
    <w:p w:rsidR="003E6022" w:rsidRDefault="003E6022">
      <w:pPr>
        <w:ind w:firstLine="284"/>
        <w:jc w:val="both"/>
        <w:rPr>
          <w:sz w:val="20"/>
        </w:rPr>
      </w:pPr>
      <w:r>
        <w:rPr>
          <w:sz w:val="20"/>
        </w:rPr>
        <w:t>12.27. В жилых комнатах квартир и общежитий должно быть уст</w:t>
      </w:r>
      <w:r>
        <w:rPr>
          <w:sz w:val="20"/>
        </w:rPr>
        <w:t>а</w:t>
      </w:r>
      <w:r>
        <w:rPr>
          <w:sz w:val="20"/>
        </w:rPr>
        <w:t>новлено не менее одной розетки на ток 6 А на каждые полные и непо</w:t>
      </w:r>
      <w:r>
        <w:rPr>
          <w:sz w:val="20"/>
        </w:rPr>
        <w:t>л</w:t>
      </w:r>
      <w:r>
        <w:rPr>
          <w:sz w:val="20"/>
        </w:rPr>
        <w:t>ные 6 м</w:t>
      </w:r>
      <w:r>
        <w:rPr>
          <w:sz w:val="20"/>
          <w:vertAlign w:val="superscript"/>
        </w:rPr>
        <w:t>2</w:t>
      </w:r>
      <w:r>
        <w:rPr>
          <w:sz w:val="20"/>
        </w:rPr>
        <w:t xml:space="preserve"> площади комнаты, в коридорах квартир </w:t>
      </w:r>
      <w:r>
        <w:rPr>
          <w:sz w:val="20"/>
        </w:rPr>
        <w:sym w:font="Times New Roman" w:char="2013"/>
      </w:r>
      <w:r>
        <w:rPr>
          <w:sz w:val="20"/>
        </w:rPr>
        <w:t xml:space="preserve"> не менее одной р</w:t>
      </w:r>
      <w:r>
        <w:rPr>
          <w:sz w:val="20"/>
        </w:rPr>
        <w:t>о</w:t>
      </w:r>
      <w:r>
        <w:rPr>
          <w:sz w:val="20"/>
        </w:rPr>
        <w:t>зетки на каждые полные и неполные 10 м</w:t>
      </w:r>
      <w:r>
        <w:rPr>
          <w:sz w:val="20"/>
          <w:vertAlign w:val="superscript"/>
        </w:rPr>
        <w:t>2</w:t>
      </w:r>
      <w:r>
        <w:rPr>
          <w:sz w:val="20"/>
        </w:rPr>
        <w:t xml:space="preserve"> площади кор</w:t>
      </w:r>
      <w:r>
        <w:rPr>
          <w:sz w:val="20"/>
        </w:rPr>
        <w:t>и</w:t>
      </w:r>
      <w:r>
        <w:rPr>
          <w:sz w:val="20"/>
        </w:rPr>
        <w:t>доров.</w:t>
      </w:r>
    </w:p>
    <w:p w:rsidR="003E6022" w:rsidRDefault="003E6022">
      <w:pPr>
        <w:ind w:firstLine="284"/>
        <w:jc w:val="both"/>
        <w:rPr>
          <w:sz w:val="20"/>
        </w:rPr>
      </w:pPr>
      <w:r>
        <w:rPr>
          <w:sz w:val="20"/>
        </w:rPr>
        <w:t>В общей комнате квартир жилых домов, строящихся на юге страны (см. примеч. 10 к табл. 5), следует устанавливать розетку с заземля</w:t>
      </w:r>
      <w:r>
        <w:rPr>
          <w:sz w:val="20"/>
        </w:rPr>
        <w:t>ю</w:t>
      </w:r>
      <w:r>
        <w:rPr>
          <w:sz w:val="20"/>
        </w:rPr>
        <w:t>щим контактом на ток 10 (16) А для включения одного бытового ко</w:t>
      </w:r>
      <w:r>
        <w:rPr>
          <w:sz w:val="20"/>
        </w:rPr>
        <w:t>н</w:t>
      </w:r>
      <w:r>
        <w:rPr>
          <w:sz w:val="20"/>
        </w:rPr>
        <w:t>диционера воздуха мощностью до 1,3 кВт.</w:t>
      </w:r>
    </w:p>
    <w:p w:rsidR="003E6022" w:rsidRDefault="003E6022">
      <w:pPr>
        <w:ind w:firstLine="284"/>
        <w:jc w:val="both"/>
        <w:rPr>
          <w:sz w:val="20"/>
        </w:rPr>
      </w:pPr>
      <w:r>
        <w:rPr>
          <w:sz w:val="20"/>
        </w:rPr>
        <w:t>В кухнях квартир следует предусматривать:</w:t>
      </w:r>
    </w:p>
    <w:p w:rsidR="003E6022" w:rsidRDefault="003E6022">
      <w:pPr>
        <w:ind w:firstLine="284"/>
        <w:jc w:val="both"/>
        <w:rPr>
          <w:sz w:val="20"/>
        </w:rPr>
      </w:pPr>
      <w:r>
        <w:rPr>
          <w:sz w:val="20"/>
        </w:rPr>
        <w:t>три розетки на ток 6 А для подключения холодильника, надплитн</w:t>
      </w:r>
      <w:r>
        <w:rPr>
          <w:sz w:val="20"/>
        </w:rPr>
        <w:t>о</w:t>
      </w:r>
      <w:r>
        <w:rPr>
          <w:sz w:val="20"/>
        </w:rPr>
        <w:t>го фильтра, динамика трехпрограммного радиовещания и бытовых электроприемников мощностью до 1,3 кВт. В кухнях квартир площ</w:t>
      </w:r>
      <w:r>
        <w:rPr>
          <w:sz w:val="20"/>
        </w:rPr>
        <w:t>а</w:t>
      </w:r>
      <w:r>
        <w:rPr>
          <w:sz w:val="20"/>
        </w:rPr>
        <w:t>дью более 8 м</w:t>
      </w:r>
      <w:r>
        <w:rPr>
          <w:sz w:val="20"/>
          <w:vertAlign w:val="superscript"/>
        </w:rPr>
        <w:t>2</w:t>
      </w:r>
      <w:r>
        <w:rPr>
          <w:sz w:val="20"/>
        </w:rPr>
        <w:t xml:space="preserve"> следует предусматривать четыре розетки на ток 6 А;</w:t>
      </w:r>
    </w:p>
    <w:p w:rsidR="003E6022" w:rsidRDefault="003E6022">
      <w:pPr>
        <w:ind w:firstLine="284"/>
        <w:jc w:val="both"/>
        <w:rPr>
          <w:sz w:val="20"/>
        </w:rPr>
      </w:pPr>
      <w:r>
        <w:rPr>
          <w:sz w:val="20"/>
        </w:rPr>
        <w:t>одну розетку с заземляющим контактом на ток 10 (16) А для по</w:t>
      </w:r>
      <w:r>
        <w:rPr>
          <w:sz w:val="20"/>
        </w:rPr>
        <w:t>д</w:t>
      </w:r>
      <w:r>
        <w:rPr>
          <w:sz w:val="20"/>
        </w:rPr>
        <w:t>ключения бытового прибора мощностью до 2,2 (2,5) кВт, требующего зануления.</w:t>
      </w:r>
    </w:p>
    <w:p w:rsidR="003E6022" w:rsidRDefault="003E6022">
      <w:pPr>
        <w:ind w:firstLine="284"/>
        <w:jc w:val="both"/>
        <w:rPr>
          <w:sz w:val="20"/>
        </w:rPr>
      </w:pPr>
      <w:r>
        <w:rPr>
          <w:sz w:val="20"/>
        </w:rPr>
        <w:t>В кухнях квартир со стационарными электроплитами следует уст</w:t>
      </w:r>
      <w:r>
        <w:rPr>
          <w:sz w:val="20"/>
        </w:rPr>
        <w:t>а</w:t>
      </w:r>
      <w:r>
        <w:rPr>
          <w:sz w:val="20"/>
        </w:rPr>
        <w:t>навливать розетку с заземляющим контактом на ток 25 А для подкл</w:t>
      </w:r>
      <w:r>
        <w:rPr>
          <w:sz w:val="20"/>
        </w:rPr>
        <w:t>ю</w:t>
      </w:r>
      <w:r>
        <w:rPr>
          <w:sz w:val="20"/>
        </w:rPr>
        <w:t>чения плит (см. также п. 9.6 настоящих норм).</w:t>
      </w:r>
    </w:p>
    <w:p w:rsidR="003E6022" w:rsidRDefault="003E6022">
      <w:pPr>
        <w:spacing w:before="120"/>
        <w:ind w:firstLine="284"/>
        <w:jc w:val="both"/>
      </w:pPr>
      <w:r>
        <w:rPr>
          <w:spacing w:val="20"/>
        </w:rPr>
        <w:t>Примечания:</w:t>
      </w:r>
      <w:r>
        <w:t xml:space="preserve"> 1. Сдвоенная розетка, установленная в жилой комнате и коридоре, считается одной розеткой, а установленная в кухне </w:t>
      </w:r>
      <w:r>
        <w:sym w:font="Times New Roman" w:char="2013"/>
      </w:r>
      <w:r>
        <w:t xml:space="preserve"> двумя.</w:t>
      </w:r>
    </w:p>
    <w:p w:rsidR="003E6022" w:rsidRDefault="003E6022">
      <w:pPr>
        <w:spacing w:after="120"/>
        <w:ind w:firstLine="284"/>
        <w:jc w:val="both"/>
      </w:pPr>
      <w:r>
        <w:t>2. Электроплиты, устанавливаемые при строительстве жилых домов и общежитий, о</w:t>
      </w:r>
      <w:r>
        <w:t>т</w:t>
      </w:r>
      <w:r>
        <w:t>носятся к электрооборудованию, эксплуатируемому жилищными или другими специал</w:t>
      </w:r>
      <w:r>
        <w:t>и</w:t>
      </w:r>
      <w:r>
        <w:t>зированными орган</w:t>
      </w:r>
      <w:r>
        <w:t>и</w:t>
      </w:r>
      <w:r>
        <w:t>зациями.</w:t>
      </w:r>
    </w:p>
    <w:p w:rsidR="003E6022" w:rsidRDefault="003E6022">
      <w:pPr>
        <w:ind w:firstLine="284"/>
        <w:jc w:val="both"/>
        <w:rPr>
          <w:sz w:val="20"/>
        </w:rPr>
      </w:pPr>
      <w:r>
        <w:rPr>
          <w:sz w:val="20"/>
        </w:rPr>
        <w:t xml:space="preserve">12.28. В домиках на участках садоводческих товариществ следует устанавливать розетки на ток 6 А из расчета: в жилых комнатах </w:t>
      </w:r>
      <w:r>
        <w:rPr>
          <w:sz w:val="20"/>
        </w:rPr>
        <w:sym w:font="Times New Roman" w:char="2013"/>
      </w:r>
      <w:r>
        <w:rPr>
          <w:sz w:val="20"/>
        </w:rPr>
        <w:t xml:space="preserve"> одна розетка на каждые полные и неполные 10 м</w:t>
      </w:r>
      <w:r>
        <w:rPr>
          <w:sz w:val="20"/>
          <w:vertAlign w:val="superscript"/>
        </w:rPr>
        <w:t>2</w:t>
      </w:r>
      <w:r>
        <w:rPr>
          <w:sz w:val="20"/>
        </w:rPr>
        <w:t xml:space="preserve"> жилой площади; в кухнях </w:t>
      </w:r>
      <w:r>
        <w:rPr>
          <w:sz w:val="20"/>
        </w:rPr>
        <w:sym w:font="Times New Roman" w:char="2013"/>
      </w:r>
      <w:r>
        <w:rPr>
          <w:sz w:val="20"/>
        </w:rPr>
        <w:t xml:space="preserve"> две розетки (независимо от площади).</w:t>
      </w:r>
    </w:p>
    <w:p w:rsidR="003E6022" w:rsidRDefault="003E6022">
      <w:pPr>
        <w:ind w:firstLine="284"/>
        <w:jc w:val="both"/>
        <w:rPr>
          <w:sz w:val="20"/>
        </w:rPr>
      </w:pPr>
      <w:r>
        <w:rPr>
          <w:sz w:val="20"/>
        </w:rPr>
        <w:lastRenderedPageBreak/>
        <w:t>Необходимость установки розетки на ток 10 (16) А определяется заданием на проектирование.</w:t>
      </w:r>
    </w:p>
    <w:p w:rsidR="003E6022" w:rsidRDefault="003E6022">
      <w:pPr>
        <w:ind w:firstLine="284"/>
        <w:jc w:val="both"/>
        <w:rPr>
          <w:sz w:val="20"/>
        </w:rPr>
      </w:pPr>
      <w:r>
        <w:rPr>
          <w:sz w:val="20"/>
        </w:rPr>
        <w:t>12.29. Розетки в квартирах и общежитиях должны устанавливаться в местах, удобных для их использования и с учетом проектируемой ра</w:t>
      </w:r>
      <w:r>
        <w:rPr>
          <w:sz w:val="20"/>
        </w:rPr>
        <w:t>с</w:t>
      </w:r>
      <w:r>
        <w:rPr>
          <w:sz w:val="20"/>
        </w:rPr>
        <w:t>становки бытовой и кухонной мебели.</w:t>
      </w:r>
    </w:p>
    <w:p w:rsidR="003E6022" w:rsidRDefault="003E6022">
      <w:pPr>
        <w:ind w:firstLine="284"/>
        <w:jc w:val="both"/>
        <w:rPr>
          <w:sz w:val="20"/>
        </w:rPr>
      </w:pPr>
      <w:r>
        <w:rPr>
          <w:sz w:val="20"/>
        </w:rPr>
        <w:t>Высота установки розеток в комнатах и кухнях не нормируется. В</w:t>
      </w:r>
      <w:r>
        <w:rPr>
          <w:sz w:val="20"/>
        </w:rPr>
        <w:t>ы</w:t>
      </w:r>
      <w:r>
        <w:rPr>
          <w:sz w:val="20"/>
        </w:rPr>
        <w:t>ключатели должны устанавливаться на высоте 1,5 м от пола помещ</w:t>
      </w:r>
      <w:r>
        <w:rPr>
          <w:sz w:val="20"/>
        </w:rPr>
        <w:t>е</w:t>
      </w:r>
      <w:r>
        <w:rPr>
          <w:sz w:val="20"/>
        </w:rPr>
        <w:t>ния. Разрешается установка выключателей под потолком, управляемых с помощью шнура.</w:t>
      </w:r>
    </w:p>
    <w:p w:rsidR="003E6022" w:rsidRDefault="003E6022">
      <w:pPr>
        <w:ind w:firstLine="284"/>
        <w:jc w:val="both"/>
        <w:rPr>
          <w:sz w:val="20"/>
        </w:rPr>
      </w:pPr>
      <w:r>
        <w:rPr>
          <w:sz w:val="20"/>
        </w:rPr>
        <w:t>12.30. Не нормируется расстояние от розетки с заземляющим ко</w:t>
      </w:r>
      <w:r>
        <w:rPr>
          <w:sz w:val="20"/>
        </w:rPr>
        <w:t>н</w:t>
      </w:r>
      <w:r>
        <w:rPr>
          <w:sz w:val="20"/>
        </w:rPr>
        <w:t>тактом, предназначенных для присоединения стационарных кухонных электроплит и кондиционеров, до корпусов этих приборов. При этом не допускается размещать розетки под и над мойками и в других неудо</w:t>
      </w:r>
      <w:r>
        <w:rPr>
          <w:sz w:val="20"/>
        </w:rPr>
        <w:t>б</w:t>
      </w:r>
      <w:r>
        <w:rPr>
          <w:sz w:val="20"/>
        </w:rPr>
        <w:t xml:space="preserve">ных для эксплуатации местах (например, в кухонных шкафах). </w:t>
      </w:r>
    </w:p>
    <w:p w:rsidR="003E6022" w:rsidRDefault="003E6022">
      <w:pPr>
        <w:ind w:firstLine="284"/>
        <w:jc w:val="both"/>
        <w:rPr>
          <w:sz w:val="20"/>
        </w:rPr>
      </w:pPr>
      <w:r>
        <w:rPr>
          <w:sz w:val="20"/>
        </w:rPr>
        <w:t>Расстояние от корпуса стационарной кухонной электроплиты до з</w:t>
      </w:r>
      <w:r>
        <w:rPr>
          <w:sz w:val="20"/>
        </w:rPr>
        <w:t>а</w:t>
      </w:r>
      <w:r>
        <w:rPr>
          <w:sz w:val="20"/>
        </w:rPr>
        <w:t>земленных частей сантехнического оборудования, стальных труб от</w:t>
      </w:r>
      <w:r>
        <w:rPr>
          <w:sz w:val="20"/>
        </w:rPr>
        <w:t>о</w:t>
      </w:r>
      <w:r>
        <w:rPr>
          <w:sz w:val="20"/>
        </w:rPr>
        <w:t>пления, горячего и холодного водоснабжения, моек и радиаторов не нормируется.</w:t>
      </w:r>
    </w:p>
    <w:p w:rsidR="003E6022" w:rsidRDefault="003E6022">
      <w:pPr>
        <w:ind w:firstLine="284"/>
        <w:jc w:val="both"/>
        <w:rPr>
          <w:sz w:val="20"/>
        </w:rPr>
      </w:pPr>
      <w:r>
        <w:rPr>
          <w:sz w:val="20"/>
        </w:rPr>
        <w:t xml:space="preserve">12.31. В передней квартиры должен быть установлен электрический звонок, а у входа в квартиру </w:t>
      </w:r>
      <w:r>
        <w:rPr>
          <w:sz w:val="20"/>
        </w:rPr>
        <w:sym w:font="Times New Roman" w:char="2013"/>
      </w:r>
      <w:r>
        <w:rPr>
          <w:sz w:val="20"/>
        </w:rPr>
        <w:t xml:space="preserve"> звонковая кнопка.</w:t>
      </w:r>
    </w:p>
    <w:p w:rsidR="003E6022" w:rsidRDefault="003E6022">
      <w:pPr>
        <w:ind w:firstLine="284"/>
        <w:jc w:val="both"/>
        <w:rPr>
          <w:sz w:val="20"/>
        </w:rPr>
      </w:pPr>
      <w:r>
        <w:rPr>
          <w:sz w:val="20"/>
        </w:rPr>
        <w:t>Подводку к звонку и кнопке следует выполнять алюминиевыми проводами, рассчитанными на напряжение 220 В. В проектно-смет</w:t>
      </w:r>
      <w:r>
        <w:rPr>
          <w:sz w:val="20"/>
        </w:rPr>
        <w:softHyphen/>
        <w:t>ной документации на жилые дома следует предусматривать применение электрических звонков простейшей конструкции.</w:t>
      </w:r>
    </w:p>
    <w:p w:rsidR="003E6022" w:rsidRDefault="003E6022">
      <w:pPr>
        <w:ind w:firstLine="284"/>
        <w:jc w:val="both"/>
        <w:rPr>
          <w:sz w:val="20"/>
        </w:rPr>
      </w:pPr>
      <w:r>
        <w:rPr>
          <w:sz w:val="20"/>
        </w:rPr>
        <w:t>12.32. Установка и крепление плинтусов и наличников с каналами для электропроводок должны предусматриваться в архитекту</w:t>
      </w:r>
      <w:r>
        <w:rPr>
          <w:sz w:val="20"/>
        </w:rPr>
        <w:t>р</w:t>
      </w:r>
      <w:r>
        <w:rPr>
          <w:sz w:val="20"/>
        </w:rPr>
        <w:t>но-строительной части проекта.</w:t>
      </w:r>
    </w:p>
    <w:p w:rsidR="003E6022" w:rsidRDefault="003E6022">
      <w:pPr>
        <w:ind w:firstLine="284"/>
        <w:jc w:val="both"/>
        <w:rPr>
          <w:sz w:val="20"/>
        </w:rPr>
      </w:pPr>
      <w:r>
        <w:rPr>
          <w:sz w:val="20"/>
        </w:rPr>
        <w:t>12.33. Установка электродвигателей на чердаках допускается при условии размещения их над нежилыми помещениями и при соблюд</w:t>
      </w:r>
      <w:r>
        <w:rPr>
          <w:sz w:val="20"/>
        </w:rPr>
        <w:t>е</w:t>
      </w:r>
      <w:r>
        <w:rPr>
          <w:sz w:val="20"/>
        </w:rPr>
        <w:t>нии требований санитарных норм.</w:t>
      </w:r>
    </w:p>
    <w:p w:rsidR="003E6022" w:rsidRDefault="003E6022">
      <w:pPr>
        <w:ind w:firstLine="284"/>
        <w:jc w:val="both"/>
        <w:rPr>
          <w:sz w:val="20"/>
        </w:rPr>
      </w:pPr>
      <w:r>
        <w:rPr>
          <w:sz w:val="20"/>
        </w:rPr>
        <w:t>Пусковые аппараты и щиты открытого или защищенного исполн</w:t>
      </w:r>
      <w:r>
        <w:rPr>
          <w:sz w:val="20"/>
        </w:rPr>
        <w:t>е</w:t>
      </w:r>
      <w:r>
        <w:rPr>
          <w:sz w:val="20"/>
        </w:rPr>
        <w:t>ния должны быть установлены в отдельных помещениях со стенами, перекрытиями и полом из несгораемых материалов или в шкафах, в</w:t>
      </w:r>
      <w:r>
        <w:rPr>
          <w:sz w:val="20"/>
        </w:rPr>
        <w:t>ы</w:t>
      </w:r>
      <w:r>
        <w:rPr>
          <w:sz w:val="20"/>
        </w:rPr>
        <w:t>полненных из несгораемых материалов и удаленных от горючих эл</w:t>
      </w:r>
      <w:r>
        <w:rPr>
          <w:sz w:val="20"/>
        </w:rPr>
        <w:t>е</w:t>
      </w:r>
      <w:r>
        <w:rPr>
          <w:sz w:val="20"/>
        </w:rPr>
        <w:t>ментов здания на расстояние не менее 0,5 м. Вблизи электродвигателей должен быть установлен отключающий аппарат для обеспечения во</w:t>
      </w:r>
      <w:r>
        <w:rPr>
          <w:sz w:val="20"/>
        </w:rPr>
        <w:t>з</w:t>
      </w:r>
      <w:r>
        <w:rPr>
          <w:sz w:val="20"/>
        </w:rPr>
        <w:t>можности их безопасного ремонта.</w:t>
      </w:r>
    </w:p>
    <w:p w:rsidR="003E6022" w:rsidRDefault="003E6022">
      <w:pPr>
        <w:ind w:firstLine="284"/>
        <w:jc w:val="both"/>
        <w:rPr>
          <w:sz w:val="20"/>
        </w:rPr>
      </w:pPr>
      <w:r>
        <w:rPr>
          <w:sz w:val="20"/>
        </w:rPr>
        <w:t>12.34. Электродвигатели насосов, вентиляторов, лифтов, а также защитные и пусковые аппараты для них должны быть доступны только для обслуживающего персонала. Исключением являются кнопки управления пожарными насосами и вентиляторами, которые могут быть установлены в местах, необходимых по условиям эксплуатации. Эти кнопки должны быть снабжены соответствующими надписями.</w:t>
      </w:r>
    </w:p>
    <w:p w:rsidR="003E6022" w:rsidRDefault="003E6022">
      <w:pPr>
        <w:ind w:firstLine="284"/>
        <w:jc w:val="both"/>
        <w:rPr>
          <w:sz w:val="20"/>
        </w:rPr>
      </w:pPr>
      <w:r>
        <w:rPr>
          <w:sz w:val="20"/>
        </w:rPr>
        <w:t>12.35. Электродвигатели насосов, обслуживающих водонапорные и расширительные баки, должны быть оборудованы автоматическими устройствами для регулирования уровня воды. Напряжение в цепи да</w:t>
      </w:r>
      <w:r>
        <w:rPr>
          <w:sz w:val="20"/>
        </w:rPr>
        <w:t>т</w:t>
      </w:r>
      <w:r>
        <w:rPr>
          <w:sz w:val="20"/>
        </w:rPr>
        <w:t>чиков, установленных на этих баках, не должно быть в</w:t>
      </w:r>
      <w:r>
        <w:rPr>
          <w:sz w:val="20"/>
        </w:rPr>
        <w:t>ы</w:t>
      </w:r>
      <w:r>
        <w:rPr>
          <w:sz w:val="20"/>
        </w:rPr>
        <w:t>ше 42 В.</w:t>
      </w:r>
    </w:p>
    <w:p w:rsidR="003E6022" w:rsidRDefault="003E6022">
      <w:pPr>
        <w:ind w:firstLine="284"/>
        <w:jc w:val="both"/>
        <w:rPr>
          <w:sz w:val="20"/>
        </w:rPr>
      </w:pPr>
      <w:r>
        <w:rPr>
          <w:sz w:val="20"/>
        </w:rPr>
        <w:t>12.36. Выключатели общего освещения в помещениях обществе</w:t>
      </w:r>
      <w:r>
        <w:rPr>
          <w:sz w:val="20"/>
        </w:rPr>
        <w:t>н</w:t>
      </w:r>
      <w:r>
        <w:rPr>
          <w:sz w:val="20"/>
        </w:rPr>
        <w:t>ных зданий рекомендуется устанавливать на высоте до 1,5 м от пола.</w:t>
      </w:r>
    </w:p>
    <w:p w:rsidR="003E6022" w:rsidRDefault="003E6022">
      <w:pPr>
        <w:ind w:firstLine="284"/>
        <w:jc w:val="both"/>
        <w:rPr>
          <w:sz w:val="20"/>
        </w:rPr>
      </w:pPr>
      <w:r>
        <w:rPr>
          <w:sz w:val="20"/>
        </w:rPr>
        <w:t>12.37. В школах и детских дошкольных учреждениях в помещениях для пребывания детей выключатели и розетки должны устанавливаться на высоте 1,8 м от пола.</w:t>
      </w:r>
    </w:p>
    <w:p w:rsidR="003E6022" w:rsidRDefault="003E6022">
      <w:pPr>
        <w:ind w:firstLine="284"/>
        <w:jc w:val="both"/>
        <w:rPr>
          <w:sz w:val="20"/>
        </w:rPr>
      </w:pPr>
      <w:r>
        <w:rPr>
          <w:sz w:val="20"/>
        </w:rPr>
        <w:t>В силовой сети предприятий общественного питания и торговли розетки следует, как правило, устанавливать на высоте 1,3 м, а пуск</w:t>
      </w:r>
      <w:r>
        <w:rPr>
          <w:sz w:val="20"/>
        </w:rPr>
        <w:t>о</w:t>
      </w:r>
      <w:r>
        <w:rPr>
          <w:sz w:val="20"/>
        </w:rPr>
        <w:t xml:space="preserve">вые аппараты </w:t>
      </w:r>
      <w:r>
        <w:rPr>
          <w:sz w:val="20"/>
        </w:rPr>
        <w:sym w:font="Times New Roman" w:char="2013"/>
      </w:r>
      <w:r>
        <w:rPr>
          <w:sz w:val="20"/>
        </w:rPr>
        <w:t xml:space="preserve"> на высоте 1,2</w:t>
      </w:r>
      <w:r>
        <w:rPr>
          <w:sz w:val="20"/>
        </w:rPr>
        <w:sym w:font="Times New Roman" w:char="2013"/>
      </w:r>
      <w:r>
        <w:rPr>
          <w:sz w:val="20"/>
        </w:rPr>
        <w:t>1,6 м от пола.</w:t>
      </w:r>
    </w:p>
    <w:p w:rsidR="003E6022" w:rsidRDefault="003E6022">
      <w:pPr>
        <w:ind w:firstLine="284"/>
        <w:jc w:val="both"/>
        <w:rPr>
          <w:sz w:val="20"/>
        </w:rPr>
      </w:pPr>
      <w:r>
        <w:rPr>
          <w:sz w:val="20"/>
        </w:rPr>
        <w:t>Высота установки осветительных и силовых розеток в других общ</w:t>
      </w:r>
      <w:r>
        <w:rPr>
          <w:sz w:val="20"/>
        </w:rPr>
        <w:t>е</w:t>
      </w:r>
      <w:r>
        <w:rPr>
          <w:sz w:val="20"/>
        </w:rPr>
        <w:t>ственных зданиях и помещениях выбирается удобной для присоедин</w:t>
      </w:r>
      <w:r>
        <w:rPr>
          <w:sz w:val="20"/>
        </w:rPr>
        <w:t>е</w:t>
      </w:r>
      <w:r>
        <w:rPr>
          <w:sz w:val="20"/>
        </w:rPr>
        <w:t xml:space="preserve">ния к ним электрических приборов в зависимости от </w:t>
      </w:r>
      <w:r>
        <w:rPr>
          <w:sz w:val="20"/>
        </w:rPr>
        <w:lastRenderedPageBreak/>
        <w:t>назначения п</w:t>
      </w:r>
      <w:r>
        <w:rPr>
          <w:sz w:val="20"/>
        </w:rPr>
        <w:t>о</w:t>
      </w:r>
      <w:r>
        <w:rPr>
          <w:sz w:val="20"/>
        </w:rPr>
        <w:t>мещений и оформления интерьеров, но, как правило, не выше чем на 1 м от пола.</w:t>
      </w:r>
    </w:p>
    <w:p w:rsidR="003E6022" w:rsidRDefault="003E6022">
      <w:pPr>
        <w:ind w:firstLine="284"/>
        <w:jc w:val="both"/>
        <w:rPr>
          <w:sz w:val="20"/>
        </w:rPr>
      </w:pPr>
      <w:r>
        <w:rPr>
          <w:sz w:val="20"/>
        </w:rPr>
        <w:t>12.38. Розетки в жилых комнатах квартир и общежитий должны быть снабжены защитным устройством, закрывающим гнезда при в</w:t>
      </w:r>
      <w:r>
        <w:rPr>
          <w:sz w:val="20"/>
        </w:rPr>
        <w:t>ы</w:t>
      </w:r>
      <w:r>
        <w:rPr>
          <w:sz w:val="20"/>
        </w:rPr>
        <w:t>нутой вилке, или специальными защитными вилками (пластмассовыми заглушками).</w:t>
      </w:r>
    </w:p>
    <w:p w:rsidR="003E6022" w:rsidRDefault="003E6022">
      <w:pPr>
        <w:ind w:firstLine="284"/>
        <w:jc w:val="both"/>
        <w:rPr>
          <w:sz w:val="20"/>
        </w:rPr>
      </w:pPr>
      <w:r>
        <w:rPr>
          <w:sz w:val="20"/>
        </w:rPr>
        <w:t>12.39. В кабинетах и лабораториях школ розетки на столах учен</w:t>
      </w:r>
      <w:r>
        <w:rPr>
          <w:sz w:val="20"/>
        </w:rPr>
        <w:t>и</w:t>
      </w:r>
      <w:r>
        <w:rPr>
          <w:sz w:val="20"/>
        </w:rPr>
        <w:t>ков, а также лабораторные щитки должны быть подключены через о</w:t>
      </w:r>
      <w:r>
        <w:rPr>
          <w:sz w:val="20"/>
        </w:rPr>
        <w:t>т</w:t>
      </w:r>
      <w:r>
        <w:rPr>
          <w:sz w:val="20"/>
        </w:rPr>
        <w:t>ключающий аппарат, установленный на столе преподавателя. Линии питания розеток следует подключать через разделительный трансфо</w:t>
      </w:r>
      <w:r>
        <w:rPr>
          <w:sz w:val="20"/>
        </w:rPr>
        <w:t>р</w:t>
      </w:r>
      <w:r>
        <w:rPr>
          <w:sz w:val="20"/>
        </w:rPr>
        <w:t>матор или защищать устройством защитного отключения.</w:t>
      </w:r>
    </w:p>
    <w:p w:rsidR="003E6022" w:rsidRDefault="003E6022">
      <w:pPr>
        <w:ind w:firstLine="284"/>
        <w:jc w:val="both"/>
        <w:rPr>
          <w:sz w:val="20"/>
        </w:rPr>
      </w:pPr>
      <w:r>
        <w:rPr>
          <w:sz w:val="20"/>
        </w:rPr>
        <w:t>В классных помещениях, учебных комнатах, кабинетах и лаборат</w:t>
      </w:r>
      <w:r>
        <w:rPr>
          <w:sz w:val="20"/>
        </w:rPr>
        <w:t>о</w:t>
      </w:r>
      <w:r>
        <w:rPr>
          <w:sz w:val="20"/>
        </w:rPr>
        <w:t>риях для подключения диапроектора и кинопроектора следует устана</w:t>
      </w:r>
      <w:r>
        <w:rPr>
          <w:sz w:val="20"/>
        </w:rPr>
        <w:t>в</w:t>
      </w:r>
      <w:r>
        <w:rPr>
          <w:sz w:val="20"/>
        </w:rPr>
        <w:t>ливать две розетки: одну у классной доски, другую на противополо</w:t>
      </w:r>
      <w:r>
        <w:rPr>
          <w:sz w:val="20"/>
        </w:rPr>
        <w:t>ж</w:t>
      </w:r>
      <w:r>
        <w:rPr>
          <w:sz w:val="20"/>
        </w:rPr>
        <w:t>ной от доски стене помещения.</w:t>
      </w:r>
    </w:p>
    <w:p w:rsidR="003E6022" w:rsidRDefault="003E6022">
      <w:pPr>
        <w:ind w:firstLine="284"/>
        <w:jc w:val="both"/>
        <w:rPr>
          <w:sz w:val="20"/>
        </w:rPr>
      </w:pPr>
      <w:r>
        <w:rPr>
          <w:sz w:val="20"/>
        </w:rPr>
        <w:t>12.40. Розетки с защитным контактом для подключения уборочных механизмов должны устанавливаться в торговых залах магазинов, об</w:t>
      </w:r>
      <w:r>
        <w:rPr>
          <w:sz w:val="20"/>
        </w:rPr>
        <w:t>е</w:t>
      </w:r>
      <w:r>
        <w:rPr>
          <w:sz w:val="20"/>
        </w:rPr>
        <w:t>денных залах, актовых и спортивных залах, конференц-залах, вестиб</w:t>
      </w:r>
      <w:r>
        <w:rPr>
          <w:sz w:val="20"/>
        </w:rPr>
        <w:t>ю</w:t>
      </w:r>
      <w:r>
        <w:rPr>
          <w:sz w:val="20"/>
        </w:rPr>
        <w:t>лях, холлах, коридорах и других помещениях, в которых необходима механизированная уборка.</w:t>
      </w:r>
    </w:p>
    <w:p w:rsidR="003E6022" w:rsidRDefault="003E6022">
      <w:pPr>
        <w:ind w:firstLine="284"/>
        <w:jc w:val="both"/>
        <w:rPr>
          <w:sz w:val="20"/>
        </w:rPr>
      </w:pPr>
      <w:r>
        <w:rPr>
          <w:sz w:val="20"/>
        </w:rPr>
        <w:t>Розетки следует устанавливать на расстоянии, обеспечивающем возможность использования уборочных механизмов с питающим пр</w:t>
      </w:r>
      <w:r>
        <w:rPr>
          <w:sz w:val="20"/>
        </w:rPr>
        <w:t>о</w:t>
      </w:r>
      <w:r>
        <w:rPr>
          <w:sz w:val="20"/>
        </w:rPr>
        <w:t>водником длиной до 15 м. Рекомендуется устанавливать одну розетку на несколько помещений при условии, что указанная длина проводника обеспечивает возможность уборки каждого помещения.</w:t>
      </w:r>
    </w:p>
    <w:p w:rsidR="003E6022" w:rsidRDefault="003E6022">
      <w:pPr>
        <w:ind w:firstLine="284"/>
        <w:jc w:val="both"/>
        <w:rPr>
          <w:sz w:val="20"/>
        </w:rPr>
      </w:pPr>
      <w:r>
        <w:rPr>
          <w:sz w:val="20"/>
        </w:rPr>
        <w:t>12.41. Розетки для подключения электроприборов в магазинах сл</w:t>
      </w:r>
      <w:r>
        <w:rPr>
          <w:sz w:val="20"/>
        </w:rPr>
        <w:t>е</w:t>
      </w:r>
      <w:r>
        <w:rPr>
          <w:sz w:val="20"/>
        </w:rPr>
        <w:t>дует устанавливать в гладильных мастерских, расфасовочных, а также в торговых залах для проверки электро- и радиотоваров.</w:t>
      </w:r>
    </w:p>
    <w:p w:rsidR="003E6022" w:rsidRDefault="003E6022">
      <w:pPr>
        <w:ind w:firstLine="284"/>
        <w:jc w:val="both"/>
        <w:rPr>
          <w:sz w:val="20"/>
        </w:rPr>
      </w:pPr>
      <w:r>
        <w:rPr>
          <w:sz w:val="20"/>
        </w:rPr>
        <w:t>В мастерских ремонта бытовых электроприборов, теле- и радиоа</w:t>
      </w:r>
      <w:r>
        <w:rPr>
          <w:sz w:val="20"/>
        </w:rPr>
        <w:t>п</w:t>
      </w:r>
      <w:r>
        <w:rPr>
          <w:sz w:val="20"/>
        </w:rPr>
        <w:t>паратуры следует предусматривать устройства для подключения ук</w:t>
      </w:r>
      <w:r>
        <w:rPr>
          <w:sz w:val="20"/>
        </w:rPr>
        <w:t>а</w:t>
      </w:r>
      <w:r>
        <w:rPr>
          <w:sz w:val="20"/>
        </w:rPr>
        <w:t>занных электроприемников к однофазной сети напряжением 220, 127 и 40 В.</w:t>
      </w:r>
    </w:p>
    <w:p w:rsidR="003E6022" w:rsidRDefault="003E6022">
      <w:pPr>
        <w:ind w:firstLine="284"/>
        <w:jc w:val="both"/>
        <w:rPr>
          <w:sz w:val="20"/>
        </w:rPr>
      </w:pPr>
      <w:r>
        <w:rPr>
          <w:sz w:val="20"/>
        </w:rPr>
        <w:t>Установка розеток в кладовых не допускается, за исключением кл</w:t>
      </w:r>
      <w:r>
        <w:rPr>
          <w:sz w:val="20"/>
        </w:rPr>
        <w:t>а</w:t>
      </w:r>
      <w:r>
        <w:rPr>
          <w:sz w:val="20"/>
        </w:rPr>
        <w:t>довых и помещений для подготовки товаров к продаже (кроме пом</w:t>
      </w:r>
      <w:r>
        <w:rPr>
          <w:sz w:val="20"/>
        </w:rPr>
        <w:t>е</w:t>
      </w:r>
      <w:r>
        <w:rPr>
          <w:sz w:val="20"/>
        </w:rPr>
        <w:t>щений с токопроводящими полами), в которых допускается установка на несгораемых основаниях трехполюсных силовых розеток с защи</w:t>
      </w:r>
      <w:r>
        <w:rPr>
          <w:sz w:val="20"/>
        </w:rPr>
        <w:t>т</w:t>
      </w:r>
      <w:r>
        <w:rPr>
          <w:sz w:val="20"/>
        </w:rPr>
        <w:t>ными контактами для питания электроэнергией средств механизации.</w:t>
      </w:r>
    </w:p>
    <w:p w:rsidR="003E6022" w:rsidRDefault="003E6022">
      <w:pPr>
        <w:ind w:firstLine="284"/>
        <w:jc w:val="both"/>
        <w:rPr>
          <w:sz w:val="20"/>
        </w:rPr>
      </w:pPr>
      <w:r>
        <w:rPr>
          <w:sz w:val="20"/>
        </w:rPr>
        <w:t>12.42. Розетки в сети эвакуационного и аварийного освещения у</w:t>
      </w:r>
      <w:r>
        <w:rPr>
          <w:sz w:val="20"/>
        </w:rPr>
        <w:t>с</w:t>
      </w:r>
      <w:r>
        <w:rPr>
          <w:sz w:val="20"/>
        </w:rPr>
        <w:t>танавливать не допускается.</w:t>
      </w:r>
    </w:p>
    <w:p w:rsidR="003E6022" w:rsidRDefault="003E6022">
      <w:pPr>
        <w:ind w:firstLine="284"/>
        <w:jc w:val="both"/>
        <w:rPr>
          <w:sz w:val="20"/>
        </w:rPr>
      </w:pPr>
      <w:r>
        <w:rPr>
          <w:sz w:val="20"/>
        </w:rPr>
        <w:t>12.43. В ванных комнатах квартир, в умывальных, душевых, ванных комнатах и преддушевых общежитий и гостиниц устанавливать розетки не допускается, за исключением розеток в умывальных и ванных ко</w:t>
      </w:r>
      <w:r>
        <w:rPr>
          <w:sz w:val="20"/>
        </w:rPr>
        <w:t>м</w:t>
      </w:r>
      <w:r>
        <w:rPr>
          <w:sz w:val="20"/>
        </w:rPr>
        <w:t>натах, присоединенных через разделяющий трансформатор, первичная обмотка которого включается выключателем рабочего освещения этих помещений.</w:t>
      </w:r>
    </w:p>
    <w:p w:rsidR="003E6022" w:rsidRDefault="003E6022">
      <w:pPr>
        <w:ind w:firstLine="284"/>
        <w:jc w:val="both"/>
        <w:rPr>
          <w:sz w:val="20"/>
        </w:rPr>
      </w:pPr>
      <w:r>
        <w:rPr>
          <w:sz w:val="20"/>
        </w:rPr>
        <w:t>12.44. Розетки для присоединения переносных светильников сл</w:t>
      </w:r>
      <w:r>
        <w:rPr>
          <w:sz w:val="20"/>
        </w:rPr>
        <w:t>е</w:t>
      </w:r>
      <w:r>
        <w:rPr>
          <w:sz w:val="20"/>
        </w:rPr>
        <w:t>дует предусматривать в помещениях, имеющих технологическое об</w:t>
      </w:r>
      <w:r>
        <w:rPr>
          <w:sz w:val="20"/>
        </w:rPr>
        <w:t>о</w:t>
      </w:r>
      <w:r>
        <w:rPr>
          <w:sz w:val="20"/>
        </w:rPr>
        <w:t>рудование, для ремонта которого недостаточно общего освещ</w:t>
      </w:r>
      <w:r>
        <w:rPr>
          <w:sz w:val="20"/>
        </w:rPr>
        <w:t>е</w:t>
      </w:r>
      <w:r>
        <w:rPr>
          <w:sz w:val="20"/>
        </w:rPr>
        <w:t>ния.</w:t>
      </w:r>
    </w:p>
    <w:p w:rsidR="003E6022" w:rsidRDefault="003E6022">
      <w:pPr>
        <w:ind w:firstLine="284"/>
        <w:jc w:val="both"/>
        <w:rPr>
          <w:sz w:val="20"/>
        </w:rPr>
      </w:pPr>
      <w:r>
        <w:rPr>
          <w:sz w:val="20"/>
        </w:rPr>
        <w:t>Напряжение 40 (36) В для переносного освещения должно прин</w:t>
      </w:r>
      <w:r>
        <w:rPr>
          <w:sz w:val="20"/>
        </w:rPr>
        <w:t>и</w:t>
      </w:r>
      <w:r>
        <w:rPr>
          <w:sz w:val="20"/>
        </w:rPr>
        <w:t>маться в помещениях светокопировальных, мастерских по обработке металла и древесины, на стоянках электрокаров с зарядкой и ремонтом аккумуляторов, в механических сушильно-гладильных отделениях, х</w:t>
      </w:r>
      <w:r>
        <w:rPr>
          <w:sz w:val="20"/>
        </w:rPr>
        <w:t>о</w:t>
      </w:r>
      <w:r>
        <w:rPr>
          <w:sz w:val="20"/>
        </w:rPr>
        <w:t>лодильных станциях, электрощитовых, тепловых пунктах, бойлерных, насосных, машинных отделениях лифтов, технических этажах, в пом</w:t>
      </w:r>
      <w:r>
        <w:rPr>
          <w:sz w:val="20"/>
        </w:rPr>
        <w:t>е</w:t>
      </w:r>
      <w:r>
        <w:rPr>
          <w:sz w:val="20"/>
        </w:rPr>
        <w:t>щениях для оборудования вентиляции и кондициониров</w:t>
      </w:r>
      <w:r>
        <w:rPr>
          <w:sz w:val="20"/>
        </w:rPr>
        <w:t>а</w:t>
      </w:r>
      <w:r>
        <w:rPr>
          <w:sz w:val="20"/>
        </w:rPr>
        <w:t>ния воздуха.</w:t>
      </w:r>
    </w:p>
    <w:p w:rsidR="003E6022" w:rsidRDefault="003E6022">
      <w:pPr>
        <w:ind w:firstLine="284"/>
        <w:jc w:val="both"/>
        <w:rPr>
          <w:sz w:val="20"/>
        </w:rPr>
      </w:pPr>
      <w:r>
        <w:rPr>
          <w:sz w:val="20"/>
        </w:rPr>
        <w:t>Напряжение 12 В для переносного освещения должно применяться в отделениях механической стирки и приготовления раствора и других помещениях с мокрыми технологическими процессами.</w:t>
      </w:r>
    </w:p>
    <w:p w:rsidR="003E6022" w:rsidRDefault="003E6022">
      <w:pPr>
        <w:ind w:firstLine="284"/>
        <w:jc w:val="both"/>
        <w:rPr>
          <w:sz w:val="20"/>
        </w:rPr>
      </w:pPr>
      <w:r>
        <w:rPr>
          <w:sz w:val="20"/>
        </w:rPr>
        <w:lastRenderedPageBreak/>
        <w:t>12.45. В мастерских металлообработки и других помещениях, в к</w:t>
      </w:r>
      <w:r>
        <w:rPr>
          <w:sz w:val="20"/>
        </w:rPr>
        <w:t>о</w:t>
      </w:r>
      <w:r>
        <w:rPr>
          <w:sz w:val="20"/>
        </w:rPr>
        <w:t>торых возможна замена и перестановка станков, силовую распредел</w:t>
      </w:r>
      <w:r>
        <w:rPr>
          <w:sz w:val="20"/>
        </w:rPr>
        <w:t>и</w:t>
      </w:r>
      <w:r>
        <w:rPr>
          <w:sz w:val="20"/>
        </w:rPr>
        <w:t>тельную сеть разрешается выполнять с помощью распределительных шинопроводов.</w:t>
      </w:r>
    </w:p>
    <w:p w:rsidR="003E6022" w:rsidRDefault="003E6022">
      <w:pPr>
        <w:ind w:firstLine="284"/>
        <w:jc w:val="both"/>
        <w:rPr>
          <w:sz w:val="20"/>
        </w:rPr>
      </w:pPr>
      <w:r>
        <w:rPr>
          <w:sz w:val="20"/>
        </w:rPr>
        <w:t>Для сетей освещения экспозиций в выставочных и демонстрацио</w:t>
      </w:r>
      <w:r>
        <w:rPr>
          <w:sz w:val="20"/>
        </w:rPr>
        <w:t>н</w:t>
      </w:r>
      <w:r>
        <w:rPr>
          <w:sz w:val="20"/>
        </w:rPr>
        <w:t>ных залах, а также сетей акцентирующего освещения в торговых залах разрешается использование осветительных шинопроводов, в которых обеспечивается разрыв цепи ответвления до момента извлечения штепсельного устройства из оболочки шинопровода.</w:t>
      </w:r>
    </w:p>
    <w:p w:rsidR="003E6022" w:rsidRDefault="003E6022">
      <w:pPr>
        <w:ind w:firstLine="284"/>
        <w:jc w:val="both"/>
        <w:rPr>
          <w:sz w:val="20"/>
        </w:rPr>
      </w:pPr>
      <w:r>
        <w:rPr>
          <w:sz w:val="20"/>
        </w:rPr>
        <w:t>12.46. Электрические сети в пожаро- и взрывоопасных зонах дол</w:t>
      </w:r>
      <w:r>
        <w:rPr>
          <w:sz w:val="20"/>
        </w:rPr>
        <w:t>ж</w:t>
      </w:r>
      <w:r>
        <w:rPr>
          <w:sz w:val="20"/>
        </w:rPr>
        <w:t>ны выполняться в соответствии с требованиями глав 7.3 и 7.4 ПУЭ.</w:t>
      </w:r>
    </w:p>
    <w:p w:rsidR="003E6022" w:rsidRDefault="003E6022">
      <w:pPr>
        <w:ind w:firstLine="284"/>
        <w:jc w:val="both"/>
        <w:rPr>
          <w:sz w:val="20"/>
        </w:rPr>
      </w:pPr>
      <w:r>
        <w:rPr>
          <w:sz w:val="20"/>
        </w:rPr>
        <w:t>12.47. В проектах должны быть предусмотрены меры по защите электрооборудования от воздействия внешней среды в соответствии с требованиями ПУЭ.</w:t>
      </w:r>
    </w:p>
    <w:p w:rsidR="003E6022" w:rsidRDefault="003E6022">
      <w:pPr>
        <w:ind w:firstLine="284"/>
        <w:jc w:val="both"/>
        <w:rPr>
          <w:sz w:val="20"/>
        </w:rPr>
      </w:pPr>
      <w:r>
        <w:rPr>
          <w:sz w:val="20"/>
        </w:rPr>
        <w:t>В пожароопасных зонах класса П-IIа допускается применение в</w:t>
      </w:r>
      <w:r>
        <w:rPr>
          <w:sz w:val="20"/>
        </w:rPr>
        <w:t>ы</w:t>
      </w:r>
      <w:r>
        <w:rPr>
          <w:sz w:val="20"/>
        </w:rPr>
        <w:t>ключателей и розеток осветительной сети со степенью защиты об</w:t>
      </w:r>
      <w:r>
        <w:rPr>
          <w:sz w:val="20"/>
        </w:rPr>
        <w:t>о</w:t>
      </w:r>
      <w:r>
        <w:rPr>
          <w:sz w:val="20"/>
        </w:rPr>
        <w:t xml:space="preserve">лочки </w:t>
      </w:r>
      <w:r>
        <w:rPr>
          <w:i/>
          <w:sz w:val="20"/>
        </w:rPr>
        <w:t>IP</w:t>
      </w:r>
      <w:r>
        <w:rPr>
          <w:sz w:val="20"/>
        </w:rPr>
        <w:t>20 при скрытой установке в стенах и перегородках, выполне</w:t>
      </w:r>
      <w:r>
        <w:rPr>
          <w:sz w:val="20"/>
        </w:rPr>
        <w:t>н</w:t>
      </w:r>
      <w:r>
        <w:rPr>
          <w:sz w:val="20"/>
        </w:rPr>
        <w:t>ных из несгораемых материалов.</w:t>
      </w:r>
    </w:p>
    <w:p w:rsidR="003E6022" w:rsidRDefault="003E6022">
      <w:pPr>
        <w:ind w:firstLine="284"/>
        <w:jc w:val="both"/>
        <w:rPr>
          <w:sz w:val="20"/>
        </w:rPr>
      </w:pPr>
      <w:r>
        <w:rPr>
          <w:sz w:val="20"/>
        </w:rPr>
        <w:t>12.48. Длина проводов ответвлений от групповых линий к электр</w:t>
      </w:r>
      <w:r>
        <w:rPr>
          <w:sz w:val="20"/>
        </w:rPr>
        <w:t>о</w:t>
      </w:r>
      <w:r>
        <w:rPr>
          <w:sz w:val="20"/>
        </w:rPr>
        <w:t>установочным изделиям для утопленного монтажа и к светильникам должна приниматься равной:</w:t>
      </w:r>
    </w:p>
    <w:p w:rsidR="003E6022" w:rsidRDefault="003E6022">
      <w:pPr>
        <w:ind w:firstLine="284"/>
        <w:jc w:val="both"/>
        <w:rPr>
          <w:sz w:val="20"/>
        </w:rPr>
      </w:pPr>
      <w:r>
        <w:rPr>
          <w:sz w:val="20"/>
        </w:rPr>
        <w:t xml:space="preserve">для закладных коробок под розетки к выключателям </w:t>
      </w:r>
      <w:r>
        <w:rPr>
          <w:sz w:val="20"/>
        </w:rPr>
        <w:sym w:font="Times New Roman" w:char="2013"/>
      </w:r>
      <w:r>
        <w:rPr>
          <w:sz w:val="20"/>
        </w:rPr>
        <w:t xml:space="preserve"> 50 мм плюс глубина коробки;</w:t>
      </w:r>
    </w:p>
    <w:p w:rsidR="003E6022" w:rsidRDefault="003E6022">
      <w:pPr>
        <w:ind w:firstLine="284"/>
        <w:jc w:val="both"/>
        <w:rPr>
          <w:sz w:val="20"/>
        </w:rPr>
      </w:pPr>
      <w:r>
        <w:rPr>
          <w:sz w:val="20"/>
        </w:rPr>
        <w:t xml:space="preserve">для светильников с лампами накаливания </w:t>
      </w:r>
      <w:r>
        <w:rPr>
          <w:sz w:val="20"/>
        </w:rPr>
        <w:sym w:font="Times New Roman" w:char="2013"/>
      </w:r>
      <w:r>
        <w:rPr>
          <w:sz w:val="20"/>
        </w:rPr>
        <w:t xml:space="preserve"> 100 мм от потолка;</w:t>
      </w:r>
    </w:p>
    <w:p w:rsidR="003E6022" w:rsidRDefault="003E6022">
      <w:pPr>
        <w:ind w:firstLine="284"/>
        <w:jc w:val="both"/>
        <w:rPr>
          <w:sz w:val="20"/>
        </w:rPr>
      </w:pPr>
      <w:r>
        <w:rPr>
          <w:sz w:val="20"/>
        </w:rPr>
        <w:t xml:space="preserve">для светильников с люминесцентными лампами </w:t>
      </w:r>
      <w:r>
        <w:rPr>
          <w:sz w:val="20"/>
        </w:rPr>
        <w:sym w:font="Times New Roman" w:char="2013"/>
      </w:r>
      <w:r>
        <w:rPr>
          <w:sz w:val="20"/>
        </w:rPr>
        <w:t xml:space="preserve"> 150 мм от пото</w:t>
      </w:r>
      <w:r>
        <w:rPr>
          <w:sz w:val="20"/>
        </w:rPr>
        <w:t>л</w:t>
      </w:r>
      <w:r>
        <w:rPr>
          <w:sz w:val="20"/>
        </w:rPr>
        <w:t>ка (независимо от наличия закладной коробки).</w:t>
      </w:r>
    </w:p>
    <w:p w:rsidR="003E6022" w:rsidRDefault="003E6022">
      <w:pPr>
        <w:ind w:firstLine="284"/>
        <w:jc w:val="both"/>
        <w:rPr>
          <w:sz w:val="20"/>
        </w:rPr>
      </w:pPr>
      <w:r>
        <w:rPr>
          <w:sz w:val="20"/>
        </w:rPr>
        <w:t>12.49. Область применения пластмассовых труб для электрических проводок должна соответствовать требованиям ПУЭ и настоящих Норм.</w:t>
      </w:r>
    </w:p>
    <w:p w:rsidR="003E6022" w:rsidRDefault="003E6022">
      <w:pPr>
        <w:ind w:firstLine="284"/>
        <w:jc w:val="both"/>
        <w:rPr>
          <w:sz w:val="20"/>
        </w:rPr>
      </w:pPr>
      <w:r>
        <w:rPr>
          <w:sz w:val="20"/>
        </w:rPr>
        <w:t>12.50. Применение стальных труб для трубных прокладок пита</w:t>
      </w:r>
      <w:r>
        <w:rPr>
          <w:sz w:val="20"/>
        </w:rPr>
        <w:t>ю</w:t>
      </w:r>
      <w:r>
        <w:rPr>
          <w:sz w:val="20"/>
        </w:rPr>
        <w:t>щих, распределительных и групповых электрических сетей допускается как исключение в случаях, предусмотренных главой СНиП 3.05.06-85, настоящими Норм</w:t>
      </w:r>
      <w:r>
        <w:rPr>
          <w:sz w:val="20"/>
        </w:rPr>
        <w:t>а</w:t>
      </w:r>
      <w:r>
        <w:rPr>
          <w:sz w:val="20"/>
        </w:rPr>
        <w:t>ми и ПУЭ.</w:t>
      </w:r>
    </w:p>
    <w:p w:rsidR="003E6022" w:rsidRDefault="003E6022">
      <w:pPr>
        <w:spacing w:before="120" w:after="120"/>
        <w:jc w:val="center"/>
        <w:rPr>
          <w:sz w:val="28"/>
        </w:rPr>
      </w:pPr>
      <w:r>
        <w:rPr>
          <w:sz w:val="28"/>
        </w:rPr>
        <w:t>13. Электрическое отопление и горячее водосна</w:t>
      </w:r>
      <w:r>
        <w:rPr>
          <w:sz w:val="28"/>
        </w:rPr>
        <w:t>б</w:t>
      </w:r>
      <w:r>
        <w:rPr>
          <w:sz w:val="28"/>
        </w:rPr>
        <w:t>жение*</w:t>
      </w:r>
    </w:p>
    <w:p w:rsidR="003E6022" w:rsidRDefault="003E6022">
      <w:pPr>
        <w:ind w:firstLine="284"/>
        <w:jc w:val="both"/>
        <w:rPr>
          <w:sz w:val="20"/>
        </w:rPr>
      </w:pPr>
      <w:r>
        <w:rPr>
          <w:sz w:val="20"/>
        </w:rPr>
        <w:t>13.1. Применение электротеплоснабжения (электрического отопл</w:t>
      </w:r>
      <w:r>
        <w:rPr>
          <w:sz w:val="20"/>
        </w:rPr>
        <w:t>е</w:t>
      </w:r>
      <w:r>
        <w:rPr>
          <w:sz w:val="20"/>
        </w:rPr>
        <w:t>ния и горячего водоснабжения) в жилых и общественных зданиях должно быть согласовано с Госпланом СССР и Минэнерго СССР или их местными органами.</w:t>
      </w:r>
    </w:p>
    <w:p w:rsidR="003E6022" w:rsidRDefault="003E6022">
      <w:pPr>
        <w:spacing w:before="120" w:after="120"/>
        <w:ind w:firstLine="284"/>
        <w:jc w:val="both"/>
      </w:pPr>
      <w:r>
        <w:t>* Глава разработана ВНИИПО МВД СССР.</w:t>
      </w:r>
    </w:p>
    <w:p w:rsidR="003E6022" w:rsidRDefault="003E6022">
      <w:pPr>
        <w:ind w:firstLine="284"/>
        <w:jc w:val="both"/>
        <w:rPr>
          <w:sz w:val="20"/>
        </w:rPr>
      </w:pPr>
      <w:r>
        <w:rPr>
          <w:sz w:val="20"/>
        </w:rPr>
        <w:t>13.2. Для систем стационарного электротеплоснабжения зданий разрешается применение следующих видов нагревательных приборов: низкотемпературных сухих и масляных радиаторов, греющих панелей, электротепловентиляторов, аккумуляционных электропечей, греющих кабелей, конструкционных элементов зданий со встроенными низк</w:t>
      </w:r>
      <w:r>
        <w:rPr>
          <w:sz w:val="20"/>
        </w:rPr>
        <w:t>о</w:t>
      </w:r>
      <w:r>
        <w:rPr>
          <w:sz w:val="20"/>
        </w:rPr>
        <w:t>температурными нагревательными элементами и электроводонагрев</w:t>
      </w:r>
      <w:r>
        <w:rPr>
          <w:sz w:val="20"/>
        </w:rPr>
        <w:t>а</w:t>
      </w:r>
      <w:r>
        <w:rPr>
          <w:sz w:val="20"/>
        </w:rPr>
        <w:t>тели.</w:t>
      </w:r>
    </w:p>
    <w:p w:rsidR="003E6022" w:rsidRDefault="003E6022">
      <w:pPr>
        <w:ind w:firstLine="284"/>
        <w:jc w:val="both"/>
        <w:rPr>
          <w:sz w:val="20"/>
        </w:rPr>
      </w:pPr>
      <w:r>
        <w:rPr>
          <w:sz w:val="20"/>
        </w:rPr>
        <w:t>13.3. Электроотопительные приборы должны соответствовать тр</w:t>
      </w:r>
      <w:r>
        <w:rPr>
          <w:sz w:val="20"/>
        </w:rPr>
        <w:t>е</w:t>
      </w:r>
      <w:r>
        <w:rPr>
          <w:sz w:val="20"/>
        </w:rPr>
        <w:t>бованиям ГОСТ 16617</w:t>
      </w:r>
      <w:r>
        <w:rPr>
          <w:sz w:val="20"/>
        </w:rPr>
        <w:sym w:font="Times New Roman" w:char="2013"/>
      </w:r>
      <w:r>
        <w:rPr>
          <w:sz w:val="20"/>
        </w:rPr>
        <w:t>87Е, ГОСТ 23110</w:t>
      </w:r>
      <w:r>
        <w:rPr>
          <w:sz w:val="20"/>
        </w:rPr>
        <w:sym w:font="Times New Roman" w:char="2013"/>
      </w:r>
      <w:r>
        <w:rPr>
          <w:sz w:val="20"/>
        </w:rPr>
        <w:t>84*Е, СТ СЭВ 1110</w:t>
      </w:r>
      <w:r>
        <w:rPr>
          <w:sz w:val="20"/>
        </w:rPr>
        <w:sym w:font="Times New Roman" w:char="2013"/>
      </w:r>
      <w:r>
        <w:rPr>
          <w:sz w:val="20"/>
        </w:rPr>
        <w:t>78.</w:t>
      </w:r>
    </w:p>
    <w:p w:rsidR="003E6022" w:rsidRDefault="003E6022">
      <w:pPr>
        <w:ind w:firstLine="284"/>
        <w:jc w:val="both"/>
        <w:rPr>
          <w:sz w:val="20"/>
        </w:rPr>
      </w:pPr>
      <w:r>
        <w:rPr>
          <w:sz w:val="20"/>
        </w:rPr>
        <w:t>Запрещается использование приборов электротеплоснабжения, не прошедших аттестации органов государственного надзора.</w:t>
      </w:r>
    </w:p>
    <w:p w:rsidR="003E6022" w:rsidRDefault="003E6022">
      <w:pPr>
        <w:ind w:firstLine="284"/>
        <w:jc w:val="both"/>
        <w:rPr>
          <w:sz w:val="20"/>
        </w:rPr>
      </w:pPr>
      <w:r>
        <w:rPr>
          <w:sz w:val="20"/>
        </w:rPr>
        <w:t>13.4. Нагревательные приборы, предназначенные для стационарных систем электротеплоснабжения, должны иметь встроенный терморег</w:t>
      </w:r>
      <w:r>
        <w:rPr>
          <w:sz w:val="20"/>
        </w:rPr>
        <w:t>у</w:t>
      </w:r>
      <w:r>
        <w:rPr>
          <w:sz w:val="20"/>
        </w:rPr>
        <w:t>лятор или термовыключатель. Приборы с принудительной конвекцией должны иметь блокировку от отсутствия обдува нагревательных эл</w:t>
      </w:r>
      <w:r>
        <w:rPr>
          <w:sz w:val="20"/>
        </w:rPr>
        <w:t>е</w:t>
      </w:r>
      <w:r>
        <w:rPr>
          <w:sz w:val="20"/>
        </w:rPr>
        <w:t>ментов.</w:t>
      </w:r>
    </w:p>
    <w:p w:rsidR="003E6022" w:rsidRDefault="003E6022">
      <w:pPr>
        <w:ind w:firstLine="284"/>
        <w:jc w:val="both"/>
        <w:rPr>
          <w:sz w:val="20"/>
        </w:rPr>
      </w:pPr>
      <w:r>
        <w:rPr>
          <w:sz w:val="20"/>
        </w:rPr>
        <w:lastRenderedPageBreak/>
        <w:t>13.5. Водонагревательные приборы должны иметь блокировку от включения при отсутствии воды или понижении ее уровня и термов</w:t>
      </w:r>
      <w:r>
        <w:rPr>
          <w:sz w:val="20"/>
        </w:rPr>
        <w:t>ы</w:t>
      </w:r>
      <w:r>
        <w:rPr>
          <w:sz w:val="20"/>
        </w:rPr>
        <w:t>ключатель.</w:t>
      </w:r>
    </w:p>
    <w:p w:rsidR="003E6022" w:rsidRDefault="003E6022">
      <w:pPr>
        <w:ind w:firstLine="284"/>
        <w:jc w:val="both"/>
        <w:rPr>
          <w:sz w:val="20"/>
        </w:rPr>
      </w:pPr>
      <w:r>
        <w:rPr>
          <w:sz w:val="20"/>
        </w:rPr>
        <w:t>13.6. Нагревательные приборы должны располагаться таким обр</w:t>
      </w:r>
      <w:r>
        <w:rPr>
          <w:sz w:val="20"/>
        </w:rPr>
        <w:t>а</w:t>
      </w:r>
      <w:r>
        <w:rPr>
          <w:sz w:val="20"/>
        </w:rPr>
        <w:t>зом, чтобы к ним был обеспечен свободный доступ для осмотра, р</w:t>
      </w:r>
      <w:r>
        <w:rPr>
          <w:sz w:val="20"/>
        </w:rPr>
        <w:t>е</w:t>
      </w:r>
      <w:r>
        <w:rPr>
          <w:sz w:val="20"/>
        </w:rPr>
        <w:t>монта и очистки. Расстояние между электронагревательными прибор</w:t>
      </w:r>
      <w:r>
        <w:rPr>
          <w:sz w:val="20"/>
        </w:rPr>
        <w:t>а</w:t>
      </w:r>
      <w:r>
        <w:rPr>
          <w:sz w:val="20"/>
        </w:rPr>
        <w:t>ми и строительными конструкциями должно составлять не менее 25 мм.</w:t>
      </w:r>
    </w:p>
    <w:p w:rsidR="003E6022" w:rsidRDefault="003E6022">
      <w:pPr>
        <w:ind w:firstLine="284"/>
        <w:jc w:val="both"/>
        <w:rPr>
          <w:sz w:val="20"/>
        </w:rPr>
      </w:pPr>
      <w:r>
        <w:rPr>
          <w:sz w:val="20"/>
        </w:rPr>
        <w:t>13.7. Использование нагревательных приборов с непосредственным преобразованием электрической энергии в тепловую в складских п</w:t>
      </w:r>
      <w:r>
        <w:rPr>
          <w:sz w:val="20"/>
        </w:rPr>
        <w:t>о</w:t>
      </w:r>
      <w:r>
        <w:rPr>
          <w:sz w:val="20"/>
        </w:rPr>
        <w:t>мещениях с горючими материалами запрещается. Допускается испол</w:t>
      </w:r>
      <w:r>
        <w:rPr>
          <w:sz w:val="20"/>
        </w:rPr>
        <w:t>ь</w:t>
      </w:r>
      <w:r>
        <w:rPr>
          <w:sz w:val="20"/>
        </w:rPr>
        <w:t>зование таких нагревателей в помещениях для обслуживающего пе</w:t>
      </w:r>
      <w:r>
        <w:rPr>
          <w:sz w:val="20"/>
        </w:rPr>
        <w:t>р</w:t>
      </w:r>
      <w:r>
        <w:rPr>
          <w:sz w:val="20"/>
        </w:rPr>
        <w:t>сонала складов, отделенных от складских помещений стеной.</w:t>
      </w:r>
    </w:p>
    <w:p w:rsidR="003E6022" w:rsidRDefault="003E6022">
      <w:pPr>
        <w:ind w:firstLine="284"/>
        <w:jc w:val="both"/>
        <w:rPr>
          <w:sz w:val="20"/>
        </w:rPr>
      </w:pPr>
      <w:r>
        <w:rPr>
          <w:sz w:val="20"/>
        </w:rPr>
        <w:t>13.8. Нагревательные приборы должны располагаться на негорючих или трудногорючих основаниях строительных конструкций. Допуск</w:t>
      </w:r>
      <w:r>
        <w:rPr>
          <w:sz w:val="20"/>
        </w:rPr>
        <w:t>а</w:t>
      </w:r>
      <w:r>
        <w:rPr>
          <w:sz w:val="20"/>
        </w:rPr>
        <w:t>ется расположение нагревателей на горючем основании при условии установки между нагревателем и основанием подложки из негорючего теплоизолирующего материала (асбест, асбоцемент и т. п.). Отопител</w:t>
      </w:r>
      <w:r>
        <w:rPr>
          <w:sz w:val="20"/>
        </w:rPr>
        <w:t>ь</w:t>
      </w:r>
      <w:r>
        <w:rPr>
          <w:sz w:val="20"/>
        </w:rPr>
        <w:t>ные нагревательные приборы следует располагать преимущественно под оконными проемами.</w:t>
      </w:r>
    </w:p>
    <w:p w:rsidR="003E6022" w:rsidRDefault="003E6022">
      <w:pPr>
        <w:ind w:firstLine="284"/>
        <w:jc w:val="both"/>
        <w:rPr>
          <w:sz w:val="20"/>
        </w:rPr>
      </w:pPr>
      <w:r>
        <w:rPr>
          <w:sz w:val="20"/>
        </w:rPr>
        <w:t>13.9. Нагревательные приборы, используемые в системах электр</w:t>
      </w:r>
      <w:r>
        <w:rPr>
          <w:sz w:val="20"/>
        </w:rPr>
        <w:t>о</w:t>
      </w:r>
      <w:r>
        <w:rPr>
          <w:sz w:val="20"/>
        </w:rPr>
        <w:t>отопления, должны быть огорожены решетками из негорючих мат</w:t>
      </w:r>
      <w:r>
        <w:rPr>
          <w:sz w:val="20"/>
        </w:rPr>
        <w:t>е</w:t>
      </w:r>
      <w:r>
        <w:rPr>
          <w:sz w:val="20"/>
        </w:rPr>
        <w:t>риалов или применены другие конструктивные меры, исключающие попадание предметов обихода непосредственно на прибор.</w:t>
      </w:r>
    </w:p>
    <w:p w:rsidR="003E6022" w:rsidRDefault="003E6022">
      <w:pPr>
        <w:ind w:firstLine="284"/>
        <w:jc w:val="both"/>
        <w:rPr>
          <w:sz w:val="20"/>
        </w:rPr>
      </w:pPr>
      <w:r>
        <w:rPr>
          <w:sz w:val="20"/>
        </w:rPr>
        <w:t>13.10. В проектах систем электротеплоснабжения должны быть ук</w:t>
      </w:r>
      <w:r>
        <w:rPr>
          <w:sz w:val="20"/>
        </w:rPr>
        <w:t>а</w:t>
      </w:r>
      <w:r>
        <w:rPr>
          <w:sz w:val="20"/>
        </w:rPr>
        <w:t>заны размеры нагревательных приборов, способы их установки и кре</w:t>
      </w:r>
      <w:r>
        <w:rPr>
          <w:sz w:val="20"/>
        </w:rPr>
        <w:t>п</w:t>
      </w:r>
      <w:r>
        <w:rPr>
          <w:sz w:val="20"/>
        </w:rPr>
        <w:t>ления.</w:t>
      </w:r>
    </w:p>
    <w:p w:rsidR="003E6022" w:rsidRDefault="003E6022">
      <w:pPr>
        <w:ind w:firstLine="284"/>
        <w:jc w:val="both"/>
        <w:rPr>
          <w:sz w:val="20"/>
        </w:rPr>
      </w:pPr>
      <w:r>
        <w:rPr>
          <w:sz w:val="20"/>
        </w:rPr>
        <w:t>13.11. Температура наружной поверхности элементов системы эле</w:t>
      </w:r>
      <w:r>
        <w:rPr>
          <w:sz w:val="20"/>
        </w:rPr>
        <w:t>к</w:t>
      </w:r>
      <w:r>
        <w:rPr>
          <w:sz w:val="20"/>
        </w:rPr>
        <w:t xml:space="preserve">тротеплоснабжения в наиболее нагретом месте в нормальном режиме работы не должна превышать, </w:t>
      </w:r>
      <w:r>
        <w:rPr>
          <w:sz w:val="20"/>
        </w:rPr>
        <w:sym w:font="Symbol" w:char="F0B0"/>
      </w:r>
      <w:r>
        <w:rPr>
          <w:sz w:val="20"/>
        </w:rPr>
        <w:t>С:</w:t>
      </w:r>
    </w:p>
    <w:p w:rsidR="003E6022" w:rsidRDefault="003E6022">
      <w:pPr>
        <w:ind w:firstLine="1418"/>
        <w:jc w:val="both"/>
        <w:rPr>
          <w:sz w:val="20"/>
        </w:rPr>
      </w:pPr>
      <w:r>
        <w:rPr>
          <w:sz w:val="20"/>
        </w:rPr>
        <w:t>прибор нагревательный отопительный ............ 85</w:t>
      </w:r>
    </w:p>
    <w:p w:rsidR="003E6022" w:rsidRDefault="003E6022">
      <w:pPr>
        <w:ind w:firstLine="1418"/>
        <w:jc w:val="both"/>
        <w:rPr>
          <w:sz w:val="20"/>
        </w:rPr>
      </w:pPr>
      <w:r>
        <w:rPr>
          <w:sz w:val="20"/>
        </w:rPr>
        <w:t>изоляция провода ............................................. 65</w:t>
      </w:r>
    </w:p>
    <w:p w:rsidR="003E6022" w:rsidRDefault="003E6022">
      <w:pPr>
        <w:ind w:firstLine="1418"/>
        <w:jc w:val="both"/>
        <w:rPr>
          <w:sz w:val="20"/>
        </w:rPr>
      </w:pPr>
      <w:r>
        <w:rPr>
          <w:sz w:val="20"/>
        </w:rPr>
        <w:t>водонагревательный прибор ............................ 90</w:t>
      </w:r>
    </w:p>
    <w:p w:rsidR="003E6022" w:rsidRDefault="003E6022">
      <w:pPr>
        <w:ind w:firstLine="284"/>
        <w:jc w:val="both"/>
        <w:rPr>
          <w:sz w:val="20"/>
        </w:rPr>
      </w:pPr>
      <w:r>
        <w:rPr>
          <w:sz w:val="20"/>
        </w:rPr>
        <w:t>13.12. В помещениях общественных зданий, оборудованных авт</w:t>
      </w:r>
      <w:r>
        <w:rPr>
          <w:sz w:val="20"/>
        </w:rPr>
        <w:t>о</w:t>
      </w:r>
      <w:r>
        <w:rPr>
          <w:sz w:val="20"/>
        </w:rPr>
        <w:t>матическими системами пожаротушения, необходимо предусматр</w:t>
      </w:r>
      <w:r>
        <w:rPr>
          <w:sz w:val="20"/>
        </w:rPr>
        <w:t>и</w:t>
      </w:r>
      <w:r>
        <w:rPr>
          <w:sz w:val="20"/>
        </w:rPr>
        <w:t>вать автоматическое отключение электротеплоснабжения при срабат</w:t>
      </w:r>
      <w:r>
        <w:rPr>
          <w:sz w:val="20"/>
        </w:rPr>
        <w:t>ы</w:t>
      </w:r>
      <w:r>
        <w:rPr>
          <w:sz w:val="20"/>
        </w:rPr>
        <w:t>вании систем тушения пожара.</w:t>
      </w:r>
    </w:p>
    <w:p w:rsidR="003E6022" w:rsidRDefault="003E6022">
      <w:pPr>
        <w:ind w:firstLine="284"/>
        <w:jc w:val="both"/>
        <w:rPr>
          <w:sz w:val="20"/>
        </w:rPr>
      </w:pPr>
      <w:r>
        <w:rPr>
          <w:sz w:val="20"/>
        </w:rPr>
        <w:t>13.13. Расстояние от приборов электроотопления до горючих мат</w:t>
      </w:r>
      <w:r>
        <w:rPr>
          <w:sz w:val="20"/>
        </w:rPr>
        <w:t>е</w:t>
      </w:r>
      <w:r>
        <w:rPr>
          <w:sz w:val="20"/>
        </w:rPr>
        <w:t>риалов должно быть не менее, м:</w:t>
      </w:r>
    </w:p>
    <w:p w:rsidR="003E6022" w:rsidRDefault="003E6022">
      <w:pPr>
        <w:ind w:firstLine="1418"/>
        <w:jc w:val="both"/>
        <w:rPr>
          <w:sz w:val="20"/>
        </w:rPr>
      </w:pPr>
      <w:r>
        <w:rPr>
          <w:sz w:val="20"/>
        </w:rPr>
        <w:t xml:space="preserve">до древесины </w:t>
      </w:r>
      <w:r>
        <w:rPr>
          <w:sz w:val="20"/>
        </w:rPr>
        <w:tab/>
      </w:r>
      <w:r>
        <w:rPr>
          <w:sz w:val="20"/>
        </w:rPr>
        <w:tab/>
      </w:r>
      <w:r>
        <w:rPr>
          <w:sz w:val="20"/>
        </w:rPr>
        <w:tab/>
      </w:r>
      <w:r>
        <w:rPr>
          <w:sz w:val="20"/>
        </w:rPr>
        <w:tab/>
        <w:t>0,12</w:t>
      </w:r>
    </w:p>
    <w:p w:rsidR="003E6022" w:rsidRDefault="003E6022">
      <w:pPr>
        <w:ind w:firstLine="1418"/>
        <w:jc w:val="both"/>
        <w:rPr>
          <w:sz w:val="20"/>
        </w:rPr>
      </w:pPr>
      <w:r>
        <w:rPr>
          <w:sz w:val="20"/>
        </w:rPr>
        <w:t xml:space="preserve">до поливинилхлорида </w:t>
      </w:r>
      <w:r>
        <w:rPr>
          <w:sz w:val="20"/>
        </w:rPr>
        <w:tab/>
      </w:r>
      <w:r>
        <w:rPr>
          <w:sz w:val="20"/>
        </w:rPr>
        <w:tab/>
      </w:r>
      <w:r>
        <w:rPr>
          <w:sz w:val="20"/>
        </w:rPr>
        <w:tab/>
        <w:t>0,05</w:t>
      </w:r>
    </w:p>
    <w:p w:rsidR="003E6022" w:rsidRDefault="003E6022">
      <w:pPr>
        <w:ind w:firstLine="1418"/>
        <w:jc w:val="both"/>
        <w:rPr>
          <w:sz w:val="20"/>
        </w:rPr>
      </w:pPr>
      <w:r>
        <w:rPr>
          <w:sz w:val="20"/>
        </w:rPr>
        <w:t>до полиэтилена</w:t>
      </w:r>
      <w:r>
        <w:rPr>
          <w:sz w:val="20"/>
        </w:rPr>
        <w:tab/>
      </w:r>
      <w:r>
        <w:rPr>
          <w:sz w:val="20"/>
        </w:rPr>
        <w:tab/>
      </w:r>
      <w:r>
        <w:rPr>
          <w:sz w:val="20"/>
        </w:rPr>
        <w:tab/>
      </w:r>
      <w:r>
        <w:rPr>
          <w:sz w:val="20"/>
        </w:rPr>
        <w:tab/>
        <w:t>0,07</w:t>
      </w:r>
    </w:p>
    <w:p w:rsidR="003E6022" w:rsidRDefault="003E6022">
      <w:pPr>
        <w:ind w:firstLine="1418"/>
        <w:jc w:val="both"/>
        <w:rPr>
          <w:sz w:val="20"/>
        </w:rPr>
      </w:pPr>
      <w:r>
        <w:rPr>
          <w:sz w:val="20"/>
        </w:rPr>
        <w:t xml:space="preserve">до хлопчатобумажной ткани </w:t>
      </w:r>
      <w:r>
        <w:rPr>
          <w:sz w:val="20"/>
        </w:rPr>
        <w:tab/>
      </w:r>
      <w:r>
        <w:rPr>
          <w:sz w:val="20"/>
        </w:rPr>
        <w:tab/>
        <w:t>0,27</w:t>
      </w:r>
    </w:p>
    <w:p w:rsidR="003E6022" w:rsidRDefault="003E6022">
      <w:pPr>
        <w:ind w:firstLine="1418"/>
        <w:jc w:val="both"/>
        <w:rPr>
          <w:sz w:val="20"/>
        </w:rPr>
      </w:pPr>
      <w:r>
        <w:rPr>
          <w:sz w:val="20"/>
        </w:rPr>
        <w:t xml:space="preserve">до картона </w:t>
      </w:r>
      <w:r>
        <w:rPr>
          <w:sz w:val="20"/>
        </w:rPr>
        <w:tab/>
      </w:r>
      <w:r>
        <w:rPr>
          <w:sz w:val="20"/>
        </w:rPr>
        <w:tab/>
      </w:r>
      <w:r>
        <w:rPr>
          <w:sz w:val="20"/>
        </w:rPr>
        <w:tab/>
      </w:r>
      <w:r>
        <w:rPr>
          <w:sz w:val="20"/>
        </w:rPr>
        <w:tab/>
        <w:t>0,25</w:t>
      </w:r>
    </w:p>
    <w:p w:rsidR="003E6022" w:rsidRDefault="003E6022">
      <w:pPr>
        <w:ind w:firstLine="1418"/>
        <w:jc w:val="both"/>
        <w:rPr>
          <w:sz w:val="20"/>
        </w:rPr>
      </w:pPr>
      <w:r>
        <w:rPr>
          <w:sz w:val="20"/>
        </w:rPr>
        <w:t>до древесно-волокнистой плиты</w:t>
      </w:r>
      <w:r>
        <w:rPr>
          <w:sz w:val="20"/>
        </w:rPr>
        <w:tab/>
        <w:t>0,26</w:t>
      </w:r>
    </w:p>
    <w:p w:rsidR="003E6022" w:rsidRDefault="003E6022">
      <w:pPr>
        <w:ind w:firstLine="1418"/>
        <w:jc w:val="both"/>
        <w:rPr>
          <w:sz w:val="20"/>
        </w:rPr>
      </w:pPr>
      <w:r>
        <w:rPr>
          <w:sz w:val="20"/>
        </w:rPr>
        <w:t xml:space="preserve">до пенопласта </w:t>
      </w:r>
      <w:r>
        <w:rPr>
          <w:sz w:val="20"/>
        </w:rPr>
        <w:tab/>
      </w:r>
      <w:r>
        <w:rPr>
          <w:sz w:val="20"/>
        </w:rPr>
        <w:tab/>
      </w:r>
      <w:r>
        <w:rPr>
          <w:sz w:val="20"/>
        </w:rPr>
        <w:tab/>
      </w:r>
      <w:r>
        <w:rPr>
          <w:sz w:val="20"/>
        </w:rPr>
        <w:tab/>
        <w:t>0,05</w:t>
      </w:r>
    </w:p>
    <w:p w:rsidR="003E6022" w:rsidRDefault="003E6022">
      <w:pPr>
        <w:ind w:firstLine="1418"/>
        <w:jc w:val="both"/>
        <w:rPr>
          <w:sz w:val="20"/>
        </w:rPr>
      </w:pPr>
      <w:r>
        <w:rPr>
          <w:sz w:val="20"/>
        </w:rPr>
        <w:t xml:space="preserve">до волокна вискозного </w:t>
      </w:r>
      <w:r>
        <w:rPr>
          <w:sz w:val="20"/>
        </w:rPr>
        <w:tab/>
      </w:r>
      <w:r>
        <w:rPr>
          <w:sz w:val="20"/>
        </w:rPr>
        <w:tab/>
      </w:r>
      <w:r>
        <w:rPr>
          <w:sz w:val="20"/>
        </w:rPr>
        <w:tab/>
        <w:t>0,24</w:t>
      </w:r>
    </w:p>
    <w:p w:rsidR="003E6022" w:rsidRDefault="003E6022">
      <w:pPr>
        <w:ind w:firstLine="284"/>
        <w:jc w:val="both"/>
        <w:rPr>
          <w:sz w:val="20"/>
        </w:rPr>
      </w:pPr>
      <w:r>
        <w:rPr>
          <w:sz w:val="20"/>
        </w:rPr>
        <w:t>13.14. Сопротивление изоляции между токоведущими и заземле</w:t>
      </w:r>
      <w:r>
        <w:rPr>
          <w:sz w:val="20"/>
        </w:rPr>
        <w:t>н</w:t>
      </w:r>
      <w:r>
        <w:rPr>
          <w:sz w:val="20"/>
        </w:rPr>
        <w:t>ными частями системы электротеплоснабжения зданий должно быть не менее 0,5 МОм.</w:t>
      </w:r>
    </w:p>
    <w:p w:rsidR="003E6022" w:rsidRDefault="003E6022">
      <w:pPr>
        <w:ind w:firstLine="284"/>
        <w:jc w:val="both"/>
        <w:rPr>
          <w:sz w:val="20"/>
        </w:rPr>
      </w:pPr>
      <w:r>
        <w:rPr>
          <w:sz w:val="20"/>
        </w:rPr>
        <w:t>13.15. Номинальная мощность одного отопительного прибора не должна превышать 2 кВт.</w:t>
      </w:r>
    </w:p>
    <w:p w:rsidR="003E6022" w:rsidRDefault="003E6022">
      <w:pPr>
        <w:ind w:firstLine="284"/>
        <w:jc w:val="both"/>
        <w:rPr>
          <w:sz w:val="20"/>
        </w:rPr>
      </w:pPr>
      <w:r>
        <w:rPr>
          <w:sz w:val="20"/>
        </w:rPr>
        <w:t>13.16. Питание приборов электротеплоснабжения в жилых домах должно осуществляться по независимым от других электроприемников линиям, начиная от квартирных щитков или вводов в здание.</w:t>
      </w:r>
    </w:p>
    <w:p w:rsidR="003E6022" w:rsidRDefault="003E6022">
      <w:pPr>
        <w:ind w:firstLine="284"/>
        <w:jc w:val="both"/>
        <w:rPr>
          <w:sz w:val="20"/>
        </w:rPr>
      </w:pPr>
      <w:r>
        <w:rPr>
          <w:sz w:val="20"/>
        </w:rPr>
        <w:t>В общественных зданиях питание приборов электротеплоснабжения должно, как правило, быть независимым от других электроприемников, начиная от ВРУ.</w:t>
      </w:r>
    </w:p>
    <w:p w:rsidR="003E6022" w:rsidRDefault="003E6022">
      <w:pPr>
        <w:ind w:firstLine="284"/>
        <w:jc w:val="both"/>
        <w:rPr>
          <w:sz w:val="20"/>
        </w:rPr>
      </w:pPr>
      <w:r>
        <w:rPr>
          <w:sz w:val="20"/>
        </w:rPr>
        <w:lastRenderedPageBreak/>
        <w:t>Соединение приборов с линиями питания должно быть неразъе</w:t>
      </w:r>
      <w:r>
        <w:rPr>
          <w:sz w:val="20"/>
        </w:rPr>
        <w:t>м</w:t>
      </w:r>
      <w:r>
        <w:rPr>
          <w:sz w:val="20"/>
        </w:rPr>
        <w:t>ным.</w:t>
      </w:r>
    </w:p>
    <w:p w:rsidR="003E6022" w:rsidRDefault="003E6022">
      <w:pPr>
        <w:ind w:firstLine="284"/>
        <w:jc w:val="both"/>
        <w:rPr>
          <w:sz w:val="20"/>
        </w:rPr>
      </w:pPr>
      <w:r>
        <w:rPr>
          <w:sz w:val="20"/>
        </w:rPr>
        <w:t>13.17. При групповом включении нагревательных приборов сеч</w:t>
      </w:r>
      <w:r>
        <w:rPr>
          <w:sz w:val="20"/>
        </w:rPr>
        <w:t>е</w:t>
      </w:r>
      <w:r>
        <w:rPr>
          <w:sz w:val="20"/>
        </w:rPr>
        <w:t>ние проводников ответвлений должно составлять не менее половины сечения жилы питающего провода (кабеля). В местах подключения проводников к приборам должен быть запас по длине, обеспечива</w:t>
      </w:r>
      <w:r>
        <w:rPr>
          <w:sz w:val="20"/>
        </w:rPr>
        <w:t>ю</w:t>
      </w:r>
      <w:r>
        <w:rPr>
          <w:sz w:val="20"/>
        </w:rPr>
        <w:t>щий повторное присоединение.</w:t>
      </w:r>
    </w:p>
    <w:p w:rsidR="003E6022" w:rsidRDefault="003E6022">
      <w:pPr>
        <w:ind w:firstLine="284"/>
        <w:jc w:val="both"/>
        <w:rPr>
          <w:sz w:val="20"/>
        </w:rPr>
      </w:pPr>
      <w:r>
        <w:rPr>
          <w:sz w:val="20"/>
        </w:rPr>
        <w:t>13.18. Регулирующие устройства, используемые в системах эле</w:t>
      </w:r>
      <w:r>
        <w:rPr>
          <w:sz w:val="20"/>
        </w:rPr>
        <w:t>к</w:t>
      </w:r>
      <w:r>
        <w:rPr>
          <w:sz w:val="20"/>
        </w:rPr>
        <w:t>тротеплоснабжения, должны быть преимущественно бесконтактного типа (тиристорные и т. п.). Допускается использование магнитных пу</w:t>
      </w:r>
      <w:r>
        <w:rPr>
          <w:sz w:val="20"/>
        </w:rPr>
        <w:t>с</w:t>
      </w:r>
      <w:r>
        <w:rPr>
          <w:sz w:val="20"/>
        </w:rPr>
        <w:t xml:space="preserve">кателей, размещенных в металлических оболочках со степенью защиты не ниже </w:t>
      </w:r>
      <w:r>
        <w:rPr>
          <w:i/>
          <w:sz w:val="20"/>
        </w:rPr>
        <w:t>IP</w:t>
      </w:r>
      <w:r>
        <w:rPr>
          <w:sz w:val="20"/>
        </w:rPr>
        <w:t>44.</w:t>
      </w:r>
    </w:p>
    <w:p w:rsidR="003E6022" w:rsidRDefault="003E6022">
      <w:pPr>
        <w:ind w:firstLine="284"/>
        <w:jc w:val="both"/>
        <w:rPr>
          <w:sz w:val="20"/>
        </w:rPr>
      </w:pPr>
      <w:r>
        <w:rPr>
          <w:sz w:val="20"/>
        </w:rPr>
        <w:t>13.19. Регулирующие устройства должны содержать световую и</w:t>
      </w:r>
      <w:r>
        <w:rPr>
          <w:sz w:val="20"/>
        </w:rPr>
        <w:t>н</w:t>
      </w:r>
      <w:r>
        <w:rPr>
          <w:sz w:val="20"/>
        </w:rPr>
        <w:t>дикацию включенного состояния нагревателей.</w:t>
      </w:r>
    </w:p>
    <w:p w:rsidR="003E6022" w:rsidRDefault="003E6022">
      <w:pPr>
        <w:ind w:firstLine="284"/>
        <w:jc w:val="both"/>
        <w:rPr>
          <w:sz w:val="20"/>
        </w:rPr>
      </w:pPr>
      <w:r>
        <w:rPr>
          <w:sz w:val="20"/>
        </w:rPr>
        <w:t>13.20. Датчики температур должны быть расположены на негор</w:t>
      </w:r>
      <w:r>
        <w:rPr>
          <w:sz w:val="20"/>
        </w:rPr>
        <w:t>ю</w:t>
      </w:r>
      <w:r>
        <w:rPr>
          <w:sz w:val="20"/>
        </w:rPr>
        <w:t>чем или трудногорючем основании на высоте не менее 1,8 м от пола. Допускается установка их на горючем основании с подкладкой из н</w:t>
      </w:r>
      <w:r>
        <w:rPr>
          <w:sz w:val="20"/>
        </w:rPr>
        <w:t>е</w:t>
      </w:r>
      <w:r>
        <w:rPr>
          <w:sz w:val="20"/>
        </w:rPr>
        <w:t>горючих материалов.</w:t>
      </w:r>
    </w:p>
    <w:p w:rsidR="003E6022" w:rsidRDefault="003E6022">
      <w:pPr>
        <w:ind w:firstLine="284"/>
        <w:jc w:val="both"/>
        <w:rPr>
          <w:sz w:val="20"/>
        </w:rPr>
      </w:pPr>
      <w:r>
        <w:rPr>
          <w:sz w:val="20"/>
        </w:rPr>
        <w:t>13.21. Датчики температуры, используемые в системе регулиров</w:t>
      </w:r>
      <w:r>
        <w:rPr>
          <w:sz w:val="20"/>
        </w:rPr>
        <w:t>а</w:t>
      </w:r>
      <w:r>
        <w:rPr>
          <w:sz w:val="20"/>
        </w:rPr>
        <w:t>ния, должны иметь возможность изменения уставки.</w:t>
      </w:r>
    </w:p>
    <w:p w:rsidR="003E6022" w:rsidRDefault="003E6022">
      <w:pPr>
        <w:ind w:firstLine="284"/>
        <w:jc w:val="both"/>
        <w:rPr>
          <w:sz w:val="20"/>
        </w:rPr>
      </w:pPr>
      <w:r>
        <w:rPr>
          <w:sz w:val="20"/>
        </w:rPr>
        <w:t>13.22. Схема регулирования температуры должна иметь возмо</w:t>
      </w:r>
      <w:r>
        <w:rPr>
          <w:sz w:val="20"/>
        </w:rPr>
        <w:t>ж</w:t>
      </w:r>
      <w:r>
        <w:rPr>
          <w:sz w:val="20"/>
        </w:rPr>
        <w:t>ность отключения ее от сети в случае блокирования (срыва регулир</w:t>
      </w:r>
      <w:r>
        <w:rPr>
          <w:sz w:val="20"/>
        </w:rPr>
        <w:t>о</w:t>
      </w:r>
      <w:r>
        <w:rPr>
          <w:sz w:val="20"/>
        </w:rPr>
        <w:t>вания).</w:t>
      </w:r>
    </w:p>
    <w:p w:rsidR="003E6022" w:rsidRDefault="003E6022">
      <w:pPr>
        <w:ind w:firstLine="284"/>
        <w:jc w:val="both"/>
        <w:rPr>
          <w:sz w:val="20"/>
        </w:rPr>
      </w:pPr>
      <w:r>
        <w:rPr>
          <w:sz w:val="20"/>
        </w:rPr>
        <w:t>13.23. Устройства регулирования, коммутации и аппараты защиты должны устанавливаться в металлических ящиках (шкафах). Распол</w:t>
      </w:r>
      <w:r>
        <w:rPr>
          <w:sz w:val="20"/>
        </w:rPr>
        <w:t>о</w:t>
      </w:r>
      <w:r>
        <w:rPr>
          <w:sz w:val="20"/>
        </w:rPr>
        <w:t>жение ящиков на горючих основаниях допускается при условии по</w:t>
      </w:r>
      <w:r>
        <w:rPr>
          <w:sz w:val="20"/>
        </w:rPr>
        <w:t>д</w:t>
      </w:r>
      <w:r>
        <w:rPr>
          <w:sz w:val="20"/>
        </w:rPr>
        <w:t>кладки из негорючих или трудносгораемых материалов.</w:t>
      </w:r>
    </w:p>
    <w:p w:rsidR="003E6022" w:rsidRDefault="003E6022">
      <w:pPr>
        <w:ind w:firstLine="284"/>
        <w:jc w:val="both"/>
        <w:rPr>
          <w:sz w:val="20"/>
        </w:rPr>
      </w:pPr>
      <w:r>
        <w:rPr>
          <w:sz w:val="20"/>
        </w:rPr>
        <w:t>13.24. Перед вводом систем электротеплоснабжения в жилых домах в эксплуатацию население должно быть проинструктировано о мерах безопасности и порядке их эксплуатации.</w:t>
      </w:r>
    </w:p>
    <w:p w:rsidR="003E6022" w:rsidRDefault="003E6022">
      <w:pPr>
        <w:ind w:firstLine="284"/>
        <w:jc w:val="both"/>
        <w:rPr>
          <w:sz w:val="20"/>
        </w:rPr>
      </w:pPr>
      <w:r>
        <w:rPr>
          <w:sz w:val="20"/>
        </w:rPr>
        <w:t>13.25. Расчет теплотехнических и гигиенических параметров, а та</w:t>
      </w:r>
      <w:r>
        <w:rPr>
          <w:sz w:val="20"/>
        </w:rPr>
        <w:t>к</w:t>
      </w:r>
      <w:r>
        <w:rPr>
          <w:sz w:val="20"/>
        </w:rPr>
        <w:t>же выбор и размещение приборов электротеплоснабжения предусма</w:t>
      </w:r>
      <w:r>
        <w:rPr>
          <w:sz w:val="20"/>
        </w:rPr>
        <w:t>т</w:t>
      </w:r>
      <w:r>
        <w:rPr>
          <w:sz w:val="20"/>
        </w:rPr>
        <w:t>ривается в разделах "Отопление и вентиляция" проектно-сметной д</w:t>
      </w:r>
      <w:r>
        <w:rPr>
          <w:sz w:val="20"/>
        </w:rPr>
        <w:t>о</w:t>
      </w:r>
      <w:r>
        <w:rPr>
          <w:sz w:val="20"/>
        </w:rPr>
        <w:t>кументации зданий.</w:t>
      </w:r>
    </w:p>
    <w:p w:rsidR="003E6022" w:rsidRDefault="003E6022">
      <w:pPr>
        <w:spacing w:before="120" w:after="120"/>
        <w:jc w:val="center"/>
        <w:rPr>
          <w:sz w:val="28"/>
        </w:rPr>
      </w:pPr>
      <w:r>
        <w:rPr>
          <w:sz w:val="28"/>
        </w:rPr>
        <w:t>14. Учет электроэнергии, измерительные приб</w:t>
      </w:r>
      <w:r>
        <w:rPr>
          <w:sz w:val="28"/>
        </w:rPr>
        <w:t>о</w:t>
      </w:r>
      <w:r>
        <w:rPr>
          <w:sz w:val="28"/>
        </w:rPr>
        <w:t>ры</w:t>
      </w:r>
    </w:p>
    <w:p w:rsidR="003E6022" w:rsidRDefault="003E6022">
      <w:pPr>
        <w:ind w:firstLine="284"/>
        <w:jc w:val="both"/>
        <w:rPr>
          <w:sz w:val="20"/>
        </w:rPr>
      </w:pPr>
      <w:r>
        <w:rPr>
          <w:sz w:val="20"/>
        </w:rPr>
        <w:t>14.1. Учет электроэнергии следует осуществлять в соответствии с требованиями глав 1.5 и 7.1 ПУЭ и настоящих Норм.</w:t>
      </w:r>
    </w:p>
    <w:p w:rsidR="003E6022" w:rsidRDefault="003E6022">
      <w:pPr>
        <w:ind w:firstLine="284"/>
        <w:jc w:val="both"/>
        <w:rPr>
          <w:sz w:val="20"/>
        </w:rPr>
      </w:pPr>
      <w:r>
        <w:rPr>
          <w:sz w:val="20"/>
        </w:rPr>
        <w:t>14.2. Расчетные счетчики электрической энергии следует устана</w:t>
      </w:r>
      <w:r>
        <w:rPr>
          <w:sz w:val="20"/>
        </w:rPr>
        <w:t>в</w:t>
      </w:r>
      <w:r>
        <w:rPr>
          <w:sz w:val="20"/>
        </w:rPr>
        <w:t>ливать в точках балансового разграничения с энергоснабжающей орг</w:t>
      </w:r>
      <w:r>
        <w:rPr>
          <w:sz w:val="20"/>
        </w:rPr>
        <w:t>а</w:t>
      </w:r>
      <w:r>
        <w:rPr>
          <w:sz w:val="20"/>
        </w:rPr>
        <w:t>низацией: на ВРУ, ГРЩ и на вводах низшего напряжения силовых трансформаторов ТП, в которых щит низшего напряжения обслужив</w:t>
      </w:r>
      <w:r>
        <w:rPr>
          <w:sz w:val="20"/>
        </w:rPr>
        <w:t>а</w:t>
      </w:r>
      <w:r>
        <w:rPr>
          <w:sz w:val="20"/>
        </w:rPr>
        <w:t>ется эксплуатационным персоналом абонента, на вводах в квартиры жилых домов.</w:t>
      </w:r>
    </w:p>
    <w:p w:rsidR="003E6022" w:rsidRDefault="003E6022">
      <w:pPr>
        <w:ind w:firstLine="284"/>
        <w:jc w:val="both"/>
        <w:rPr>
          <w:sz w:val="20"/>
        </w:rPr>
      </w:pPr>
      <w:r>
        <w:rPr>
          <w:sz w:val="20"/>
        </w:rPr>
        <w:t>14.3. При питании от общего ввода нескольких потребителей, об</w:t>
      </w:r>
      <w:r>
        <w:rPr>
          <w:sz w:val="20"/>
        </w:rPr>
        <w:t>о</w:t>
      </w:r>
      <w:r>
        <w:rPr>
          <w:sz w:val="20"/>
        </w:rPr>
        <w:t>собленных в административно-хозяйственном отношении, допускается установка одного общего расчетного счетчика. В этом случае на вводе каждого потребителя (субабонента) следует устанавливать счетчики контрольного учета для расчетов с основным абонентом.</w:t>
      </w:r>
    </w:p>
    <w:p w:rsidR="003E6022" w:rsidRDefault="003E6022">
      <w:pPr>
        <w:ind w:firstLine="284"/>
        <w:jc w:val="both"/>
        <w:rPr>
          <w:sz w:val="20"/>
        </w:rPr>
      </w:pPr>
      <w:r>
        <w:rPr>
          <w:sz w:val="20"/>
        </w:rPr>
        <w:t>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w:t>
      </w:r>
    </w:p>
    <w:p w:rsidR="003E6022" w:rsidRDefault="003E6022">
      <w:pPr>
        <w:ind w:firstLine="284"/>
        <w:jc w:val="both"/>
        <w:rPr>
          <w:sz w:val="20"/>
        </w:rPr>
      </w:pPr>
      <w:r>
        <w:rPr>
          <w:sz w:val="20"/>
        </w:rPr>
        <w:t>14.4. Для потребителей помещений общественного назначения, встроенных в жилые дома или пристроенных к ним, расчетные счетч</w:t>
      </w:r>
      <w:r>
        <w:rPr>
          <w:sz w:val="20"/>
        </w:rPr>
        <w:t>и</w:t>
      </w:r>
      <w:r>
        <w:rPr>
          <w:sz w:val="20"/>
        </w:rPr>
        <w:t>ки следует устанавливать на вводах каждого из них независимо от и</w:t>
      </w:r>
      <w:r>
        <w:rPr>
          <w:sz w:val="20"/>
        </w:rPr>
        <w:t>с</w:t>
      </w:r>
      <w:r>
        <w:rPr>
          <w:sz w:val="20"/>
        </w:rPr>
        <w:t xml:space="preserve">точника питания </w:t>
      </w:r>
      <w:r>
        <w:rPr>
          <w:sz w:val="20"/>
        </w:rPr>
        <w:sym w:font="Times New Roman" w:char="2013"/>
      </w:r>
      <w:r>
        <w:rPr>
          <w:sz w:val="20"/>
        </w:rPr>
        <w:t xml:space="preserve"> ТП, ВРУ жилого дома или ВРУ одного из потреб</w:t>
      </w:r>
      <w:r>
        <w:rPr>
          <w:sz w:val="20"/>
        </w:rPr>
        <w:t>и</w:t>
      </w:r>
      <w:r>
        <w:rPr>
          <w:sz w:val="20"/>
        </w:rPr>
        <w:t>телей.</w:t>
      </w:r>
    </w:p>
    <w:p w:rsidR="003E6022" w:rsidRDefault="003E6022">
      <w:pPr>
        <w:ind w:firstLine="284"/>
        <w:jc w:val="both"/>
        <w:rPr>
          <w:sz w:val="20"/>
        </w:rPr>
      </w:pPr>
      <w:r>
        <w:rPr>
          <w:sz w:val="20"/>
        </w:rPr>
        <w:t>14.5. В жилых домах следует устанавливать один однофазный сче</w:t>
      </w:r>
      <w:r>
        <w:rPr>
          <w:sz w:val="20"/>
        </w:rPr>
        <w:t>т</w:t>
      </w:r>
      <w:r>
        <w:rPr>
          <w:sz w:val="20"/>
        </w:rPr>
        <w:t xml:space="preserve">чик на каждую квартиру или садовый домик на участке </w:t>
      </w:r>
      <w:r>
        <w:rPr>
          <w:sz w:val="20"/>
        </w:rPr>
        <w:lastRenderedPageBreak/>
        <w:t>садоводческого товарищества. В необходимых случаях допускается установка на ква</w:t>
      </w:r>
      <w:r>
        <w:rPr>
          <w:sz w:val="20"/>
        </w:rPr>
        <w:t>р</w:t>
      </w:r>
      <w:r>
        <w:rPr>
          <w:sz w:val="20"/>
        </w:rPr>
        <w:t>тиру одного трехфазного счетчика (см. п. 7.1).</w:t>
      </w:r>
    </w:p>
    <w:p w:rsidR="003E6022" w:rsidRDefault="003E6022">
      <w:pPr>
        <w:ind w:firstLine="284"/>
        <w:jc w:val="both"/>
        <w:rPr>
          <w:sz w:val="20"/>
        </w:rPr>
      </w:pPr>
      <w:r>
        <w:rPr>
          <w:sz w:val="20"/>
        </w:rPr>
        <w:t>14.6. В общежитиях следует предусматривать централизованный учет расхода электроэнергии счетчиками, устанавливаемыми на вводах в здания. Для возможности расчетов за потребленную электроэнергию по дифференцированным тарифам в проектах должны быть приведены данные об установленной мощности и расчетной нагрузке электрич</w:t>
      </w:r>
      <w:r>
        <w:rPr>
          <w:sz w:val="20"/>
        </w:rPr>
        <w:t>е</w:t>
      </w:r>
      <w:r>
        <w:rPr>
          <w:sz w:val="20"/>
        </w:rPr>
        <w:t>ских плит, освещения жилых комнат, освещения помещений общего назначения, лифтов и других общедомовых потребителей (отдельно силовых и освещении).</w:t>
      </w:r>
    </w:p>
    <w:p w:rsidR="003E6022" w:rsidRDefault="003E6022">
      <w:pPr>
        <w:ind w:firstLine="284"/>
        <w:jc w:val="both"/>
        <w:rPr>
          <w:sz w:val="20"/>
        </w:rPr>
      </w:pPr>
      <w:r>
        <w:rPr>
          <w:sz w:val="20"/>
        </w:rPr>
        <w:t>В общежитиях квартирного типа кроме общего учета следует пр</w:t>
      </w:r>
      <w:r>
        <w:rPr>
          <w:sz w:val="20"/>
        </w:rPr>
        <w:t>е</w:t>
      </w:r>
      <w:r>
        <w:rPr>
          <w:sz w:val="20"/>
        </w:rPr>
        <w:t>дусматривать счетчики контрольного учета электроэнергии, потре</w:t>
      </w:r>
      <w:r>
        <w:rPr>
          <w:sz w:val="20"/>
        </w:rPr>
        <w:t>б</w:t>
      </w:r>
      <w:r>
        <w:rPr>
          <w:sz w:val="20"/>
        </w:rPr>
        <w:t>ляемой каждой квартирой.</w:t>
      </w:r>
    </w:p>
    <w:p w:rsidR="003E6022" w:rsidRDefault="003E6022">
      <w:pPr>
        <w:ind w:firstLine="284"/>
        <w:jc w:val="both"/>
        <w:rPr>
          <w:sz w:val="20"/>
        </w:rPr>
      </w:pPr>
      <w:r>
        <w:rPr>
          <w:sz w:val="20"/>
        </w:rPr>
        <w:t>На вводах предприятий и организаций общественного назначения, встраиваемых в общежития, должны устанавливаться контрольные счетчики для расчетов с основным абонентом (дирекцией общежития).</w:t>
      </w:r>
    </w:p>
    <w:p w:rsidR="003E6022" w:rsidRDefault="003E6022">
      <w:pPr>
        <w:ind w:firstLine="284"/>
        <w:jc w:val="both"/>
        <w:rPr>
          <w:sz w:val="20"/>
        </w:rPr>
      </w:pPr>
      <w:r>
        <w:rPr>
          <w:sz w:val="20"/>
        </w:rPr>
        <w:t>14.7. На ВРУ жилых домов должны устанавливаться счетчики для раздельного учета электроэнергии, потребляемой освещением общ</w:t>
      </w:r>
      <w:r>
        <w:rPr>
          <w:sz w:val="20"/>
        </w:rPr>
        <w:t>е</w:t>
      </w:r>
      <w:r>
        <w:rPr>
          <w:sz w:val="20"/>
        </w:rPr>
        <w:t>домовых помещений, включая размещенные в цокольных или по</w:t>
      </w:r>
      <w:r>
        <w:rPr>
          <w:sz w:val="20"/>
        </w:rPr>
        <w:t>д</w:t>
      </w:r>
      <w:r>
        <w:rPr>
          <w:sz w:val="20"/>
        </w:rPr>
        <w:t>вальных этажах дровяные сараи (в негазифицированных домах) и п</w:t>
      </w:r>
      <w:r>
        <w:rPr>
          <w:sz w:val="20"/>
        </w:rPr>
        <w:t>о</w:t>
      </w:r>
      <w:r>
        <w:rPr>
          <w:sz w:val="20"/>
        </w:rPr>
        <w:t>мещения кладовых, хозяйственные сараи и т. п. и силовыми электр</w:t>
      </w:r>
      <w:r>
        <w:rPr>
          <w:sz w:val="20"/>
        </w:rPr>
        <w:t>о</w:t>
      </w:r>
      <w:r>
        <w:rPr>
          <w:sz w:val="20"/>
        </w:rPr>
        <w:t>приемниками (насосами и лифтами).</w:t>
      </w:r>
    </w:p>
    <w:p w:rsidR="003E6022" w:rsidRDefault="003E6022">
      <w:pPr>
        <w:ind w:firstLine="284"/>
        <w:jc w:val="both"/>
        <w:rPr>
          <w:sz w:val="20"/>
        </w:rPr>
      </w:pPr>
      <w:r>
        <w:rPr>
          <w:sz w:val="20"/>
        </w:rPr>
        <w:t xml:space="preserve">В жилых домах высотой более 16 этажей при питании </w:t>
      </w:r>
    </w:p>
    <w:p w:rsidR="003E6022" w:rsidRDefault="003E6022">
      <w:pPr>
        <w:ind w:firstLine="284"/>
        <w:jc w:val="both"/>
        <w:rPr>
          <w:sz w:val="20"/>
        </w:rPr>
      </w:pPr>
      <w:r>
        <w:rPr>
          <w:sz w:val="20"/>
        </w:rPr>
        <w:t>противопожарных устройств, эвакуационного освещения и лифтов от отдельного щита или панели учет электроэнергии этих потребителей должен осуществляться общим счетчиком.</w:t>
      </w:r>
    </w:p>
    <w:p w:rsidR="003E6022" w:rsidRDefault="003E6022">
      <w:pPr>
        <w:ind w:firstLine="284"/>
        <w:jc w:val="both"/>
        <w:rPr>
          <w:sz w:val="20"/>
        </w:rPr>
      </w:pPr>
      <w:r>
        <w:rPr>
          <w:sz w:val="20"/>
        </w:rPr>
        <w:t>14.8. Счетчики для квартир в домах высотой более трех этажей сл</w:t>
      </w:r>
      <w:r>
        <w:rPr>
          <w:sz w:val="20"/>
        </w:rPr>
        <w:t>е</w:t>
      </w:r>
      <w:r>
        <w:rPr>
          <w:sz w:val="20"/>
        </w:rPr>
        <w:t>дует, как правило, размещать совместно с аппаратами защиты (автоматами) в этажных электрошкафах (щитках), устанавливаемых на лестничной клетке или в поэтажном коридоре.</w:t>
      </w:r>
    </w:p>
    <w:p w:rsidR="003E6022" w:rsidRDefault="003E6022">
      <w:pPr>
        <w:ind w:firstLine="284"/>
        <w:jc w:val="both"/>
        <w:rPr>
          <w:sz w:val="20"/>
        </w:rPr>
      </w:pPr>
      <w:r>
        <w:rPr>
          <w:sz w:val="20"/>
        </w:rPr>
        <w:t>При установке квартирных щитков в прихожих квартир счетчики должны устанавливаться на этих щитках.</w:t>
      </w:r>
    </w:p>
    <w:p w:rsidR="003E6022" w:rsidRDefault="003E6022">
      <w:pPr>
        <w:ind w:firstLine="284"/>
        <w:jc w:val="both"/>
        <w:rPr>
          <w:sz w:val="20"/>
        </w:rPr>
      </w:pPr>
      <w:r>
        <w:rPr>
          <w:sz w:val="20"/>
        </w:rPr>
        <w:t>14.9. Счетчики следует выбирать с учетом их допустимой перегру</w:t>
      </w:r>
      <w:r>
        <w:rPr>
          <w:sz w:val="20"/>
        </w:rPr>
        <w:t>з</w:t>
      </w:r>
      <w:r>
        <w:rPr>
          <w:sz w:val="20"/>
        </w:rPr>
        <w:t>кой способности.</w:t>
      </w:r>
    </w:p>
    <w:p w:rsidR="003E6022" w:rsidRDefault="003E6022">
      <w:pPr>
        <w:ind w:firstLine="284"/>
        <w:jc w:val="both"/>
        <w:rPr>
          <w:sz w:val="20"/>
        </w:rPr>
      </w:pPr>
      <w:r>
        <w:rPr>
          <w:sz w:val="20"/>
        </w:rPr>
        <w:t>14.10. Перед счетчиком, непосредственно включенным в сеть, на расстоянии не более 10 м по длине проводки для безопасной замены счетчика должен быть установлен коммутационный аппарат или пред</w:t>
      </w:r>
      <w:r>
        <w:rPr>
          <w:sz w:val="20"/>
        </w:rPr>
        <w:t>о</w:t>
      </w:r>
      <w:r>
        <w:rPr>
          <w:sz w:val="20"/>
        </w:rPr>
        <w:t>хранитель, позволяющий снять напряжение со всех фаз, присоедине</w:t>
      </w:r>
      <w:r>
        <w:rPr>
          <w:sz w:val="20"/>
        </w:rPr>
        <w:t>н</w:t>
      </w:r>
      <w:r>
        <w:rPr>
          <w:sz w:val="20"/>
        </w:rPr>
        <w:t xml:space="preserve">ных к счетчику. </w:t>
      </w:r>
    </w:p>
    <w:p w:rsidR="003E6022" w:rsidRDefault="003E6022">
      <w:pPr>
        <w:ind w:firstLine="284"/>
        <w:jc w:val="both"/>
        <w:rPr>
          <w:sz w:val="20"/>
        </w:rPr>
      </w:pPr>
      <w:r>
        <w:rPr>
          <w:sz w:val="20"/>
        </w:rPr>
        <w:t>Данное требование не распространяется на расчетные счетчики, расположенные непосредственно в квартирах. В этих случаях коммут</w:t>
      </w:r>
      <w:r>
        <w:rPr>
          <w:sz w:val="20"/>
        </w:rPr>
        <w:t>а</w:t>
      </w:r>
      <w:r>
        <w:rPr>
          <w:sz w:val="20"/>
        </w:rPr>
        <w:t>ционные аппараты для снятия напряжения со счетчиков должны расп</w:t>
      </w:r>
      <w:r>
        <w:rPr>
          <w:sz w:val="20"/>
        </w:rPr>
        <w:t>о</w:t>
      </w:r>
      <w:r>
        <w:rPr>
          <w:sz w:val="20"/>
        </w:rPr>
        <w:t>лагаться за пределами квартир.</w:t>
      </w:r>
    </w:p>
    <w:p w:rsidR="003E6022" w:rsidRDefault="003E6022">
      <w:pPr>
        <w:ind w:firstLine="284"/>
        <w:jc w:val="both"/>
        <w:rPr>
          <w:sz w:val="20"/>
        </w:rPr>
      </w:pPr>
      <w:r>
        <w:rPr>
          <w:sz w:val="20"/>
        </w:rPr>
        <w:t>В жилых домах разрешается установка общего аппарата для всех счетчиков, установленных в шкафу, рассчитанного на нагрузку присо</w:t>
      </w:r>
      <w:r>
        <w:rPr>
          <w:sz w:val="20"/>
        </w:rPr>
        <w:t>е</w:t>
      </w:r>
      <w:r>
        <w:rPr>
          <w:sz w:val="20"/>
        </w:rPr>
        <w:t>диненных квартир.</w:t>
      </w:r>
    </w:p>
    <w:p w:rsidR="003E6022" w:rsidRDefault="003E6022">
      <w:pPr>
        <w:ind w:firstLine="284"/>
        <w:jc w:val="both"/>
        <w:rPr>
          <w:sz w:val="20"/>
        </w:rPr>
      </w:pPr>
      <w:r>
        <w:rPr>
          <w:sz w:val="20"/>
        </w:rPr>
        <w:t>14.11. После счетчика, включенного непосредственно в питающую сеть, должен быть установлен аппарат защиты возможно ближе к сче</w:t>
      </w:r>
      <w:r>
        <w:rPr>
          <w:sz w:val="20"/>
        </w:rPr>
        <w:t>т</w:t>
      </w:r>
      <w:r>
        <w:rPr>
          <w:sz w:val="20"/>
        </w:rPr>
        <w:t>чику, но не далее чем на расстоянии 10 м по длине электропроводки. Если после счетчика отходит несколько линий, снабженных аппарат</w:t>
      </w:r>
      <w:r>
        <w:rPr>
          <w:sz w:val="20"/>
        </w:rPr>
        <w:t>а</w:t>
      </w:r>
      <w:r>
        <w:rPr>
          <w:sz w:val="20"/>
        </w:rPr>
        <w:t>ми защиты, установка общего аппарата защиты не треб</w:t>
      </w:r>
      <w:r>
        <w:rPr>
          <w:sz w:val="20"/>
        </w:rPr>
        <w:t>у</w:t>
      </w:r>
      <w:r>
        <w:rPr>
          <w:sz w:val="20"/>
        </w:rPr>
        <w:t>ется.</w:t>
      </w:r>
    </w:p>
    <w:p w:rsidR="003E6022" w:rsidRDefault="003E6022">
      <w:pPr>
        <w:ind w:firstLine="284"/>
        <w:jc w:val="both"/>
        <w:rPr>
          <w:sz w:val="20"/>
        </w:rPr>
      </w:pPr>
      <w:r>
        <w:rPr>
          <w:sz w:val="20"/>
        </w:rPr>
        <w:t>14.12. На вводах в здания, если это признается целесообразным по условиям эксплуатации, разрешается устанавливать амперметры и вольтметр для контроля тока и напряжения в каждой фазе с учетом требований главы 1.5 ПУЭ.</w:t>
      </w:r>
    </w:p>
    <w:p w:rsidR="003E6022" w:rsidRDefault="003E6022">
      <w:pPr>
        <w:ind w:firstLine="284"/>
        <w:jc w:val="both"/>
        <w:rPr>
          <w:sz w:val="20"/>
        </w:rPr>
      </w:pPr>
      <w:r>
        <w:rPr>
          <w:sz w:val="20"/>
        </w:rPr>
        <w:t>14.13. В соответствии с главой 1.5 ПУЭ под расчетными счетчик</w:t>
      </w:r>
      <w:r>
        <w:rPr>
          <w:sz w:val="20"/>
        </w:rPr>
        <w:t>а</w:t>
      </w:r>
      <w:r>
        <w:rPr>
          <w:sz w:val="20"/>
        </w:rPr>
        <w:t>ми должны устанавливаться испытательные колодки (клеммники).</w:t>
      </w:r>
    </w:p>
    <w:p w:rsidR="003E6022" w:rsidRDefault="003E6022">
      <w:pPr>
        <w:spacing w:before="120" w:after="120"/>
        <w:jc w:val="center"/>
        <w:rPr>
          <w:sz w:val="28"/>
        </w:rPr>
      </w:pPr>
      <w:r>
        <w:rPr>
          <w:sz w:val="28"/>
        </w:rPr>
        <w:lastRenderedPageBreak/>
        <w:t>15. Заземление (зануление) и защитные меры без</w:t>
      </w:r>
      <w:r>
        <w:rPr>
          <w:sz w:val="28"/>
        </w:rPr>
        <w:t>о</w:t>
      </w:r>
      <w:r>
        <w:rPr>
          <w:sz w:val="28"/>
        </w:rPr>
        <w:t>пасности</w:t>
      </w:r>
    </w:p>
    <w:p w:rsidR="003E6022" w:rsidRDefault="003E6022">
      <w:pPr>
        <w:ind w:firstLine="284"/>
        <w:jc w:val="both"/>
        <w:rPr>
          <w:sz w:val="20"/>
        </w:rPr>
      </w:pPr>
      <w:r>
        <w:rPr>
          <w:sz w:val="20"/>
        </w:rPr>
        <w:t>15.1. Защитное заземление (зануление) в электроустановках жилых и общественных зданий должно соответствовать требованиям глав 1.7, 7.1 ПУЭ и СНиП 3.05.06</w:t>
      </w:r>
      <w:r>
        <w:rPr>
          <w:sz w:val="20"/>
        </w:rPr>
        <w:sym w:font="Times New Roman" w:char="2013"/>
      </w:r>
      <w:r>
        <w:rPr>
          <w:sz w:val="20"/>
        </w:rPr>
        <w:t>85. К помещениям общего пользования с п</w:t>
      </w:r>
      <w:r>
        <w:rPr>
          <w:sz w:val="20"/>
        </w:rPr>
        <w:t>о</w:t>
      </w:r>
      <w:r>
        <w:rPr>
          <w:sz w:val="20"/>
        </w:rPr>
        <w:t>вышенной опасностью в жилых зданиях относятся: лестничные клетки, поэтажные холлы и коридоры, технические подполья и этажи, подвалы, подсобные помещения в подвалах с токопроводящими полами, черд</w:t>
      </w:r>
      <w:r>
        <w:rPr>
          <w:sz w:val="20"/>
        </w:rPr>
        <w:t>а</w:t>
      </w:r>
      <w:r>
        <w:rPr>
          <w:sz w:val="20"/>
        </w:rPr>
        <w:t>ки, машинные отделения лифтов, тепловые пункты, насосные, вентил</w:t>
      </w:r>
      <w:r>
        <w:rPr>
          <w:sz w:val="20"/>
        </w:rPr>
        <w:t>я</w:t>
      </w:r>
      <w:r>
        <w:rPr>
          <w:sz w:val="20"/>
        </w:rPr>
        <w:t>ционные камеры, домовые котельные и постирочные, сушильные, гл</w:t>
      </w:r>
      <w:r>
        <w:rPr>
          <w:sz w:val="20"/>
        </w:rPr>
        <w:t>а</w:t>
      </w:r>
      <w:r>
        <w:rPr>
          <w:sz w:val="20"/>
        </w:rPr>
        <w:t>дильные, электрощитовые, мусор</w:t>
      </w:r>
      <w:r>
        <w:rPr>
          <w:sz w:val="20"/>
        </w:rPr>
        <w:t>о</w:t>
      </w:r>
      <w:r>
        <w:rPr>
          <w:sz w:val="20"/>
        </w:rPr>
        <w:t>сборные камеры.</w:t>
      </w:r>
    </w:p>
    <w:p w:rsidR="003E6022" w:rsidRDefault="003E6022">
      <w:pPr>
        <w:ind w:firstLine="284"/>
        <w:jc w:val="both"/>
        <w:rPr>
          <w:sz w:val="20"/>
        </w:rPr>
      </w:pPr>
      <w:r>
        <w:rPr>
          <w:sz w:val="20"/>
        </w:rPr>
        <w:t>Дополнительно к требованиям ПУЭ в жилых и общественных зд</w:t>
      </w:r>
      <w:r>
        <w:rPr>
          <w:sz w:val="20"/>
        </w:rPr>
        <w:t>а</w:t>
      </w:r>
      <w:r>
        <w:rPr>
          <w:sz w:val="20"/>
        </w:rPr>
        <w:t>ниях заземлению (занулению) подлежат:</w:t>
      </w:r>
    </w:p>
    <w:p w:rsidR="003E6022" w:rsidRDefault="003E6022">
      <w:pPr>
        <w:ind w:firstLine="284"/>
        <w:jc w:val="both"/>
        <w:rPr>
          <w:sz w:val="20"/>
        </w:rPr>
      </w:pPr>
      <w:r>
        <w:rPr>
          <w:sz w:val="20"/>
        </w:rPr>
        <w:t>бытовые электрические машины и приборы единичной мощностью св. 1,3 кВт;</w:t>
      </w:r>
    </w:p>
    <w:p w:rsidR="003E6022" w:rsidRDefault="003E6022">
      <w:pPr>
        <w:ind w:firstLine="284"/>
        <w:jc w:val="both"/>
        <w:rPr>
          <w:sz w:val="20"/>
        </w:rPr>
      </w:pPr>
      <w:r>
        <w:rPr>
          <w:sz w:val="20"/>
        </w:rPr>
        <w:t>в горячих и других производственных цехах и холодильных камерах предприятий общественного питания, в помещениях механизирова</w:t>
      </w:r>
      <w:r>
        <w:rPr>
          <w:sz w:val="20"/>
        </w:rPr>
        <w:t>н</w:t>
      </w:r>
      <w:r>
        <w:rPr>
          <w:sz w:val="20"/>
        </w:rPr>
        <w:t>ной обработки и транспортировки продуктов, производственных цехах предприятий бытового обслуживания и ПТУ, мастерских школ, м</w:t>
      </w:r>
      <w:r>
        <w:rPr>
          <w:sz w:val="20"/>
        </w:rPr>
        <w:t>а</w:t>
      </w:r>
      <w:r>
        <w:rPr>
          <w:sz w:val="20"/>
        </w:rPr>
        <w:t>шинных отделениях лифтовых установок и других аналогичных пом</w:t>
      </w:r>
      <w:r>
        <w:rPr>
          <w:sz w:val="20"/>
        </w:rPr>
        <w:t>е</w:t>
      </w:r>
      <w:r>
        <w:rPr>
          <w:sz w:val="20"/>
        </w:rPr>
        <w:t>щениях все стационарные и переносные электроприемники класса I (не имеющие двойной или усиленной изоляции), стальные трубы и короба электропроводок, металлические корпуса щитов, щитков, шкафов. В указанных помещениях розетки, устанавливаемые в сети напряжением 380-220 В для подключения переносных и передвижных электропр</w:t>
      </w:r>
      <w:r>
        <w:rPr>
          <w:sz w:val="20"/>
        </w:rPr>
        <w:t>и</w:t>
      </w:r>
      <w:r>
        <w:rPr>
          <w:sz w:val="20"/>
        </w:rPr>
        <w:t>емников, должны иметь защитные контакты, присоединяемые к сети заземления (зануления);</w:t>
      </w:r>
    </w:p>
    <w:p w:rsidR="003E6022" w:rsidRDefault="003E6022">
      <w:pPr>
        <w:ind w:firstLine="284"/>
        <w:jc w:val="both"/>
        <w:rPr>
          <w:sz w:val="20"/>
        </w:rPr>
      </w:pPr>
      <w:r>
        <w:rPr>
          <w:sz w:val="20"/>
        </w:rPr>
        <w:t>металлические корпуса ванн и душевых поддонов должны быть с</w:t>
      </w:r>
      <w:r>
        <w:rPr>
          <w:sz w:val="20"/>
        </w:rPr>
        <w:t>о</w:t>
      </w:r>
      <w:r>
        <w:rPr>
          <w:sz w:val="20"/>
        </w:rPr>
        <w:t>единены металлическими проводниками с трубами водопровода для выравнивания электрических потенциалов (указанные работы пред</w:t>
      </w:r>
      <w:r>
        <w:rPr>
          <w:sz w:val="20"/>
        </w:rPr>
        <w:t>у</w:t>
      </w:r>
      <w:r>
        <w:rPr>
          <w:sz w:val="20"/>
        </w:rPr>
        <w:t>сматриваются в санитарно-технической части проекта);</w:t>
      </w:r>
    </w:p>
    <w:p w:rsidR="003E6022" w:rsidRDefault="003E6022">
      <w:pPr>
        <w:ind w:firstLine="284"/>
        <w:jc w:val="both"/>
        <w:rPr>
          <w:sz w:val="20"/>
        </w:rPr>
      </w:pPr>
      <w:r>
        <w:rPr>
          <w:sz w:val="20"/>
        </w:rPr>
        <w:t>металлические корпуса светильников, встраиваемых или устанавл</w:t>
      </w:r>
      <w:r>
        <w:rPr>
          <w:sz w:val="20"/>
        </w:rPr>
        <w:t>и</w:t>
      </w:r>
      <w:r>
        <w:rPr>
          <w:sz w:val="20"/>
        </w:rPr>
        <w:t>ваемых в подвесные потолки, выполненные с применением металла.</w:t>
      </w:r>
    </w:p>
    <w:p w:rsidR="003E6022" w:rsidRDefault="003E6022">
      <w:pPr>
        <w:ind w:firstLine="284"/>
        <w:jc w:val="both"/>
        <w:rPr>
          <w:sz w:val="20"/>
        </w:rPr>
      </w:pPr>
      <w:r>
        <w:rPr>
          <w:sz w:val="20"/>
        </w:rPr>
        <w:t>15.2. Отрезки труб механической защиты проводников в местах их проходов через стены и перекрытия, а также выводы из пола к технол</w:t>
      </w:r>
      <w:r>
        <w:rPr>
          <w:sz w:val="20"/>
        </w:rPr>
        <w:t>о</w:t>
      </w:r>
      <w:r>
        <w:rPr>
          <w:sz w:val="20"/>
        </w:rPr>
        <w:t>гическому оборудованию заземлять (занулять) не требуется (см. главу 1.7 ПУЭ).</w:t>
      </w:r>
    </w:p>
    <w:p w:rsidR="003E6022" w:rsidRDefault="003E6022">
      <w:pPr>
        <w:ind w:firstLine="284"/>
        <w:jc w:val="both"/>
        <w:rPr>
          <w:sz w:val="20"/>
        </w:rPr>
      </w:pPr>
      <w:r>
        <w:rPr>
          <w:sz w:val="20"/>
        </w:rPr>
        <w:t>15.3. В электроустановках различных назначений и напряжений для заземления (зануления) должно применяться одно общее заземляющее устройство. Указанное требование не относится к специальным зазе</w:t>
      </w:r>
      <w:r>
        <w:rPr>
          <w:sz w:val="20"/>
        </w:rPr>
        <w:t>м</w:t>
      </w:r>
      <w:r>
        <w:rPr>
          <w:sz w:val="20"/>
        </w:rPr>
        <w:t>лениям технологического оборудования и приборов (например, к з</w:t>
      </w:r>
      <w:r>
        <w:rPr>
          <w:sz w:val="20"/>
        </w:rPr>
        <w:t>а</w:t>
      </w:r>
      <w:r>
        <w:rPr>
          <w:sz w:val="20"/>
        </w:rPr>
        <w:t>землению оборудования в вычислительных центрах, инженерно-лабораторных корпусах, систем связи и передачи информации, лече</w:t>
      </w:r>
      <w:r>
        <w:rPr>
          <w:sz w:val="20"/>
        </w:rPr>
        <w:t>б</w:t>
      </w:r>
      <w:r>
        <w:rPr>
          <w:sz w:val="20"/>
        </w:rPr>
        <w:t>но-профилактических учреждений и др.), которые учитываются в соо</w:t>
      </w:r>
      <w:r>
        <w:rPr>
          <w:sz w:val="20"/>
        </w:rPr>
        <w:t>т</w:t>
      </w:r>
      <w:r>
        <w:rPr>
          <w:sz w:val="20"/>
        </w:rPr>
        <w:t>ветствующих технологических разделах проекта здания.</w:t>
      </w:r>
    </w:p>
    <w:p w:rsidR="003E6022" w:rsidRDefault="003E6022">
      <w:pPr>
        <w:ind w:firstLine="284"/>
        <w:jc w:val="both"/>
        <w:rPr>
          <w:sz w:val="20"/>
        </w:rPr>
      </w:pPr>
      <w:r>
        <w:rPr>
          <w:sz w:val="20"/>
        </w:rPr>
        <w:t>15.4. Для заземления (зануления) металлических корпусов бытовых кондиционеров воздуха, стационарных и переносных бытовых приб</w:t>
      </w:r>
      <w:r>
        <w:rPr>
          <w:sz w:val="20"/>
        </w:rPr>
        <w:t>о</w:t>
      </w:r>
      <w:r>
        <w:rPr>
          <w:sz w:val="20"/>
        </w:rPr>
        <w:t>ров класса I (не имеющих двойной или усиленной изоляции), бытовых электроприборов мощностью св. 1,3 кВт, корпусов трехфазных и о</w:t>
      </w:r>
      <w:r>
        <w:rPr>
          <w:sz w:val="20"/>
        </w:rPr>
        <w:t>д</w:t>
      </w:r>
      <w:r>
        <w:rPr>
          <w:sz w:val="20"/>
        </w:rPr>
        <w:t>нофазных электроплит, варочных котлов и другого теплового оборуд</w:t>
      </w:r>
      <w:r>
        <w:rPr>
          <w:sz w:val="20"/>
        </w:rPr>
        <w:t>о</w:t>
      </w:r>
      <w:r>
        <w:rPr>
          <w:sz w:val="20"/>
        </w:rPr>
        <w:t xml:space="preserve">вания, а также металлических нетоковедущих частей технологического оборудования помещений с мокрыми процессами следует применять отдельный проводник сечением, равным фазному, прокладываемый от щита или щитка, к которому подключен данный электроприемник, а в линиях питающих медицинскую аппаратуру, </w:t>
      </w:r>
      <w:r>
        <w:rPr>
          <w:sz w:val="20"/>
        </w:rPr>
        <w:sym w:font="Times New Roman" w:char="2013"/>
      </w:r>
      <w:r>
        <w:rPr>
          <w:sz w:val="20"/>
        </w:rPr>
        <w:t xml:space="preserve"> от ВРУ или ГРЩ здания. Этот проводник присоединяется к нулевому проводнику питающей с</w:t>
      </w:r>
      <w:r>
        <w:rPr>
          <w:sz w:val="20"/>
        </w:rPr>
        <w:t>е</w:t>
      </w:r>
      <w:r>
        <w:rPr>
          <w:sz w:val="20"/>
        </w:rPr>
        <w:t>ти. Использование для этой цели рабочего нулевого проводника з</w:t>
      </w:r>
      <w:r>
        <w:rPr>
          <w:sz w:val="20"/>
        </w:rPr>
        <w:t>а</w:t>
      </w:r>
      <w:r>
        <w:rPr>
          <w:sz w:val="20"/>
        </w:rPr>
        <w:t>прещается.</w:t>
      </w:r>
    </w:p>
    <w:p w:rsidR="003E6022" w:rsidRDefault="003E6022">
      <w:pPr>
        <w:ind w:firstLine="284"/>
        <w:jc w:val="both"/>
        <w:rPr>
          <w:sz w:val="20"/>
        </w:rPr>
      </w:pPr>
      <w:r>
        <w:rPr>
          <w:sz w:val="20"/>
        </w:rPr>
        <w:lastRenderedPageBreak/>
        <w:t>В остальных случаях сечения заземляющих и зануляющих защи</w:t>
      </w:r>
      <w:r>
        <w:rPr>
          <w:sz w:val="20"/>
        </w:rPr>
        <w:t>т</w:t>
      </w:r>
      <w:r>
        <w:rPr>
          <w:sz w:val="20"/>
        </w:rPr>
        <w:t>ных проводников должны приниматься в соответствии с главой 1.7 ПУЭ.</w:t>
      </w:r>
    </w:p>
    <w:p w:rsidR="003E6022" w:rsidRDefault="003E6022">
      <w:pPr>
        <w:ind w:firstLine="284"/>
        <w:jc w:val="both"/>
        <w:rPr>
          <w:sz w:val="20"/>
        </w:rPr>
      </w:pPr>
      <w:r>
        <w:rPr>
          <w:sz w:val="20"/>
        </w:rPr>
        <w:t>15.5. Запрещается использование в качестве заземляющих (зануляющих) проводников металлических оболочек изоляционных труб, труб из тонколистовой стали с фальцем, металлорукавом, а также брони и свинцовых оболочек кабелей и сетей газоснабжения.</w:t>
      </w:r>
    </w:p>
    <w:p w:rsidR="003E6022" w:rsidRDefault="003E6022">
      <w:pPr>
        <w:ind w:firstLine="284"/>
        <w:jc w:val="both"/>
        <w:rPr>
          <w:sz w:val="20"/>
        </w:rPr>
      </w:pPr>
      <w:r>
        <w:rPr>
          <w:sz w:val="20"/>
        </w:rPr>
        <w:t>15.6. В жилых и общественных зданиях рекомендуется применение устройств защитного отключения (УЗО) на ток срабатывания не более 30 мА и время срабатывания до 100 мс.</w:t>
      </w:r>
    </w:p>
    <w:p w:rsidR="003E6022" w:rsidRDefault="003E6022">
      <w:pPr>
        <w:ind w:firstLine="284"/>
        <w:jc w:val="both"/>
        <w:rPr>
          <w:sz w:val="20"/>
        </w:rPr>
      </w:pPr>
      <w:r>
        <w:rPr>
          <w:sz w:val="20"/>
        </w:rPr>
        <w:t>В жилых домах УЗО рекомендуется устанавливать на вводе в ква</w:t>
      </w:r>
      <w:r>
        <w:rPr>
          <w:sz w:val="20"/>
        </w:rPr>
        <w:t>р</w:t>
      </w:r>
      <w:r>
        <w:rPr>
          <w:sz w:val="20"/>
        </w:rPr>
        <w:t xml:space="preserve">тиру. </w:t>
      </w:r>
    </w:p>
    <w:p w:rsidR="003E6022" w:rsidRDefault="003E6022">
      <w:pPr>
        <w:ind w:firstLine="284"/>
        <w:jc w:val="both"/>
        <w:rPr>
          <w:sz w:val="20"/>
        </w:rPr>
      </w:pPr>
      <w:r>
        <w:rPr>
          <w:sz w:val="20"/>
        </w:rPr>
        <w:t>При этом номинальный ток УЗО должен быть рассчитан на нагрузку квартиры. Рекомендуется также использование УЗО для переносных электробытовых приборов.</w:t>
      </w:r>
    </w:p>
    <w:p w:rsidR="003E6022" w:rsidRDefault="003E6022">
      <w:pPr>
        <w:ind w:firstLine="284"/>
        <w:jc w:val="both"/>
        <w:rPr>
          <w:sz w:val="20"/>
        </w:rPr>
      </w:pPr>
      <w:r>
        <w:rPr>
          <w:sz w:val="20"/>
        </w:rPr>
        <w:t>В общественных зданиях область применения УЗО определяется заданием на проектирование.</w:t>
      </w:r>
    </w:p>
    <w:p w:rsidR="003E6022" w:rsidRDefault="003E6022">
      <w:pPr>
        <w:spacing w:before="120" w:after="120"/>
        <w:ind w:firstLine="284"/>
        <w:jc w:val="right"/>
      </w:pPr>
      <w:r>
        <w:t xml:space="preserve">Обязательное приложение 1 </w:t>
      </w:r>
    </w:p>
    <w:p w:rsidR="003E6022" w:rsidRDefault="003E6022">
      <w:pPr>
        <w:jc w:val="center"/>
        <w:rPr>
          <w:b/>
          <w:sz w:val="20"/>
        </w:rPr>
      </w:pPr>
      <w:r>
        <w:rPr>
          <w:b/>
          <w:sz w:val="20"/>
        </w:rPr>
        <w:t>Нормы освещения культурно-зрелищных и лечебно-профилактических учреждений</w:t>
      </w:r>
    </w:p>
    <w:p w:rsidR="003E6022" w:rsidRDefault="003E6022">
      <w:pPr>
        <w:spacing w:before="120" w:after="120"/>
        <w:ind w:firstLine="284"/>
        <w:jc w:val="center"/>
        <w:rPr>
          <w:sz w:val="18"/>
        </w:rPr>
      </w:pPr>
      <w:r>
        <w:rPr>
          <w:sz w:val="18"/>
        </w:rPr>
        <w:t xml:space="preserve">Таблица 1. </w:t>
      </w:r>
      <w:r>
        <w:rPr>
          <w:b/>
          <w:sz w:val="18"/>
        </w:rPr>
        <w:t>Нормы освещения культурно-зрелищных учреждений</w:t>
      </w:r>
      <w:r>
        <w:rPr>
          <w:sz w:val="18"/>
        </w:rPr>
        <w:t>*</w:t>
      </w:r>
    </w:p>
    <w:tbl>
      <w:tblPr>
        <w:tblW w:w="0" w:type="auto"/>
        <w:tblLayout w:type="fixed"/>
        <w:tblCellMar>
          <w:left w:w="71" w:type="dxa"/>
          <w:right w:w="71" w:type="dxa"/>
        </w:tblCellMar>
        <w:tblLook w:val="0000" w:firstRow="0" w:lastRow="0" w:firstColumn="0" w:lastColumn="0" w:noHBand="0" w:noVBand="0"/>
      </w:tblPr>
      <w:tblGrid>
        <w:gridCol w:w="397"/>
        <w:gridCol w:w="2509"/>
        <w:gridCol w:w="710"/>
        <w:gridCol w:w="710"/>
        <w:gridCol w:w="710"/>
        <w:gridCol w:w="710"/>
        <w:gridCol w:w="709"/>
        <w:gridCol w:w="709"/>
        <w:gridCol w:w="7"/>
      </w:tblGrid>
      <w:tr w:rsidR="003E6022">
        <w:tblPrEx>
          <w:tblCellMar>
            <w:top w:w="0" w:type="dxa"/>
            <w:bottom w:w="0" w:type="dxa"/>
          </w:tblCellMar>
        </w:tblPrEx>
        <w:trPr>
          <w:gridAfter w:val="1"/>
          <w:wAfter w:w="7" w:type="dxa"/>
        </w:trPr>
        <w:tc>
          <w:tcPr>
            <w:tcW w:w="397" w:type="dxa"/>
            <w:tcBorders>
              <w:top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p>
          <w:p w:rsidR="003E6022" w:rsidRDefault="003E6022">
            <w:pPr>
              <w:jc w:val="center"/>
            </w:pPr>
          </w:p>
        </w:tc>
        <w:tc>
          <w:tcPr>
            <w:tcW w:w="2509" w:type="dxa"/>
            <w:tcBorders>
              <w:top w:val="single" w:sz="6" w:space="0" w:color="auto"/>
              <w:left w:val="single" w:sz="6" w:space="0" w:color="auto"/>
              <w:right w:val="single" w:sz="6" w:space="0" w:color="auto"/>
            </w:tcBorders>
          </w:tcPr>
          <w:p w:rsidR="003E6022" w:rsidRDefault="003E6022">
            <w:pPr>
              <w:jc w:val="center"/>
            </w:pPr>
          </w:p>
        </w:tc>
        <w:tc>
          <w:tcPr>
            <w:tcW w:w="709" w:type="dxa"/>
            <w:tcBorders>
              <w:top w:val="single" w:sz="6" w:space="0" w:color="auto"/>
              <w:left w:val="single" w:sz="6" w:space="0" w:color="auto"/>
              <w:right w:val="single" w:sz="6" w:space="0" w:color="auto"/>
            </w:tcBorders>
          </w:tcPr>
          <w:p w:rsidR="003E6022" w:rsidRDefault="003E6022">
            <w:pPr>
              <w:jc w:val="center"/>
            </w:pPr>
            <w:r>
              <w:t>Плос</w:t>
            </w:r>
            <w:r>
              <w:softHyphen/>
              <w:t>кость норми</w:t>
            </w:r>
            <w:r>
              <w:softHyphen/>
              <w:t>ро</w:t>
            </w:r>
            <w:r>
              <w:softHyphen/>
              <w:t>ва</w:t>
            </w:r>
            <w:r>
              <w:softHyphen/>
              <w:t>ния (Г</w:t>
            </w:r>
            <w:r>
              <w:sym w:font="Times New Roman" w:char="2013"/>
            </w:r>
          </w:p>
        </w:tc>
        <w:tc>
          <w:tcPr>
            <w:tcW w:w="1418" w:type="dxa"/>
            <w:gridSpan w:val="2"/>
            <w:tcBorders>
              <w:top w:val="single" w:sz="6" w:space="0" w:color="auto"/>
              <w:left w:val="single" w:sz="6" w:space="0" w:color="auto"/>
              <w:bottom w:val="single" w:sz="6" w:space="0" w:color="auto"/>
              <w:right w:val="single" w:sz="6" w:space="0" w:color="auto"/>
            </w:tcBorders>
          </w:tcPr>
          <w:p w:rsidR="003E6022" w:rsidRDefault="003E6022">
            <w:pPr>
              <w:jc w:val="center"/>
            </w:pPr>
            <w:r>
              <w:t>Минимальная о</w:t>
            </w:r>
            <w:r>
              <w:t>с</w:t>
            </w:r>
            <w:r>
              <w:t>вещенность, лк, при ла</w:t>
            </w:r>
            <w:r>
              <w:t>м</w:t>
            </w:r>
            <w:r>
              <w:t>пах</w:t>
            </w:r>
          </w:p>
        </w:tc>
        <w:tc>
          <w:tcPr>
            <w:tcW w:w="708" w:type="dxa"/>
            <w:tcBorders>
              <w:top w:val="single" w:sz="6" w:space="0" w:color="auto"/>
              <w:left w:val="single" w:sz="6" w:space="0" w:color="auto"/>
              <w:right w:val="single" w:sz="6" w:space="0" w:color="auto"/>
            </w:tcBorders>
          </w:tcPr>
          <w:p w:rsidR="003E6022" w:rsidRDefault="003E6022">
            <w:pPr>
              <w:jc w:val="center"/>
            </w:pPr>
            <w:r>
              <w:t>Показатель ди</w:t>
            </w:r>
            <w:r>
              <w:t>с</w:t>
            </w:r>
            <w:r>
              <w:t>комфорта,</w:t>
            </w:r>
          </w:p>
        </w:tc>
        <w:tc>
          <w:tcPr>
            <w:tcW w:w="709" w:type="dxa"/>
            <w:tcBorders>
              <w:top w:val="single" w:sz="6" w:space="0" w:color="auto"/>
              <w:left w:val="single" w:sz="6" w:space="0" w:color="auto"/>
              <w:right w:val="single" w:sz="6" w:space="0" w:color="auto"/>
            </w:tcBorders>
          </w:tcPr>
          <w:p w:rsidR="003E6022" w:rsidRDefault="003E6022">
            <w:pPr>
              <w:jc w:val="center"/>
            </w:pPr>
            <w:r>
              <w:t>Показатель о</w:t>
            </w:r>
            <w:r>
              <w:t>с</w:t>
            </w:r>
            <w:r>
              <w:t>ле</w:t>
            </w:r>
            <w:r>
              <w:t>п</w:t>
            </w:r>
            <w:r>
              <w:t>ленности,</w:t>
            </w:r>
          </w:p>
        </w:tc>
        <w:tc>
          <w:tcPr>
            <w:tcW w:w="709" w:type="dxa"/>
            <w:tcBorders>
              <w:top w:val="single" w:sz="6" w:space="0" w:color="auto"/>
              <w:left w:val="single" w:sz="6" w:space="0" w:color="auto"/>
            </w:tcBorders>
          </w:tcPr>
          <w:p w:rsidR="003E6022" w:rsidRDefault="003E6022">
            <w:pPr>
              <w:jc w:val="center"/>
            </w:pPr>
            <w:r>
              <w:t>Коэффициент пульсации о</w:t>
            </w:r>
            <w:r>
              <w:t>с</w:t>
            </w:r>
            <w:r>
              <w:t>вещеннос</w:t>
            </w:r>
          </w:p>
        </w:tc>
      </w:tr>
      <w:tr w:rsidR="003E6022">
        <w:tblPrEx>
          <w:tblCellMar>
            <w:top w:w="0" w:type="dxa"/>
            <w:bottom w:w="0" w:type="dxa"/>
          </w:tblCellMar>
        </w:tblPrEx>
        <w:tc>
          <w:tcPr>
            <w:tcW w:w="397" w:type="dxa"/>
            <w:tcBorders>
              <w:bottom w:val="single" w:sz="6" w:space="0" w:color="auto"/>
              <w:right w:val="single" w:sz="6" w:space="0" w:color="auto"/>
            </w:tcBorders>
          </w:tcPr>
          <w:p w:rsidR="003E6022" w:rsidRDefault="003E6022">
            <w:pPr>
              <w:jc w:val="center"/>
            </w:pPr>
            <w:r>
              <w:t>№ п/п</w:t>
            </w:r>
          </w:p>
        </w:tc>
        <w:tc>
          <w:tcPr>
            <w:tcW w:w="2509" w:type="dxa"/>
            <w:tcBorders>
              <w:left w:val="single" w:sz="6" w:space="0" w:color="auto"/>
              <w:bottom w:val="single" w:sz="6" w:space="0" w:color="auto"/>
              <w:right w:val="single" w:sz="6" w:space="0" w:color="auto"/>
            </w:tcBorders>
          </w:tcPr>
          <w:p w:rsidR="003E6022" w:rsidRDefault="003E6022">
            <w:pPr>
              <w:jc w:val="center"/>
            </w:pPr>
            <w:r>
              <w:t>Помещения</w:t>
            </w:r>
          </w:p>
        </w:tc>
        <w:tc>
          <w:tcPr>
            <w:tcW w:w="710" w:type="dxa"/>
            <w:tcBorders>
              <w:left w:val="single" w:sz="6" w:space="0" w:color="auto"/>
              <w:bottom w:val="single" w:sz="6" w:space="0" w:color="auto"/>
              <w:right w:val="single" w:sz="6" w:space="0" w:color="auto"/>
            </w:tcBorders>
          </w:tcPr>
          <w:p w:rsidR="003E6022" w:rsidRDefault="003E6022">
            <w:pPr>
              <w:jc w:val="center"/>
            </w:pPr>
            <w:r>
              <w:t>горизонтальная, В</w:t>
            </w:r>
            <w:r>
              <w:sym w:font="Times New Roman" w:char="2013"/>
            </w:r>
            <w:r>
              <w:t>вер</w:t>
            </w:r>
            <w:r>
              <w:softHyphen/>
              <w:t>ти</w:t>
            </w:r>
            <w:r>
              <w:softHyphen/>
              <w:t>каль</w:t>
            </w:r>
            <w:r>
              <w:softHyphen/>
              <w:t>ная): вы</w:t>
            </w:r>
            <w:r>
              <w:softHyphen/>
              <w:t>сота от п</w:t>
            </w:r>
            <w:r>
              <w:t>о</w:t>
            </w:r>
            <w:r>
              <w:t>ла</w:t>
            </w:r>
          </w:p>
        </w:tc>
        <w:tc>
          <w:tcPr>
            <w:tcW w:w="710" w:type="dxa"/>
            <w:tcBorders>
              <w:top w:val="single" w:sz="6" w:space="0" w:color="auto"/>
              <w:left w:val="single" w:sz="6" w:space="0" w:color="auto"/>
              <w:bottom w:val="single" w:sz="6" w:space="0" w:color="auto"/>
              <w:right w:val="single" w:sz="6" w:space="0" w:color="auto"/>
            </w:tcBorders>
          </w:tcPr>
          <w:p w:rsidR="003E6022" w:rsidRDefault="003E6022">
            <w:pPr>
              <w:jc w:val="center"/>
            </w:pPr>
            <w:r>
              <w:t>люми</w:t>
            </w:r>
            <w:r>
              <w:softHyphen/>
              <w:t>несцентных</w:t>
            </w:r>
          </w:p>
        </w:tc>
        <w:tc>
          <w:tcPr>
            <w:tcW w:w="710" w:type="dxa"/>
            <w:tcBorders>
              <w:top w:val="single" w:sz="6" w:space="0" w:color="auto"/>
              <w:left w:val="single" w:sz="6" w:space="0" w:color="auto"/>
              <w:bottom w:val="single" w:sz="6" w:space="0" w:color="auto"/>
              <w:right w:val="single" w:sz="6" w:space="0" w:color="auto"/>
            </w:tcBorders>
          </w:tcPr>
          <w:p w:rsidR="003E6022" w:rsidRDefault="003E6022">
            <w:pPr>
              <w:jc w:val="center"/>
            </w:pPr>
            <w:r>
              <w:t>накали</w:t>
            </w:r>
            <w:r>
              <w:softHyphen/>
              <w:t>вания</w:t>
            </w:r>
          </w:p>
        </w:tc>
        <w:tc>
          <w:tcPr>
            <w:tcW w:w="710" w:type="dxa"/>
            <w:tcBorders>
              <w:left w:val="single" w:sz="6" w:space="0" w:color="auto"/>
              <w:bottom w:val="single" w:sz="6" w:space="0" w:color="auto"/>
              <w:right w:val="single" w:sz="6" w:space="0" w:color="auto"/>
            </w:tcBorders>
          </w:tcPr>
          <w:p w:rsidR="003E6022" w:rsidRDefault="003E6022">
            <w:pPr>
              <w:jc w:val="center"/>
            </w:pPr>
            <w:r>
              <w:t>не б</w:t>
            </w:r>
            <w:r>
              <w:t>о</w:t>
            </w:r>
            <w:r>
              <w:t>лее</w:t>
            </w:r>
          </w:p>
        </w:tc>
        <w:tc>
          <w:tcPr>
            <w:tcW w:w="704" w:type="dxa"/>
            <w:tcBorders>
              <w:left w:val="single" w:sz="6" w:space="0" w:color="auto"/>
              <w:bottom w:val="single" w:sz="6" w:space="0" w:color="auto"/>
              <w:right w:val="single" w:sz="6" w:space="0" w:color="auto"/>
            </w:tcBorders>
          </w:tcPr>
          <w:p w:rsidR="003E6022" w:rsidRDefault="003E6022">
            <w:pPr>
              <w:jc w:val="center"/>
            </w:pPr>
            <w:r>
              <w:t xml:space="preserve">не </w:t>
            </w:r>
          </w:p>
          <w:p w:rsidR="003E6022" w:rsidRDefault="003E6022">
            <w:pPr>
              <w:jc w:val="center"/>
            </w:pPr>
            <w:r>
              <w:t>б</w:t>
            </w:r>
            <w:r>
              <w:t>о</w:t>
            </w:r>
            <w:r>
              <w:t>лее</w:t>
            </w:r>
          </w:p>
        </w:tc>
        <w:tc>
          <w:tcPr>
            <w:tcW w:w="716" w:type="dxa"/>
            <w:gridSpan w:val="2"/>
            <w:tcBorders>
              <w:left w:val="single" w:sz="6" w:space="0" w:color="auto"/>
              <w:bottom w:val="single" w:sz="6" w:space="0" w:color="auto"/>
            </w:tcBorders>
          </w:tcPr>
          <w:p w:rsidR="003E6022" w:rsidRDefault="003E6022">
            <w:pPr>
              <w:jc w:val="center"/>
            </w:pPr>
            <w:r>
              <w:t xml:space="preserve">ти,%, </w:t>
            </w:r>
          </w:p>
          <w:p w:rsidR="003E6022" w:rsidRDefault="003E6022">
            <w:pPr>
              <w:jc w:val="center"/>
            </w:pPr>
            <w:r>
              <w:t xml:space="preserve">не </w:t>
            </w:r>
          </w:p>
          <w:p w:rsidR="003E6022" w:rsidRDefault="003E6022">
            <w:pPr>
              <w:jc w:val="center"/>
            </w:pPr>
            <w:r>
              <w:t>б</w:t>
            </w:r>
            <w:r>
              <w:t>о</w:t>
            </w:r>
            <w:r>
              <w:t>лее</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center"/>
            </w:pPr>
            <w:r>
              <w:t>1</w:t>
            </w:r>
          </w:p>
        </w:tc>
        <w:tc>
          <w:tcPr>
            <w:tcW w:w="2509" w:type="dxa"/>
            <w:tcBorders>
              <w:top w:val="single" w:sz="6" w:space="0" w:color="auto"/>
              <w:left w:val="single" w:sz="6" w:space="0" w:color="auto"/>
              <w:right w:val="single" w:sz="6" w:space="0" w:color="auto"/>
            </w:tcBorders>
          </w:tcPr>
          <w:p w:rsidR="003E6022" w:rsidRDefault="003E6022">
            <w:pPr>
              <w:jc w:val="center"/>
            </w:pPr>
            <w:r>
              <w:t>2</w:t>
            </w:r>
          </w:p>
        </w:tc>
        <w:tc>
          <w:tcPr>
            <w:tcW w:w="710" w:type="dxa"/>
            <w:tcBorders>
              <w:top w:val="single" w:sz="6" w:space="0" w:color="auto"/>
              <w:left w:val="single" w:sz="6" w:space="0" w:color="auto"/>
              <w:right w:val="single" w:sz="6" w:space="0" w:color="auto"/>
            </w:tcBorders>
          </w:tcPr>
          <w:p w:rsidR="003E6022" w:rsidRDefault="003E6022">
            <w:pPr>
              <w:jc w:val="center"/>
            </w:pPr>
            <w:r>
              <w:t>3</w:t>
            </w:r>
          </w:p>
        </w:tc>
        <w:tc>
          <w:tcPr>
            <w:tcW w:w="710" w:type="dxa"/>
            <w:tcBorders>
              <w:top w:val="single" w:sz="6" w:space="0" w:color="auto"/>
              <w:left w:val="single" w:sz="6" w:space="0" w:color="auto"/>
              <w:right w:val="single" w:sz="6" w:space="0" w:color="auto"/>
            </w:tcBorders>
          </w:tcPr>
          <w:p w:rsidR="003E6022" w:rsidRDefault="003E6022">
            <w:pPr>
              <w:jc w:val="center"/>
            </w:pPr>
            <w:r>
              <w:t>4</w:t>
            </w:r>
          </w:p>
        </w:tc>
        <w:tc>
          <w:tcPr>
            <w:tcW w:w="710" w:type="dxa"/>
            <w:tcBorders>
              <w:top w:val="single" w:sz="6" w:space="0" w:color="auto"/>
              <w:left w:val="single" w:sz="6" w:space="0" w:color="auto"/>
              <w:right w:val="single" w:sz="6" w:space="0" w:color="auto"/>
            </w:tcBorders>
          </w:tcPr>
          <w:p w:rsidR="003E6022" w:rsidRDefault="003E6022">
            <w:pPr>
              <w:jc w:val="center"/>
            </w:pPr>
            <w:r>
              <w:t>5</w:t>
            </w:r>
          </w:p>
        </w:tc>
        <w:tc>
          <w:tcPr>
            <w:tcW w:w="710" w:type="dxa"/>
            <w:tcBorders>
              <w:top w:val="single" w:sz="6" w:space="0" w:color="auto"/>
              <w:left w:val="single" w:sz="6" w:space="0" w:color="auto"/>
              <w:right w:val="single" w:sz="6" w:space="0" w:color="auto"/>
            </w:tcBorders>
          </w:tcPr>
          <w:p w:rsidR="003E6022" w:rsidRDefault="003E6022">
            <w:pPr>
              <w:jc w:val="center"/>
            </w:pPr>
            <w:r>
              <w:t>6</w:t>
            </w:r>
          </w:p>
        </w:tc>
        <w:tc>
          <w:tcPr>
            <w:tcW w:w="704" w:type="dxa"/>
            <w:tcBorders>
              <w:top w:val="single" w:sz="6" w:space="0" w:color="auto"/>
              <w:left w:val="single" w:sz="6" w:space="0" w:color="auto"/>
              <w:right w:val="single" w:sz="6" w:space="0" w:color="auto"/>
            </w:tcBorders>
          </w:tcPr>
          <w:p w:rsidR="003E6022" w:rsidRDefault="003E6022">
            <w:pPr>
              <w:jc w:val="center"/>
            </w:pPr>
            <w:r>
              <w:t>7</w:t>
            </w:r>
          </w:p>
        </w:tc>
        <w:tc>
          <w:tcPr>
            <w:tcW w:w="716" w:type="dxa"/>
            <w:gridSpan w:val="2"/>
            <w:tcBorders>
              <w:top w:val="single" w:sz="6" w:space="0" w:color="auto"/>
              <w:left w:val="single" w:sz="6" w:space="0" w:color="auto"/>
            </w:tcBorders>
          </w:tcPr>
          <w:p w:rsidR="003E6022" w:rsidRDefault="003E6022">
            <w:pPr>
              <w:jc w:val="center"/>
            </w:pPr>
            <w:r>
              <w:t>8</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center"/>
            </w:pPr>
          </w:p>
        </w:tc>
        <w:tc>
          <w:tcPr>
            <w:tcW w:w="2509" w:type="dxa"/>
            <w:tcBorders>
              <w:top w:val="single" w:sz="6" w:space="0" w:color="auto"/>
              <w:left w:val="single" w:sz="6" w:space="0" w:color="auto"/>
              <w:right w:val="single" w:sz="6" w:space="0" w:color="auto"/>
            </w:tcBorders>
          </w:tcPr>
          <w:p w:rsidR="003E6022" w:rsidRDefault="003E6022">
            <w:pPr>
              <w:jc w:val="both"/>
            </w:pPr>
            <w:r>
              <w:t>Артистические, гримерные:</w:t>
            </w:r>
          </w:p>
        </w:tc>
        <w:tc>
          <w:tcPr>
            <w:tcW w:w="710" w:type="dxa"/>
            <w:tcBorders>
              <w:top w:val="single" w:sz="6" w:space="0" w:color="auto"/>
              <w:left w:val="single" w:sz="6" w:space="0" w:color="auto"/>
              <w:right w:val="single" w:sz="6" w:space="0" w:color="auto"/>
            </w:tcBorders>
          </w:tcPr>
          <w:p w:rsidR="003E6022" w:rsidRDefault="003E6022">
            <w:pPr>
              <w:jc w:val="center"/>
            </w:pPr>
          </w:p>
        </w:tc>
        <w:tc>
          <w:tcPr>
            <w:tcW w:w="710" w:type="dxa"/>
            <w:tcBorders>
              <w:top w:val="single" w:sz="6" w:space="0" w:color="auto"/>
              <w:left w:val="single" w:sz="6" w:space="0" w:color="auto"/>
              <w:right w:val="single" w:sz="6" w:space="0" w:color="auto"/>
            </w:tcBorders>
          </w:tcPr>
          <w:p w:rsidR="003E6022" w:rsidRDefault="003E6022">
            <w:pPr>
              <w:jc w:val="center"/>
            </w:pPr>
          </w:p>
        </w:tc>
        <w:tc>
          <w:tcPr>
            <w:tcW w:w="710" w:type="dxa"/>
            <w:tcBorders>
              <w:top w:val="single" w:sz="6" w:space="0" w:color="auto"/>
              <w:left w:val="single" w:sz="6" w:space="0" w:color="auto"/>
              <w:right w:val="single" w:sz="6" w:space="0" w:color="auto"/>
            </w:tcBorders>
          </w:tcPr>
          <w:p w:rsidR="003E6022" w:rsidRDefault="003E6022">
            <w:pPr>
              <w:jc w:val="center"/>
            </w:pPr>
          </w:p>
        </w:tc>
        <w:tc>
          <w:tcPr>
            <w:tcW w:w="710" w:type="dxa"/>
            <w:tcBorders>
              <w:top w:val="single" w:sz="6" w:space="0" w:color="auto"/>
              <w:left w:val="single" w:sz="6" w:space="0" w:color="auto"/>
              <w:right w:val="single" w:sz="6" w:space="0" w:color="auto"/>
            </w:tcBorders>
          </w:tcPr>
          <w:p w:rsidR="003E6022" w:rsidRDefault="003E6022">
            <w:pPr>
              <w:jc w:val="center"/>
            </w:pPr>
          </w:p>
        </w:tc>
        <w:tc>
          <w:tcPr>
            <w:tcW w:w="704" w:type="dxa"/>
            <w:tcBorders>
              <w:top w:val="single" w:sz="6" w:space="0" w:color="auto"/>
              <w:left w:val="single" w:sz="6" w:space="0" w:color="auto"/>
              <w:right w:val="single" w:sz="6" w:space="0" w:color="auto"/>
            </w:tcBorders>
          </w:tcPr>
          <w:p w:rsidR="003E6022" w:rsidRDefault="003E6022">
            <w:pPr>
              <w:jc w:val="center"/>
            </w:pPr>
          </w:p>
        </w:tc>
        <w:tc>
          <w:tcPr>
            <w:tcW w:w="716" w:type="dxa"/>
            <w:gridSpan w:val="2"/>
            <w:tcBorders>
              <w:top w:val="single" w:sz="6" w:space="0" w:color="auto"/>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w:t>
            </w:r>
          </w:p>
        </w:tc>
        <w:tc>
          <w:tcPr>
            <w:tcW w:w="2509" w:type="dxa"/>
            <w:tcBorders>
              <w:left w:val="single" w:sz="6" w:space="0" w:color="auto"/>
              <w:right w:val="single" w:sz="6" w:space="0" w:color="auto"/>
            </w:tcBorders>
          </w:tcPr>
          <w:p w:rsidR="003E6022" w:rsidRDefault="003E6022">
            <w:pPr>
              <w:jc w:val="both"/>
            </w:pPr>
            <w:r>
              <w:t xml:space="preserve">освещение на лице у зеркала </w:t>
            </w:r>
          </w:p>
        </w:tc>
        <w:tc>
          <w:tcPr>
            <w:tcW w:w="710" w:type="dxa"/>
            <w:tcBorders>
              <w:left w:val="single" w:sz="6" w:space="0" w:color="auto"/>
              <w:right w:val="single" w:sz="6" w:space="0" w:color="auto"/>
            </w:tcBorders>
          </w:tcPr>
          <w:p w:rsidR="003E6022" w:rsidRDefault="003E6022">
            <w:pPr>
              <w:jc w:val="center"/>
            </w:pPr>
            <w:r>
              <w:t>В; 1</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300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 xml:space="preserve">2 </w:t>
            </w:r>
          </w:p>
        </w:tc>
        <w:tc>
          <w:tcPr>
            <w:tcW w:w="2509" w:type="dxa"/>
            <w:tcBorders>
              <w:left w:val="single" w:sz="6" w:space="0" w:color="auto"/>
              <w:right w:val="single" w:sz="6" w:space="0" w:color="auto"/>
            </w:tcBorders>
          </w:tcPr>
          <w:p w:rsidR="003E6022" w:rsidRDefault="003E6022">
            <w:pPr>
              <w:jc w:val="both"/>
            </w:pPr>
            <w:r>
              <w:t>общее освещение</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t>75</w:t>
            </w:r>
          </w:p>
        </w:tc>
        <w:tc>
          <w:tcPr>
            <w:tcW w:w="710" w:type="dxa"/>
            <w:tcBorders>
              <w:left w:val="single" w:sz="6" w:space="0" w:color="auto"/>
              <w:right w:val="single" w:sz="6" w:space="0" w:color="auto"/>
            </w:tcBorders>
          </w:tcPr>
          <w:p w:rsidR="003E6022" w:rsidRDefault="003E6022">
            <w:pPr>
              <w:jc w:val="center"/>
            </w:pPr>
            <w:r>
              <w:t>60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3</w:t>
            </w:r>
          </w:p>
        </w:tc>
        <w:tc>
          <w:tcPr>
            <w:tcW w:w="2509" w:type="dxa"/>
            <w:tcBorders>
              <w:left w:val="single" w:sz="6" w:space="0" w:color="auto"/>
              <w:right w:val="single" w:sz="6" w:space="0" w:color="auto"/>
            </w:tcBorders>
          </w:tcPr>
          <w:p w:rsidR="003E6022" w:rsidRDefault="003E6022">
            <w:pPr>
              <w:jc w:val="both"/>
            </w:pPr>
            <w:r>
              <w:t>Помещение для выхода на сцену</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75</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4</w:t>
            </w:r>
          </w:p>
        </w:tc>
        <w:tc>
          <w:tcPr>
            <w:tcW w:w="2509" w:type="dxa"/>
            <w:tcBorders>
              <w:left w:val="single" w:sz="6" w:space="0" w:color="auto"/>
              <w:right w:val="single" w:sz="6" w:space="0" w:color="auto"/>
            </w:tcBorders>
          </w:tcPr>
          <w:p w:rsidR="003E6022" w:rsidRDefault="003E6022">
            <w:pPr>
              <w:jc w:val="both"/>
            </w:pPr>
            <w:r>
              <w:t>Сцена, авансцена, арьерсцена, карманы (рабочее освещение)</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30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5</w:t>
            </w:r>
          </w:p>
        </w:tc>
        <w:tc>
          <w:tcPr>
            <w:tcW w:w="2509" w:type="dxa"/>
            <w:tcBorders>
              <w:left w:val="single" w:sz="6" w:space="0" w:color="auto"/>
              <w:right w:val="single" w:sz="6" w:space="0" w:color="auto"/>
            </w:tcBorders>
          </w:tcPr>
          <w:p w:rsidR="003E6022" w:rsidRDefault="003E6022">
            <w:pPr>
              <w:jc w:val="both"/>
            </w:pPr>
            <w:r>
              <w:t>Трюм, рабочие галереи</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20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6</w:t>
            </w:r>
          </w:p>
        </w:tc>
        <w:tc>
          <w:tcPr>
            <w:tcW w:w="2509" w:type="dxa"/>
            <w:tcBorders>
              <w:left w:val="single" w:sz="6" w:space="0" w:color="auto"/>
              <w:right w:val="single" w:sz="6" w:space="0" w:color="auto"/>
            </w:tcBorders>
          </w:tcPr>
          <w:p w:rsidR="003E6022" w:rsidRDefault="003E6022">
            <w:pPr>
              <w:jc w:val="both"/>
            </w:pPr>
            <w:r>
              <w:t>Колосниковый настил</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20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7</w:t>
            </w:r>
          </w:p>
        </w:tc>
        <w:tc>
          <w:tcPr>
            <w:tcW w:w="2509" w:type="dxa"/>
            <w:tcBorders>
              <w:left w:val="single" w:sz="6" w:space="0" w:color="auto"/>
              <w:right w:val="single" w:sz="6" w:space="0" w:color="auto"/>
            </w:tcBorders>
          </w:tcPr>
          <w:p w:rsidR="003E6022" w:rsidRDefault="003E6022">
            <w:pPr>
              <w:jc w:val="both"/>
            </w:pPr>
            <w:r>
              <w:t>Репетиционный зал</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100</w:t>
            </w:r>
          </w:p>
        </w:tc>
        <w:tc>
          <w:tcPr>
            <w:tcW w:w="710" w:type="dxa"/>
            <w:tcBorders>
              <w:left w:val="single" w:sz="6" w:space="0" w:color="auto"/>
              <w:right w:val="single" w:sz="6" w:space="0" w:color="auto"/>
            </w:tcBorders>
          </w:tcPr>
          <w:p w:rsidR="003E6022" w:rsidRDefault="003E6022">
            <w:pPr>
              <w:jc w:val="center"/>
            </w:pPr>
            <w:r>
              <w:t>60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15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2509" w:type="dxa"/>
            <w:tcBorders>
              <w:left w:val="single" w:sz="6" w:space="0" w:color="auto"/>
              <w:right w:val="single" w:sz="6" w:space="0" w:color="auto"/>
            </w:tcBorders>
          </w:tcPr>
          <w:p w:rsidR="003E6022" w:rsidRDefault="003E6022">
            <w:pPr>
              <w:jc w:val="both"/>
            </w:pPr>
            <w:r>
              <w:t>Художественно-производ</w:t>
            </w:r>
            <w:r>
              <w:softHyphen/>
              <w:t>ствен</w:t>
            </w:r>
            <w:r>
              <w:softHyphen/>
              <w:t>ные мастерские:</w:t>
            </w:r>
          </w:p>
        </w:tc>
        <w:tc>
          <w:tcPr>
            <w:tcW w:w="710" w:type="dxa"/>
            <w:tcBorders>
              <w:left w:val="single" w:sz="6" w:space="0" w:color="auto"/>
              <w:right w:val="single" w:sz="6" w:space="0" w:color="auto"/>
            </w:tcBorders>
          </w:tcPr>
          <w:p w:rsidR="003E6022" w:rsidRDefault="003E6022">
            <w:pPr>
              <w:jc w:val="center"/>
            </w:pPr>
          </w:p>
        </w:tc>
        <w:tc>
          <w:tcPr>
            <w:tcW w:w="710" w:type="dxa"/>
            <w:tcBorders>
              <w:left w:val="single" w:sz="6" w:space="0" w:color="auto"/>
              <w:right w:val="single" w:sz="6" w:space="0" w:color="auto"/>
            </w:tcBorders>
          </w:tcPr>
          <w:p w:rsidR="003E6022" w:rsidRDefault="003E6022">
            <w:pPr>
              <w:jc w:val="center"/>
            </w:pPr>
          </w:p>
        </w:tc>
        <w:tc>
          <w:tcPr>
            <w:tcW w:w="710" w:type="dxa"/>
            <w:tcBorders>
              <w:left w:val="single" w:sz="6" w:space="0" w:color="auto"/>
              <w:right w:val="single" w:sz="6" w:space="0" w:color="auto"/>
            </w:tcBorders>
          </w:tcPr>
          <w:p w:rsidR="003E6022" w:rsidRDefault="003E6022">
            <w:pPr>
              <w:jc w:val="center"/>
            </w:pPr>
          </w:p>
        </w:tc>
        <w:tc>
          <w:tcPr>
            <w:tcW w:w="710" w:type="dxa"/>
            <w:tcBorders>
              <w:left w:val="single" w:sz="6" w:space="0" w:color="auto"/>
              <w:right w:val="single" w:sz="6" w:space="0" w:color="auto"/>
            </w:tcBorders>
          </w:tcPr>
          <w:p w:rsidR="003E6022" w:rsidRDefault="003E6022">
            <w:pPr>
              <w:jc w:val="center"/>
            </w:pPr>
          </w:p>
        </w:tc>
        <w:tc>
          <w:tcPr>
            <w:tcW w:w="704" w:type="dxa"/>
            <w:tcBorders>
              <w:left w:val="single" w:sz="6" w:space="0" w:color="auto"/>
              <w:right w:val="single" w:sz="6" w:space="0" w:color="auto"/>
            </w:tcBorders>
          </w:tcPr>
          <w:p w:rsidR="003E6022" w:rsidRDefault="003E6022">
            <w:pPr>
              <w:jc w:val="center"/>
            </w:pPr>
          </w:p>
        </w:tc>
        <w:tc>
          <w:tcPr>
            <w:tcW w:w="716" w:type="dxa"/>
            <w:gridSpan w:val="2"/>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8</w:t>
            </w:r>
          </w:p>
        </w:tc>
        <w:tc>
          <w:tcPr>
            <w:tcW w:w="2509" w:type="dxa"/>
            <w:tcBorders>
              <w:left w:val="single" w:sz="6" w:space="0" w:color="auto"/>
              <w:right w:val="single" w:sz="6" w:space="0" w:color="auto"/>
            </w:tcBorders>
          </w:tcPr>
          <w:p w:rsidR="003E6022" w:rsidRDefault="003E6022">
            <w:pPr>
              <w:jc w:val="both"/>
            </w:pPr>
            <w:r>
              <w:t>живописно-декорационная</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40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10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9</w:t>
            </w:r>
          </w:p>
        </w:tc>
        <w:tc>
          <w:tcPr>
            <w:tcW w:w="2509" w:type="dxa"/>
            <w:tcBorders>
              <w:left w:val="single" w:sz="6" w:space="0" w:color="auto"/>
              <w:right w:val="single" w:sz="6" w:space="0" w:color="auto"/>
            </w:tcBorders>
          </w:tcPr>
          <w:p w:rsidR="003E6022" w:rsidRDefault="003E6022">
            <w:pPr>
              <w:jc w:val="both"/>
            </w:pPr>
            <w:r>
              <w:t>помещение для приготовления красок</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t>40</w:t>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10</w:t>
            </w:r>
          </w:p>
        </w:tc>
        <w:tc>
          <w:tcPr>
            <w:tcW w:w="2509" w:type="dxa"/>
            <w:tcBorders>
              <w:left w:val="single" w:sz="6" w:space="0" w:color="auto"/>
              <w:right w:val="single" w:sz="6" w:space="0" w:color="auto"/>
            </w:tcBorders>
          </w:tcPr>
          <w:p w:rsidR="003E6022" w:rsidRDefault="003E6022">
            <w:pPr>
              <w:jc w:val="both"/>
            </w:pPr>
            <w:r>
              <w:t>клееварка</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100</w:t>
            </w:r>
          </w:p>
        </w:tc>
        <w:tc>
          <w:tcPr>
            <w:tcW w:w="710" w:type="dxa"/>
            <w:tcBorders>
              <w:left w:val="single" w:sz="6" w:space="0" w:color="auto"/>
              <w:right w:val="single" w:sz="6" w:space="0" w:color="auto"/>
            </w:tcBorders>
          </w:tcPr>
          <w:p w:rsidR="003E6022" w:rsidRDefault="003E6022">
            <w:pPr>
              <w:jc w:val="center"/>
            </w:pPr>
            <w:r>
              <w:t>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t>40</w:t>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11</w:t>
            </w:r>
          </w:p>
        </w:tc>
        <w:tc>
          <w:tcPr>
            <w:tcW w:w="2509" w:type="dxa"/>
            <w:tcBorders>
              <w:left w:val="single" w:sz="6" w:space="0" w:color="auto"/>
              <w:right w:val="single" w:sz="6" w:space="0" w:color="auto"/>
            </w:tcBorders>
          </w:tcPr>
          <w:p w:rsidR="003E6022" w:rsidRDefault="003E6022">
            <w:pPr>
              <w:jc w:val="both"/>
            </w:pPr>
            <w:r>
              <w:t>трафаретных работ</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t>40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12</w:t>
            </w:r>
          </w:p>
        </w:tc>
        <w:tc>
          <w:tcPr>
            <w:tcW w:w="2509" w:type="dxa"/>
            <w:tcBorders>
              <w:left w:val="single" w:sz="6" w:space="0" w:color="auto"/>
              <w:right w:val="single" w:sz="6" w:space="0" w:color="auto"/>
            </w:tcBorders>
          </w:tcPr>
          <w:p w:rsidR="003E6022" w:rsidRDefault="003E6022">
            <w:pPr>
              <w:jc w:val="both"/>
            </w:pPr>
            <w:r>
              <w:t>слесарная, столярная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300</w:t>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40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15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13</w:t>
            </w:r>
          </w:p>
        </w:tc>
        <w:tc>
          <w:tcPr>
            <w:tcW w:w="2509" w:type="dxa"/>
            <w:tcBorders>
              <w:left w:val="single" w:sz="6" w:space="0" w:color="auto"/>
              <w:right w:val="single" w:sz="6" w:space="0" w:color="auto"/>
            </w:tcBorders>
          </w:tcPr>
          <w:p w:rsidR="003E6022" w:rsidRDefault="003E6022">
            <w:pPr>
              <w:jc w:val="both"/>
            </w:pPr>
            <w:r>
              <w:t>монтажа объемных декораций</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t>(100)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t>40</w:t>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14</w:t>
            </w:r>
          </w:p>
        </w:tc>
        <w:tc>
          <w:tcPr>
            <w:tcW w:w="2509" w:type="dxa"/>
            <w:tcBorders>
              <w:left w:val="single" w:sz="6" w:space="0" w:color="auto"/>
              <w:right w:val="single" w:sz="6" w:space="0" w:color="auto"/>
            </w:tcBorders>
          </w:tcPr>
          <w:p w:rsidR="003E6022" w:rsidRDefault="003E6022">
            <w:pPr>
              <w:jc w:val="both"/>
            </w:pPr>
            <w:r>
              <w:t>пошивочная, обувная, обойно-драпировочная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300</w:t>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40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15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15</w:t>
            </w:r>
          </w:p>
        </w:tc>
        <w:tc>
          <w:tcPr>
            <w:tcW w:w="2509" w:type="dxa"/>
            <w:tcBorders>
              <w:left w:val="single" w:sz="6" w:space="0" w:color="auto"/>
              <w:right w:val="single" w:sz="6" w:space="0" w:color="auto"/>
            </w:tcBorders>
          </w:tcPr>
          <w:p w:rsidR="003E6022" w:rsidRDefault="003E6022">
            <w:pPr>
              <w:jc w:val="both"/>
            </w:pPr>
            <w:r>
              <w:t>пастижерская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400</w:t>
            </w:r>
          </w:p>
        </w:tc>
        <w:tc>
          <w:tcPr>
            <w:tcW w:w="710" w:type="dxa"/>
            <w:tcBorders>
              <w:left w:val="single" w:sz="6" w:space="0" w:color="auto"/>
              <w:right w:val="single" w:sz="6" w:space="0" w:color="auto"/>
            </w:tcBorders>
          </w:tcPr>
          <w:p w:rsidR="003E6022" w:rsidRDefault="003E6022">
            <w:pPr>
              <w:jc w:val="center"/>
            </w:pPr>
            <w:r>
              <w:t>(300)</w:t>
            </w:r>
          </w:p>
        </w:tc>
        <w:tc>
          <w:tcPr>
            <w:tcW w:w="710" w:type="dxa"/>
            <w:tcBorders>
              <w:left w:val="single" w:sz="6" w:space="0" w:color="auto"/>
              <w:right w:val="single" w:sz="6" w:space="0" w:color="auto"/>
            </w:tcBorders>
          </w:tcPr>
          <w:p w:rsidR="003E6022" w:rsidRDefault="003E6022">
            <w:pPr>
              <w:jc w:val="center"/>
            </w:pPr>
            <w:r>
              <w:t>40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10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16</w:t>
            </w:r>
          </w:p>
        </w:tc>
        <w:tc>
          <w:tcPr>
            <w:tcW w:w="2509" w:type="dxa"/>
            <w:tcBorders>
              <w:left w:val="single" w:sz="6" w:space="0" w:color="auto"/>
              <w:right w:val="single" w:sz="6" w:space="0" w:color="auto"/>
            </w:tcBorders>
          </w:tcPr>
          <w:p w:rsidR="003E6022" w:rsidRDefault="003E6022">
            <w:pPr>
              <w:jc w:val="both"/>
            </w:pPr>
            <w:r>
              <w:t>бутафорская</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t>40</w:t>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17</w:t>
            </w:r>
          </w:p>
        </w:tc>
        <w:tc>
          <w:tcPr>
            <w:tcW w:w="2509" w:type="dxa"/>
            <w:tcBorders>
              <w:left w:val="single" w:sz="6" w:space="0" w:color="auto"/>
              <w:right w:val="single" w:sz="6" w:space="0" w:color="auto"/>
            </w:tcBorders>
          </w:tcPr>
          <w:p w:rsidR="003E6022" w:rsidRDefault="003E6022">
            <w:pPr>
              <w:jc w:val="both"/>
            </w:pPr>
            <w:r>
              <w:t>постирочная</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t>75</w:t>
            </w:r>
          </w:p>
        </w:tc>
        <w:tc>
          <w:tcPr>
            <w:tcW w:w="710" w:type="dxa"/>
            <w:tcBorders>
              <w:left w:val="single" w:sz="6" w:space="0" w:color="auto"/>
              <w:right w:val="single" w:sz="6" w:space="0" w:color="auto"/>
            </w:tcBorders>
          </w:tcPr>
          <w:p w:rsidR="003E6022" w:rsidRDefault="003E6022">
            <w:pPr>
              <w:jc w:val="center"/>
            </w:pPr>
            <w:r>
              <w:t>60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18</w:t>
            </w:r>
          </w:p>
        </w:tc>
        <w:tc>
          <w:tcPr>
            <w:tcW w:w="2509" w:type="dxa"/>
            <w:tcBorders>
              <w:left w:val="single" w:sz="6" w:space="0" w:color="auto"/>
              <w:right w:val="single" w:sz="6" w:space="0" w:color="auto"/>
            </w:tcBorders>
          </w:tcPr>
          <w:p w:rsidR="003E6022" w:rsidRDefault="003E6022">
            <w:pPr>
              <w:jc w:val="both"/>
            </w:pPr>
            <w:r>
              <w:t>красильная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t>40</w:t>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19</w:t>
            </w:r>
          </w:p>
        </w:tc>
        <w:tc>
          <w:tcPr>
            <w:tcW w:w="2509" w:type="dxa"/>
            <w:tcBorders>
              <w:left w:val="single" w:sz="6" w:space="0" w:color="auto"/>
              <w:right w:val="single" w:sz="6" w:space="0" w:color="auto"/>
            </w:tcBorders>
          </w:tcPr>
          <w:p w:rsidR="003E6022" w:rsidRDefault="003E6022">
            <w:pPr>
              <w:jc w:val="both"/>
            </w:pPr>
            <w:r>
              <w:t>пропиточная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100</w:t>
            </w:r>
          </w:p>
        </w:tc>
        <w:tc>
          <w:tcPr>
            <w:tcW w:w="710" w:type="dxa"/>
            <w:tcBorders>
              <w:left w:val="single" w:sz="6" w:space="0" w:color="auto"/>
              <w:right w:val="single" w:sz="6" w:space="0" w:color="auto"/>
            </w:tcBorders>
          </w:tcPr>
          <w:p w:rsidR="003E6022" w:rsidRDefault="003E6022">
            <w:pPr>
              <w:jc w:val="center"/>
            </w:pPr>
            <w:r>
              <w:t>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t>60</w:t>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20</w:t>
            </w:r>
          </w:p>
        </w:tc>
        <w:tc>
          <w:tcPr>
            <w:tcW w:w="2509" w:type="dxa"/>
            <w:tcBorders>
              <w:left w:val="single" w:sz="6" w:space="0" w:color="auto"/>
              <w:right w:val="single" w:sz="6" w:space="0" w:color="auto"/>
            </w:tcBorders>
          </w:tcPr>
          <w:p w:rsidR="003E6022" w:rsidRDefault="003E6022">
            <w:pPr>
              <w:jc w:val="both"/>
            </w:pPr>
            <w:r>
              <w:t>сушильная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20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21</w:t>
            </w:r>
          </w:p>
        </w:tc>
        <w:tc>
          <w:tcPr>
            <w:tcW w:w="2509" w:type="dxa"/>
            <w:tcBorders>
              <w:left w:val="single" w:sz="6" w:space="0" w:color="auto"/>
              <w:right w:val="single" w:sz="6" w:space="0" w:color="auto"/>
            </w:tcBorders>
          </w:tcPr>
          <w:p w:rsidR="003E6022" w:rsidRDefault="003E6022">
            <w:pPr>
              <w:jc w:val="both"/>
            </w:pPr>
            <w:r>
              <w:t>гладильная, костюмерная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300</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t>40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15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22</w:t>
            </w:r>
          </w:p>
        </w:tc>
        <w:tc>
          <w:tcPr>
            <w:tcW w:w="2509" w:type="dxa"/>
            <w:tcBorders>
              <w:left w:val="single" w:sz="6" w:space="0" w:color="auto"/>
              <w:right w:val="single" w:sz="6" w:space="0" w:color="auto"/>
            </w:tcBorders>
          </w:tcPr>
          <w:p w:rsidR="003E6022" w:rsidRDefault="003E6022">
            <w:pPr>
              <w:jc w:val="both"/>
            </w:pPr>
            <w:r>
              <w:t>электроремонтная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300</w:t>
            </w:r>
          </w:p>
        </w:tc>
        <w:tc>
          <w:tcPr>
            <w:tcW w:w="710" w:type="dxa"/>
            <w:tcBorders>
              <w:left w:val="single" w:sz="6" w:space="0" w:color="auto"/>
              <w:right w:val="single" w:sz="6" w:space="0" w:color="auto"/>
            </w:tcBorders>
          </w:tcPr>
          <w:p w:rsidR="003E6022" w:rsidRDefault="003E6022">
            <w:pPr>
              <w:jc w:val="center"/>
            </w:pPr>
            <w:r>
              <w:t>(200)</w:t>
            </w:r>
          </w:p>
        </w:tc>
        <w:tc>
          <w:tcPr>
            <w:tcW w:w="710" w:type="dxa"/>
            <w:tcBorders>
              <w:left w:val="single" w:sz="6" w:space="0" w:color="auto"/>
              <w:right w:val="single" w:sz="6" w:space="0" w:color="auto"/>
            </w:tcBorders>
          </w:tcPr>
          <w:p w:rsidR="003E6022" w:rsidRDefault="003E6022">
            <w:pPr>
              <w:jc w:val="center"/>
            </w:pPr>
            <w:r>
              <w:t>40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t>15</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23</w:t>
            </w:r>
          </w:p>
        </w:tc>
        <w:tc>
          <w:tcPr>
            <w:tcW w:w="2509" w:type="dxa"/>
            <w:tcBorders>
              <w:left w:val="single" w:sz="6" w:space="0" w:color="auto"/>
              <w:right w:val="single" w:sz="6" w:space="0" w:color="auto"/>
            </w:tcBorders>
          </w:tcPr>
          <w:p w:rsidR="003E6022" w:rsidRDefault="003E6022">
            <w:pPr>
              <w:jc w:val="both"/>
            </w:pPr>
            <w:r>
              <w:t>Кинопроекционная, светопрое</w:t>
            </w:r>
            <w:r>
              <w:t>к</w:t>
            </w:r>
            <w:r>
              <w:t>ционная, рирпроекционная, пер</w:t>
            </w:r>
            <w:r>
              <w:t>е</w:t>
            </w:r>
            <w:r>
              <w:t>моточная</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75</w:t>
            </w:r>
          </w:p>
        </w:tc>
        <w:tc>
          <w:tcPr>
            <w:tcW w:w="710" w:type="dxa"/>
            <w:tcBorders>
              <w:left w:val="single" w:sz="6" w:space="0" w:color="auto"/>
              <w:right w:val="single" w:sz="6" w:space="0" w:color="auto"/>
            </w:tcBorders>
          </w:tcPr>
          <w:p w:rsidR="003E6022" w:rsidRDefault="003E6022">
            <w:pPr>
              <w:jc w:val="center"/>
            </w:pPr>
            <w:r>
              <w:t>60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24</w:t>
            </w:r>
          </w:p>
        </w:tc>
        <w:tc>
          <w:tcPr>
            <w:tcW w:w="2509" w:type="dxa"/>
            <w:tcBorders>
              <w:left w:val="single" w:sz="6" w:space="0" w:color="auto"/>
              <w:right w:val="single" w:sz="6" w:space="0" w:color="auto"/>
            </w:tcBorders>
          </w:tcPr>
          <w:p w:rsidR="003E6022" w:rsidRDefault="003E6022">
            <w:pPr>
              <w:jc w:val="both"/>
            </w:pPr>
            <w:r>
              <w:t>Осветительные ложи</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25</w:t>
            </w:r>
          </w:p>
        </w:tc>
        <w:tc>
          <w:tcPr>
            <w:tcW w:w="2509" w:type="dxa"/>
            <w:tcBorders>
              <w:left w:val="single" w:sz="6" w:space="0" w:color="auto"/>
              <w:right w:val="single" w:sz="6" w:space="0" w:color="auto"/>
            </w:tcBorders>
          </w:tcPr>
          <w:p w:rsidR="003E6022" w:rsidRDefault="003E6022">
            <w:pPr>
              <w:jc w:val="both"/>
            </w:pPr>
            <w:r>
              <w:t>Помещение лебедок</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26</w:t>
            </w:r>
          </w:p>
        </w:tc>
        <w:tc>
          <w:tcPr>
            <w:tcW w:w="2509" w:type="dxa"/>
            <w:tcBorders>
              <w:left w:val="single" w:sz="6" w:space="0" w:color="auto"/>
              <w:right w:val="single" w:sz="6" w:space="0" w:color="auto"/>
            </w:tcBorders>
          </w:tcPr>
          <w:p w:rsidR="003E6022" w:rsidRDefault="003E6022">
            <w:pPr>
              <w:jc w:val="both"/>
            </w:pPr>
            <w:r>
              <w:t xml:space="preserve">Звукоаппаратная, кабина диктора </w:t>
            </w:r>
            <w:r>
              <w:lastRenderedPageBreak/>
              <w:t>(речевая)</w:t>
            </w:r>
          </w:p>
        </w:tc>
        <w:tc>
          <w:tcPr>
            <w:tcW w:w="710" w:type="dxa"/>
            <w:tcBorders>
              <w:left w:val="single" w:sz="6" w:space="0" w:color="auto"/>
              <w:right w:val="single" w:sz="6" w:space="0" w:color="auto"/>
            </w:tcBorders>
          </w:tcPr>
          <w:p w:rsidR="003E6022" w:rsidRDefault="003E6022">
            <w:pPr>
              <w:jc w:val="center"/>
            </w:pPr>
            <w:r>
              <w:lastRenderedPageBreak/>
              <w:t>Г; 0,8</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75</w:t>
            </w:r>
          </w:p>
        </w:tc>
        <w:tc>
          <w:tcPr>
            <w:tcW w:w="710" w:type="dxa"/>
            <w:tcBorders>
              <w:left w:val="single" w:sz="6" w:space="0" w:color="auto"/>
              <w:right w:val="single" w:sz="6" w:space="0" w:color="auto"/>
            </w:tcBorders>
          </w:tcPr>
          <w:p w:rsidR="003E6022" w:rsidRDefault="003E6022">
            <w:pPr>
              <w:jc w:val="center"/>
            </w:pPr>
            <w:r>
              <w:t>60</w:t>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27</w:t>
            </w:r>
          </w:p>
        </w:tc>
        <w:tc>
          <w:tcPr>
            <w:tcW w:w="2509" w:type="dxa"/>
            <w:tcBorders>
              <w:left w:val="single" w:sz="6" w:space="0" w:color="auto"/>
              <w:right w:val="single" w:sz="6" w:space="0" w:color="auto"/>
            </w:tcBorders>
          </w:tcPr>
          <w:p w:rsidR="003E6022" w:rsidRDefault="003E6022">
            <w:pPr>
              <w:jc w:val="both"/>
            </w:pPr>
            <w:r>
              <w:t>Помещение телевизионного пол</w:t>
            </w:r>
            <w:r>
              <w:t>у</w:t>
            </w:r>
            <w:r>
              <w:t>стационара</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t>(75)</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28</w:t>
            </w:r>
          </w:p>
        </w:tc>
        <w:tc>
          <w:tcPr>
            <w:tcW w:w="2509" w:type="dxa"/>
            <w:tcBorders>
              <w:left w:val="single" w:sz="6" w:space="0" w:color="auto"/>
              <w:right w:val="single" w:sz="6" w:space="0" w:color="auto"/>
            </w:tcBorders>
          </w:tcPr>
          <w:p w:rsidR="003E6022" w:rsidRDefault="003E6022">
            <w:pPr>
              <w:jc w:val="both"/>
            </w:pPr>
            <w:r>
              <w:t>Электросиловая, помещение для агрегатов охлаждения кинопрое</w:t>
            </w:r>
            <w:r>
              <w:t>к</w:t>
            </w:r>
            <w:r>
              <w:t>торов</w:t>
            </w:r>
          </w:p>
        </w:tc>
        <w:tc>
          <w:tcPr>
            <w:tcW w:w="710" w:type="dxa"/>
            <w:tcBorders>
              <w:left w:val="single" w:sz="6" w:space="0" w:color="auto"/>
              <w:right w:val="single" w:sz="6" w:space="0" w:color="auto"/>
            </w:tcBorders>
          </w:tcPr>
          <w:p w:rsidR="003E6022" w:rsidRDefault="003E6022">
            <w:pPr>
              <w:jc w:val="center"/>
            </w:pPr>
            <w:r>
              <w:t>Г; 0,8</w:t>
            </w:r>
          </w:p>
        </w:tc>
        <w:tc>
          <w:tcPr>
            <w:tcW w:w="710" w:type="dxa"/>
            <w:tcBorders>
              <w:left w:val="single" w:sz="6" w:space="0" w:color="auto"/>
              <w:right w:val="single" w:sz="6" w:space="0" w:color="auto"/>
            </w:tcBorders>
          </w:tcPr>
          <w:p w:rsidR="003E6022" w:rsidRDefault="003E6022">
            <w:pPr>
              <w:jc w:val="center"/>
            </w:pPr>
            <w:r>
              <w:t>150</w:t>
            </w:r>
          </w:p>
        </w:tc>
        <w:tc>
          <w:tcPr>
            <w:tcW w:w="710" w:type="dxa"/>
            <w:tcBorders>
              <w:left w:val="single" w:sz="6" w:space="0" w:color="auto"/>
              <w:right w:val="single" w:sz="6" w:space="0" w:color="auto"/>
            </w:tcBorders>
          </w:tcPr>
          <w:p w:rsidR="003E6022" w:rsidRDefault="003E6022">
            <w:pPr>
              <w:jc w:val="center"/>
            </w:pPr>
            <w:r>
              <w:t>(100)</w:t>
            </w:r>
          </w:p>
        </w:tc>
        <w:tc>
          <w:tcPr>
            <w:tcW w:w="710" w:type="dxa"/>
            <w:tcBorders>
              <w:left w:val="single" w:sz="6" w:space="0" w:color="auto"/>
              <w:right w:val="single" w:sz="6" w:space="0" w:color="auto"/>
            </w:tcBorders>
          </w:tcPr>
          <w:p w:rsidR="003E6022" w:rsidRDefault="003E6022">
            <w:pPr>
              <w:jc w:val="center"/>
            </w:pPr>
          </w:p>
        </w:tc>
        <w:tc>
          <w:tcPr>
            <w:tcW w:w="704" w:type="dxa"/>
            <w:tcBorders>
              <w:left w:val="single" w:sz="6" w:space="0" w:color="auto"/>
              <w:right w:val="single" w:sz="6" w:space="0" w:color="auto"/>
            </w:tcBorders>
          </w:tcPr>
          <w:p w:rsidR="003E6022" w:rsidRDefault="003E6022">
            <w:pPr>
              <w:jc w:val="center"/>
            </w:pPr>
            <w:r>
              <w:t>40</w:t>
            </w:r>
          </w:p>
        </w:tc>
        <w:tc>
          <w:tcPr>
            <w:tcW w:w="716" w:type="dxa"/>
            <w:gridSpan w:val="2"/>
            <w:tcBorders>
              <w:left w:val="single" w:sz="6" w:space="0" w:color="auto"/>
            </w:tcBorders>
          </w:tcPr>
          <w:p w:rsidR="003E6022" w:rsidRDefault="003E6022">
            <w:pPr>
              <w:jc w:val="center"/>
            </w:pPr>
            <w:r>
              <w:t>20</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29</w:t>
            </w:r>
          </w:p>
        </w:tc>
        <w:tc>
          <w:tcPr>
            <w:tcW w:w="2509" w:type="dxa"/>
            <w:tcBorders>
              <w:left w:val="single" w:sz="6" w:space="0" w:color="auto"/>
              <w:right w:val="single" w:sz="6" w:space="0" w:color="auto"/>
            </w:tcBorders>
          </w:tcPr>
          <w:p w:rsidR="003E6022" w:rsidRDefault="003E6022">
            <w:pPr>
              <w:jc w:val="both"/>
            </w:pPr>
            <w:r>
              <w:t>Комнаты ЭХО (акустические)</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50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30</w:t>
            </w:r>
          </w:p>
        </w:tc>
        <w:tc>
          <w:tcPr>
            <w:tcW w:w="2509" w:type="dxa"/>
            <w:tcBorders>
              <w:left w:val="single" w:sz="6" w:space="0" w:color="auto"/>
              <w:right w:val="single" w:sz="6" w:space="0" w:color="auto"/>
            </w:tcBorders>
          </w:tcPr>
          <w:p w:rsidR="003E6022" w:rsidRDefault="003E6022">
            <w:pPr>
              <w:jc w:val="both"/>
            </w:pPr>
            <w:r>
              <w:t>Склады костюмов, гардеробные</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50</w:t>
            </w:r>
          </w:p>
        </w:tc>
        <w:tc>
          <w:tcPr>
            <w:tcW w:w="710" w:type="dxa"/>
            <w:tcBorders>
              <w:left w:val="single" w:sz="6" w:space="0" w:color="auto"/>
              <w:right w:val="single" w:sz="6" w:space="0" w:color="auto"/>
            </w:tcBorders>
          </w:tcPr>
          <w:p w:rsidR="003E6022" w:rsidRDefault="003E6022">
            <w:pPr>
              <w:jc w:val="center"/>
            </w:pPr>
          </w:p>
        </w:tc>
        <w:tc>
          <w:tcPr>
            <w:tcW w:w="704" w:type="dxa"/>
            <w:tcBorders>
              <w:left w:val="single" w:sz="6" w:space="0" w:color="auto"/>
              <w:right w:val="single" w:sz="6" w:space="0" w:color="auto"/>
            </w:tcBorders>
          </w:tcPr>
          <w:p w:rsidR="003E6022" w:rsidRDefault="003E6022">
            <w:pPr>
              <w:jc w:val="center"/>
            </w:pP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31</w:t>
            </w:r>
          </w:p>
        </w:tc>
        <w:tc>
          <w:tcPr>
            <w:tcW w:w="2509" w:type="dxa"/>
            <w:tcBorders>
              <w:left w:val="single" w:sz="6" w:space="0" w:color="auto"/>
              <w:right w:val="single" w:sz="6" w:space="0" w:color="auto"/>
            </w:tcBorders>
          </w:tcPr>
          <w:p w:rsidR="003E6022" w:rsidRDefault="003E6022">
            <w:pPr>
              <w:jc w:val="both"/>
            </w:pPr>
            <w:r>
              <w:t>Сейф скатанных декораций</w:t>
            </w:r>
          </w:p>
        </w:tc>
        <w:tc>
          <w:tcPr>
            <w:tcW w:w="710" w:type="dxa"/>
            <w:tcBorders>
              <w:left w:val="single" w:sz="6" w:space="0" w:color="auto"/>
              <w:right w:val="single" w:sz="6" w:space="0" w:color="auto"/>
            </w:tcBorders>
          </w:tcPr>
          <w:p w:rsidR="003E6022" w:rsidRDefault="003E6022">
            <w:pPr>
              <w:jc w:val="center"/>
            </w:pPr>
            <w:r>
              <w:t>В; 1</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30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32</w:t>
            </w:r>
          </w:p>
        </w:tc>
        <w:tc>
          <w:tcPr>
            <w:tcW w:w="2509" w:type="dxa"/>
            <w:tcBorders>
              <w:left w:val="single" w:sz="6" w:space="0" w:color="auto"/>
              <w:right w:val="single" w:sz="6" w:space="0" w:color="auto"/>
            </w:tcBorders>
          </w:tcPr>
          <w:p w:rsidR="003E6022" w:rsidRDefault="003E6022">
            <w:pPr>
              <w:jc w:val="both"/>
            </w:pPr>
            <w:r>
              <w:t>Склады объемных декораций, б</w:t>
            </w:r>
            <w:r>
              <w:t>у</w:t>
            </w:r>
            <w:r>
              <w:t>тафории, мебели и реквизита</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30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33</w:t>
            </w:r>
          </w:p>
        </w:tc>
        <w:tc>
          <w:tcPr>
            <w:tcW w:w="2509" w:type="dxa"/>
            <w:tcBorders>
              <w:left w:val="single" w:sz="6" w:space="0" w:color="auto"/>
              <w:right w:val="single" w:sz="6" w:space="0" w:color="auto"/>
            </w:tcBorders>
          </w:tcPr>
          <w:p w:rsidR="003E6022" w:rsidRDefault="003E6022">
            <w:pPr>
              <w:jc w:val="both"/>
            </w:pPr>
            <w:r>
              <w:t>Технический этаж (над ходовыми мостиками</w:t>
            </w:r>
          </w:p>
        </w:tc>
        <w:tc>
          <w:tcPr>
            <w:tcW w:w="710" w:type="dxa"/>
            <w:tcBorders>
              <w:left w:val="single" w:sz="6" w:space="0" w:color="auto"/>
              <w:right w:val="single" w:sz="6" w:space="0" w:color="auto"/>
            </w:tcBorders>
          </w:tcPr>
          <w:p w:rsidR="003E6022" w:rsidRDefault="003E6022">
            <w:pPr>
              <w:jc w:val="center"/>
            </w:pPr>
            <w:r>
              <w:t>Пол</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10" w:type="dxa"/>
            <w:tcBorders>
              <w:left w:val="single" w:sz="6" w:space="0" w:color="auto"/>
              <w:right w:val="single" w:sz="6" w:space="0" w:color="auto"/>
            </w:tcBorders>
          </w:tcPr>
          <w:p w:rsidR="003E6022" w:rsidRDefault="003E6022">
            <w:pPr>
              <w:jc w:val="center"/>
            </w:pPr>
            <w:r>
              <w:t>20</w:t>
            </w:r>
          </w:p>
        </w:tc>
        <w:tc>
          <w:tcPr>
            <w:tcW w:w="710" w:type="dxa"/>
            <w:tcBorders>
              <w:left w:val="single" w:sz="6" w:space="0" w:color="auto"/>
              <w:right w:val="single" w:sz="6" w:space="0" w:color="auto"/>
            </w:tcBorders>
          </w:tcPr>
          <w:p w:rsidR="003E6022" w:rsidRDefault="003E6022">
            <w:pPr>
              <w:jc w:val="center"/>
            </w:pPr>
            <w:r>
              <w:sym w:font="Times New Roman" w:char="2013"/>
            </w:r>
          </w:p>
        </w:tc>
        <w:tc>
          <w:tcPr>
            <w:tcW w:w="704" w:type="dxa"/>
            <w:tcBorders>
              <w:left w:val="single" w:sz="6" w:space="0" w:color="auto"/>
              <w:right w:val="single" w:sz="6" w:space="0" w:color="auto"/>
            </w:tcBorders>
          </w:tcPr>
          <w:p w:rsidR="003E6022" w:rsidRDefault="003E6022">
            <w:pPr>
              <w:jc w:val="center"/>
            </w:pPr>
            <w:r>
              <w:sym w:font="Times New Roman" w:char="2013"/>
            </w:r>
          </w:p>
        </w:tc>
        <w:tc>
          <w:tcPr>
            <w:tcW w:w="716" w:type="dxa"/>
            <w:gridSpan w:val="2"/>
            <w:tcBorders>
              <w:left w:val="single" w:sz="6" w:space="0" w:color="auto"/>
            </w:tcBorders>
          </w:tcPr>
          <w:p w:rsidR="003E6022" w:rsidRDefault="003E6022">
            <w:pPr>
              <w:jc w:val="center"/>
            </w:pPr>
            <w:r>
              <w:sym w:font="Times New Roman" w:char="2013"/>
            </w:r>
          </w:p>
        </w:tc>
      </w:tr>
    </w:tbl>
    <w:p w:rsidR="003E6022" w:rsidRDefault="003E6022">
      <w:pPr>
        <w:spacing w:before="120"/>
        <w:ind w:firstLine="284"/>
        <w:jc w:val="both"/>
      </w:pPr>
      <w:r>
        <w:rPr>
          <w:spacing w:val="20"/>
        </w:rPr>
        <w:t>Примечания:</w:t>
      </w:r>
      <w:r>
        <w:t xml:space="preserve"> 1. Поз. 2, 12, 15, 23 гр. 4. поз. 5, 27 гр. 5 </w:t>
      </w:r>
      <w:r>
        <w:sym w:font="Times New Roman" w:char="2013"/>
      </w:r>
      <w:r>
        <w:t xml:space="preserve"> требуется дополнительное о</w:t>
      </w:r>
      <w:r>
        <w:t>с</w:t>
      </w:r>
      <w:r>
        <w:t>вещение.</w:t>
      </w:r>
    </w:p>
    <w:p w:rsidR="003E6022" w:rsidRDefault="003E6022">
      <w:pPr>
        <w:ind w:firstLine="284"/>
        <w:jc w:val="both"/>
      </w:pPr>
      <w:r>
        <w:t xml:space="preserve">2. Поз. 4, 9, 10, 19 гр. 4, поз. 5,6, 11,32, 33 гр. 5 </w:t>
      </w:r>
      <w:r>
        <w:sym w:font="Times New Roman" w:char="2013"/>
      </w:r>
      <w:r>
        <w:t xml:space="preserve"> при расчете освещения коэффициент з</w:t>
      </w:r>
      <w:r>
        <w:t>а</w:t>
      </w:r>
      <w:r>
        <w:t xml:space="preserve">паса равен 1,8 </w:t>
      </w:r>
      <w:r>
        <w:sym w:font="Times New Roman" w:char="2013"/>
      </w:r>
      <w:r>
        <w:t xml:space="preserve"> для люминесцентных, 1,5 </w:t>
      </w:r>
      <w:r>
        <w:sym w:font="Times New Roman" w:char="2013"/>
      </w:r>
      <w:r>
        <w:t xml:space="preserve"> для ламп накаливания.</w:t>
      </w:r>
    </w:p>
    <w:p w:rsidR="003E6022" w:rsidRDefault="003E6022">
      <w:pPr>
        <w:spacing w:after="120"/>
        <w:ind w:firstLine="284"/>
        <w:jc w:val="both"/>
      </w:pPr>
      <w:r>
        <w:t>3. В гр. 3 и 4 в скобках указана освещенность от того типа источников света, который для данных помещений менее целесообразен.</w:t>
      </w:r>
    </w:p>
    <w:p w:rsidR="003E6022" w:rsidRDefault="003E6022">
      <w:pPr>
        <w:spacing w:after="120"/>
        <w:ind w:firstLine="284"/>
        <w:jc w:val="both"/>
      </w:pPr>
      <w:r>
        <w:t>* Разработаны Гипротеатром Минкультуры СССР.</w:t>
      </w:r>
    </w:p>
    <w:p w:rsidR="003E6022" w:rsidRDefault="003E6022">
      <w:pPr>
        <w:spacing w:after="120"/>
        <w:ind w:firstLine="284"/>
        <w:jc w:val="center"/>
        <w:rPr>
          <w:sz w:val="18"/>
        </w:rPr>
        <w:sectPr w:rsidR="003E6022">
          <w:pgSz w:w="11907" w:h="16840" w:code="9"/>
          <w:pgMar w:top="1440" w:right="4536" w:bottom="1440" w:left="1134" w:header="0" w:footer="0" w:gutter="0"/>
          <w:cols w:space="720"/>
          <w:noEndnote/>
        </w:sectPr>
      </w:pPr>
    </w:p>
    <w:p w:rsidR="003E6022" w:rsidRDefault="003E6022">
      <w:pPr>
        <w:spacing w:after="120"/>
        <w:ind w:firstLine="284"/>
        <w:jc w:val="center"/>
        <w:rPr>
          <w:sz w:val="18"/>
        </w:rPr>
      </w:pPr>
      <w:r>
        <w:rPr>
          <w:sz w:val="18"/>
        </w:rPr>
        <w:lastRenderedPageBreak/>
        <w:t xml:space="preserve">Таблица 2. </w:t>
      </w:r>
      <w:r>
        <w:rPr>
          <w:b/>
          <w:sz w:val="18"/>
        </w:rPr>
        <w:t>Нормы освещения и рекомендуемые источники света для помещений лечебно-профилактических учреждений</w:t>
      </w:r>
      <w:r>
        <w:rPr>
          <w:sz w:val="18"/>
        </w:rPr>
        <w:t>*</w:t>
      </w:r>
    </w:p>
    <w:tbl>
      <w:tblPr>
        <w:tblW w:w="0" w:type="auto"/>
        <w:tblLayout w:type="fixed"/>
        <w:tblCellMar>
          <w:left w:w="71" w:type="dxa"/>
          <w:right w:w="71" w:type="dxa"/>
        </w:tblCellMar>
        <w:tblLook w:val="0000" w:firstRow="0" w:lastRow="0" w:firstColumn="0" w:lastColumn="0" w:noHBand="0" w:noVBand="0"/>
      </w:tblPr>
      <w:tblGrid>
        <w:gridCol w:w="397"/>
        <w:gridCol w:w="1801"/>
        <w:gridCol w:w="1370"/>
        <w:gridCol w:w="939"/>
        <w:gridCol w:w="1093"/>
        <w:gridCol w:w="992"/>
        <w:gridCol w:w="1134"/>
        <w:gridCol w:w="1134"/>
        <w:gridCol w:w="1559"/>
      </w:tblGrid>
      <w:tr w:rsidR="003E6022">
        <w:tblPrEx>
          <w:tblCellMar>
            <w:top w:w="0" w:type="dxa"/>
            <w:bottom w:w="0" w:type="dxa"/>
          </w:tblCellMar>
        </w:tblPrEx>
        <w:tc>
          <w:tcPr>
            <w:tcW w:w="397" w:type="dxa"/>
            <w:tcBorders>
              <w:top w:val="single" w:sz="6" w:space="0" w:color="auto"/>
              <w:bottom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r>
              <w:t>№ п/п</w:t>
            </w:r>
          </w:p>
        </w:tc>
        <w:tc>
          <w:tcPr>
            <w:tcW w:w="1801" w:type="dxa"/>
            <w:tcBorders>
              <w:top w:val="single" w:sz="6" w:space="0" w:color="auto"/>
              <w:left w:val="single" w:sz="6" w:space="0" w:color="auto"/>
              <w:bottom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p>
          <w:p w:rsidR="003E6022" w:rsidRDefault="003E6022">
            <w:pPr>
              <w:jc w:val="center"/>
            </w:pPr>
            <w:r>
              <w:t>Помещения</w:t>
            </w:r>
          </w:p>
        </w:tc>
        <w:tc>
          <w:tcPr>
            <w:tcW w:w="1370" w:type="dxa"/>
            <w:tcBorders>
              <w:top w:val="single" w:sz="6" w:space="0" w:color="auto"/>
              <w:left w:val="single" w:sz="6" w:space="0" w:color="auto"/>
              <w:bottom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r>
              <w:t>Освещенность рабочих повер</w:t>
            </w:r>
            <w:r>
              <w:t>х</w:t>
            </w:r>
            <w:r>
              <w:t>ностей, лк</w:t>
            </w:r>
          </w:p>
        </w:tc>
        <w:tc>
          <w:tcPr>
            <w:tcW w:w="939" w:type="dxa"/>
            <w:tcBorders>
              <w:top w:val="single" w:sz="6" w:space="0" w:color="auto"/>
              <w:left w:val="single" w:sz="6" w:space="0" w:color="auto"/>
              <w:bottom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r>
              <w:t>Источник св</w:t>
            </w:r>
            <w:r>
              <w:t>е</w:t>
            </w:r>
            <w:r>
              <w:t>та</w:t>
            </w:r>
          </w:p>
        </w:tc>
        <w:tc>
          <w:tcPr>
            <w:tcW w:w="1093" w:type="dxa"/>
            <w:tcBorders>
              <w:top w:val="single" w:sz="6" w:space="0" w:color="auto"/>
              <w:left w:val="single" w:sz="6" w:space="0" w:color="auto"/>
              <w:bottom w:val="single" w:sz="6" w:space="0" w:color="auto"/>
              <w:right w:val="single" w:sz="6" w:space="0" w:color="auto"/>
            </w:tcBorders>
          </w:tcPr>
          <w:p w:rsidR="003E6022" w:rsidRDefault="003E6022">
            <w:pPr>
              <w:jc w:val="center"/>
            </w:pPr>
            <w:r>
              <w:t>Плоскость, для которой нормиру</w:t>
            </w:r>
            <w:r>
              <w:softHyphen/>
              <w:t>ется о</w:t>
            </w:r>
            <w:r>
              <w:t>с</w:t>
            </w:r>
            <w:r>
              <w:t>ве</w:t>
            </w:r>
            <w:r>
              <w:softHyphen/>
              <w:t>щен</w:t>
            </w:r>
            <w:r>
              <w:softHyphen/>
              <w:t>ность: высо</w:t>
            </w:r>
            <w:r>
              <w:softHyphen/>
              <w:t>та от п</w:t>
            </w:r>
            <w:r>
              <w:t>о</w:t>
            </w:r>
            <w:r>
              <w:t>ла, м</w:t>
            </w:r>
          </w:p>
        </w:tc>
        <w:tc>
          <w:tcPr>
            <w:tcW w:w="992" w:type="dxa"/>
            <w:tcBorders>
              <w:top w:val="single" w:sz="6" w:space="0" w:color="auto"/>
              <w:left w:val="single" w:sz="6" w:space="0" w:color="auto"/>
              <w:bottom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r>
              <w:t>Показатель дискомфорта, не более</w:t>
            </w:r>
          </w:p>
        </w:tc>
        <w:tc>
          <w:tcPr>
            <w:tcW w:w="1134" w:type="dxa"/>
            <w:tcBorders>
              <w:top w:val="single" w:sz="6" w:space="0" w:color="auto"/>
              <w:left w:val="single" w:sz="6" w:space="0" w:color="auto"/>
              <w:bottom w:val="single" w:sz="6" w:space="0" w:color="auto"/>
              <w:right w:val="single" w:sz="6" w:space="0" w:color="auto"/>
            </w:tcBorders>
          </w:tcPr>
          <w:p w:rsidR="003E6022" w:rsidRDefault="003E6022">
            <w:pPr>
              <w:jc w:val="center"/>
            </w:pPr>
          </w:p>
          <w:p w:rsidR="003E6022" w:rsidRDefault="003E6022">
            <w:pPr>
              <w:jc w:val="center"/>
            </w:pPr>
            <w:r>
              <w:t>Коэффициент пульсации о</w:t>
            </w:r>
            <w:r>
              <w:t>с</w:t>
            </w:r>
            <w:r>
              <w:t>вещенности, %, не более</w:t>
            </w:r>
          </w:p>
        </w:tc>
        <w:tc>
          <w:tcPr>
            <w:tcW w:w="1134" w:type="dxa"/>
            <w:tcBorders>
              <w:top w:val="single" w:sz="6" w:space="0" w:color="auto"/>
              <w:left w:val="single" w:sz="6" w:space="0" w:color="auto"/>
              <w:bottom w:val="single" w:sz="6" w:space="0" w:color="auto"/>
              <w:right w:val="single" w:sz="6" w:space="0" w:color="auto"/>
            </w:tcBorders>
          </w:tcPr>
          <w:p w:rsidR="003E6022" w:rsidRDefault="003E6022">
            <w:pPr>
              <w:jc w:val="center"/>
            </w:pPr>
          </w:p>
          <w:p w:rsidR="003E6022" w:rsidRDefault="003E6022">
            <w:pPr>
              <w:jc w:val="center"/>
            </w:pPr>
          </w:p>
          <w:p w:rsidR="003E6022" w:rsidRDefault="003E6022">
            <w:pPr>
              <w:jc w:val="center"/>
            </w:pPr>
            <w:r>
              <w:t>Характеристика помещений по у</w:t>
            </w:r>
            <w:r>
              <w:t>с</w:t>
            </w:r>
            <w:r>
              <w:t>ловиям среды</w:t>
            </w:r>
          </w:p>
        </w:tc>
        <w:tc>
          <w:tcPr>
            <w:tcW w:w="1559" w:type="dxa"/>
            <w:tcBorders>
              <w:top w:val="single" w:sz="6" w:space="0" w:color="auto"/>
              <w:left w:val="single" w:sz="6" w:space="0" w:color="auto"/>
              <w:bottom w:val="single" w:sz="6" w:space="0" w:color="auto"/>
            </w:tcBorders>
          </w:tcPr>
          <w:p w:rsidR="003E6022" w:rsidRDefault="003E6022">
            <w:pPr>
              <w:jc w:val="center"/>
            </w:pPr>
          </w:p>
          <w:p w:rsidR="003E6022" w:rsidRDefault="003E6022">
            <w:pPr>
              <w:jc w:val="center"/>
            </w:pPr>
          </w:p>
          <w:p w:rsidR="003E6022" w:rsidRDefault="003E6022">
            <w:pPr>
              <w:jc w:val="center"/>
            </w:pPr>
            <w:r>
              <w:t>Рекомендуемый источник света</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center"/>
            </w:pPr>
            <w:r>
              <w:t>1</w:t>
            </w:r>
          </w:p>
        </w:tc>
        <w:tc>
          <w:tcPr>
            <w:tcW w:w="1801" w:type="dxa"/>
            <w:tcBorders>
              <w:top w:val="single" w:sz="6" w:space="0" w:color="auto"/>
              <w:left w:val="single" w:sz="6" w:space="0" w:color="auto"/>
              <w:right w:val="single" w:sz="6" w:space="0" w:color="auto"/>
            </w:tcBorders>
          </w:tcPr>
          <w:p w:rsidR="003E6022" w:rsidRDefault="003E6022">
            <w:pPr>
              <w:jc w:val="center"/>
            </w:pPr>
            <w:r>
              <w:t>2</w:t>
            </w:r>
          </w:p>
        </w:tc>
        <w:tc>
          <w:tcPr>
            <w:tcW w:w="1370" w:type="dxa"/>
            <w:tcBorders>
              <w:top w:val="single" w:sz="6" w:space="0" w:color="auto"/>
              <w:left w:val="single" w:sz="6" w:space="0" w:color="auto"/>
              <w:right w:val="single" w:sz="6" w:space="0" w:color="auto"/>
            </w:tcBorders>
          </w:tcPr>
          <w:p w:rsidR="003E6022" w:rsidRDefault="003E6022">
            <w:pPr>
              <w:jc w:val="center"/>
            </w:pPr>
            <w:r>
              <w:t>3</w:t>
            </w:r>
          </w:p>
        </w:tc>
        <w:tc>
          <w:tcPr>
            <w:tcW w:w="939" w:type="dxa"/>
            <w:tcBorders>
              <w:top w:val="single" w:sz="6" w:space="0" w:color="auto"/>
              <w:left w:val="single" w:sz="6" w:space="0" w:color="auto"/>
              <w:right w:val="single" w:sz="6" w:space="0" w:color="auto"/>
            </w:tcBorders>
          </w:tcPr>
          <w:p w:rsidR="003E6022" w:rsidRDefault="003E6022">
            <w:pPr>
              <w:jc w:val="center"/>
            </w:pPr>
            <w:r>
              <w:t>4</w:t>
            </w:r>
          </w:p>
        </w:tc>
        <w:tc>
          <w:tcPr>
            <w:tcW w:w="1093" w:type="dxa"/>
            <w:tcBorders>
              <w:top w:val="single" w:sz="6" w:space="0" w:color="auto"/>
              <w:left w:val="single" w:sz="6" w:space="0" w:color="auto"/>
              <w:right w:val="single" w:sz="6" w:space="0" w:color="auto"/>
            </w:tcBorders>
          </w:tcPr>
          <w:p w:rsidR="003E6022" w:rsidRDefault="003E6022">
            <w:pPr>
              <w:jc w:val="center"/>
            </w:pPr>
            <w:r>
              <w:t>5</w:t>
            </w:r>
          </w:p>
        </w:tc>
        <w:tc>
          <w:tcPr>
            <w:tcW w:w="992" w:type="dxa"/>
            <w:tcBorders>
              <w:top w:val="single" w:sz="6" w:space="0" w:color="auto"/>
              <w:left w:val="single" w:sz="6" w:space="0" w:color="auto"/>
              <w:right w:val="single" w:sz="6" w:space="0" w:color="auto"/>
            </w:tcBorders>
          </w:tcPr>
          <w:p w:rsidR="003E6022" w:rsidRDefault="003E6022">
            <w:pPr>
              <w:jc w:val="center"/>
            </w:pPr>
            <w:r>
              <w:t>6</w:t>
            </w:r>
          </w:p>
        </w:tc>
        <w:tc>
          <w:tcPr>
            <w:tcW w:w="1134" w:type="dxa"/>
            <w:tcBorders>
              <w:top w:val="single" w:sz="6" w:space="0" w:color="auto"/>
              <w:left w:val="single" w:sz="6" w:space="0" w:color="auto"/>
              <w:right w:val="single" w:sz="6" w:space="0" w:color="auto"/>
            </w:tcBorders>
          </w:tcPr>
          <w:p w:rsidR="003E6022" w:rsidRDefault="003E6022">
            <w:pPr>
              <w:jc w:val="center"/>
            </w:pPr>
            <w:r>
              <w:t>7</w:t>
            </w:r>
          </w:p>
        </w:tc>
        <w:tc>
          <w:tcPr>
            <w:tcW w:w="1134" w:type="dxa"/>
            <w:tcBorders>
              <w:top w:val="single" w:sz="6" w:space="0" w:color="auto"/>
              <w:left w:val="single" w:sz="6" w:space="0" w:color="auto"/>
              <w:right w:val="single" w:sz="6" w:space="0" w:color="auto"/>
            </w:tcBorders>
          </w:tcPr>
          <w:p w:rsidR="003E6022" w:rsidRDefault="003E6022">
            <w:pPr>
              <w:jc w:val="center"/>
            </w:pPr>
            <w:r>
              <w:t>8</w:t>
            </w:r>
          </w:p>
        </w:tc>
        <w:tc>
          <w:tcPr>
            <w:tcW w:w="1559" w:type="dxa"/>
            <w:tcBorders>
              <w:top w:val="single" w:sz="6" w:space="0" w:color="auto"/>
              <w:left w:val="single" w:sz="6" w:space="0" w:color="auto"/>
            </w:tcBorders>
          </w:tcPr>
          <w:p w:rsidR="003E6022" w:rsidRDefault="003E6022">
            <w:pPr>
              <w:jc w:val="center"/>
            </w:pPr>
            <w:r>
              <w:t>9</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both"/>
            </w:pPr>
          </w:p>
        </w:tc>
        <w:tc>
          <w:tcPr>
            <w:tcW w:w="1801" w:type="dxa"/>
            <w:tcBorders>
              <w:top w:val="single" w:sz="6" w:space="0" w:color="auto"/>
              <w:left w:val="single" w:sz="6" w:space="0" w:color="auto"/>
              <w:right w:val="single" w:sz="6" w:space="0" w:color="auto"/>
            </w:tcBorders>
          </w:tcPr>
          <w:p w:rsidR="003E6022" w:rsidRDefault="003E6022">
            <w:pPr>
              <w:jc w:val="both"/>
            </w:pPr>
            <w:r>
              <w:t>Операционный блок, реанимационный зал, перевязочные, родовые о</w:t>
            </w:r>
            <w:r>
              <w:t>т</w:t>
            </w:r>
            <w:r>
              <w:t>деления</w:t>
            </w:r>
          </w:p>
        </w:tc>
        <w:tc>
          <w:tcPr>
            <w:tcW w:w="1370" w:type="dxa"/>
            <w:tcBorders>
              <w:top w:val="single" w:sz="6" w:space="0" w:color="auto"/>
              <w:left w:val="single" w:sz="6" w:space="0" w:color="auto"/>
              <w:right w:val="single" w:sz="6" w:space="0" w:color="auto"/>
            </w:tcBorders>
          </w:tcPr>
          <w:p w:rsidR="003E6022" w:rsidRDefault="003E6022">
            <w:pPr>
              <w:jc w:val="center"/>
            </w:pPr>
          </w:p>
        </w:tc>
        <w:tc>
          <w:tcPr>
            <w:tcW w:w="939" w:type="dxa"/>
            <w:tcBorders>
              <w:top w:val="single" w:sz="6" w:space="0" w:color="auto"/>
              <w:left w:val="single" w:sz="6" w:space="0" w:color="auto"/>
              <w:right w:val="single" w:sz="6" w:space="0" w:color="auto"/>
            </w:tcBorders>
          </w:tcPr>
          <w:p w:rsidR="003E6022" w:rsidRDefault="003E6022">
            <w:pPr>
              <w:jc w:val="center"/>
            </w:pPr>
          </w:p>
        </w:tc>
        <w:tc>
          <w:tcPr>
            <w:tcW w:w="1093" w:type="dxa"/>
            <w:tcBorders>
              <w:top w:val="single" w:sz="6" w:space="0" w:color="auto"/>
              <w:left w:val="single" w:sz="6" w:space="0" w:color="auto"/>
              <w:right w:val="single" w:sz="6" w:space="0" w:color="auto"/>
            </w:tcBorders>
          </w:tcPr>
          <w:p w:rsidR="003E6022" w:rsidRDefault="003E6022">
            <w:pPr>
              <w:jc w:val="center"/>
            </w:pPr>
          </w:p>
        </w:tc>
        <w:tc>
          <w:tcPr>
            <w:tcW w:w="992" w:type="dxa"/>
            <w:tcBorders>
              <w:top w:val="single" w:sz="6" w:space="0" w:color="auto"/>
              <w:left w:val="single" w:sz="6" w:space="0" w:color="auto"/>
              <w:right w:val="single" w:sz="6" w:space="0" w:color="auto"/>
            </w:tcBorders>
          </w:tcPr>
          <w:p w:rsidR="003E6022" w:rsidRDefault="003E6022">
            <w:pPr>
              <w:jc w:val="center"/>
            </w:pPr>
          </w:p>
        </w:tc>
        <w:tc>
          <w:tcPr>
            <w:tcW w:w="1134" w:type="dxa"/>
            <w:tcBorders>
              <w:top w:val="single" w:sz="6" w:space="0" w:color="auto"/>
              <w:left w:val="single" w:sz="6" w:space="0" w:color="auto"/>
              <w:right w:val="single" w:sz="6" w:space="0" w:color="auto"/>
            </w:tcBorders>
          </w:tcPr>
          <w:p w:rsidR="003E6022" w:rsidRDefault="003E6022">
            <w:pPr>
              <w:jc w:val="center"/>
            </w:pPr>
          </w:p>
        </w:tc>
        <w:tc>
          <w:tcPr>
            <w:tcW w:w="1134" w:type="dxa"/>
            <w:tcBorders>
              <w:top w:val="single" w:sz="6" w:space="0" w:color="auto"/>
              <w:left w:val="single" w:sz="6" w:space="0" w:color="auto"/>
              <w:right w:val="single" w:sz="6" w:space="0" w:color="auto"/>
            </w:tcBorders>
          </w:tcPr>
          <w:p w:rsidR="003E6022" w:rsidRDefault="003E6022">
            <w:pPr>
              <w:jc w:val="center"/>
            </w:pPr>
          </w:p>
        </w:tc>
        <w:tc>
          <w:tcPr>
            <w:tcW w:w="1559" w:type="dxa"/>
            <w:tcBorders>
              <w:top w:val="single" w:sz="6" w:space="0" w:color="auto"/>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w:t>
            </w:r>
          </w:p>
        </w:tc>
        <w:tc>
          <w:tcPr>
            <w:tcW w:w="1801" w:type="dxa"/>
            <w:tcBorders>
              <w:left w:val="single" w:sz="6" w:space="0" w:color="auto"/>
              <w:right w:val="single" w:sz="6" w:space="0" w:color="auto"/>
            </w:tcBorders>
          </w:tcPr>
          <w:p w:rsidR="003E6022" w:rsidRDefault="003E6022">
            <w:pPr>
              <w:jc w:val="both"/>
            </w:pPr>
            <w:r>
              <w:t>Операционная, пом</w:t>
            </w:r>
            <w:r>
              <w:t>е</w:t>
            </w:r>
            <w:r>
              <w:t>щения гип</w:t>
            </w:r>
            <w:r>
              <w:t>о</w:t>
            </w:r>
            <w:r>
              <w:t>темии</w:t>
            </w:r>
          </w:p>
        </w:tc>
        <w:tc>
          <w:tcPr>
            <w:tcW w:w="1370" w:type="dxa"/>
            <w:tcBorders>
              <w:left w:val="single" w:sz="6" w:space="0" w:color="auto"/>
              <w:right w:val="single" w:sz="6" w:space="0" w:color="auto"/>
            </w:tcBorders>
          </w:tcPr>
          <w:p w:rsidR="003E6022" w:rsidRDefault="003E6022">
            <w:pPr>
              <w:jc w:val="center"/>
            </w:pPr>
            <w:r>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,ЛДЦ,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w:t>
            </w:r>
          </w:p>
        </w:tc>
        <w:tc>
          <w:tcPr>
            <w:tcW w:w="1801" w:type="dxa"/>
            <w:tcBorders>
              <w:left w:val="single" w:sz="6" w:space="0" w:color="auto"/>
              <w:right w:val="single" w:sz="6" w:space="0" w:color="auto"/>
            </w:tcBorders>
          </w:tcPr>
          <w:p w:rsidR="003E6022" w:rsidRDefault="003E6022">
            <w:pPr>
              <w:jc w:val="both"/>
            </w:pPr>
            <w:r>
              <w:t>Родовая, диализацио</w:t>
            </w:r>
            <w:r>
              <w:t>н</w:t>
            </w:r>
            <w:r>
              <w:t>ная, реанимационные залы, наркозная</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То же</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w:t>
            </w:r>
          </w:p>
        </w:tc>
        <w:tc>
          <w:tcPr>
            <w:tcW w:w="1801" w:type="dxa"/>
            <w:tcBorders>
              <w:left w:val="single" w:sz="6" w:space="0" w:color="auto"/>
              <w:right w:val="single" w:sz="6" w:space="0" w:color="auto"/>
            </w:tcBorders>
          </w:tcPr>
          <w:p w:rsidR="003E6022" w:rsidRDefault="003E6022">
            <w:pPr>
              <w:jc w:val="both"/>
            </w:pPr>
            <w:r>
              <w:t>Перевязочная (чистая, гнойная, гипс</w:t>
            </w:r>
            <w:r>
              <w:t>о</w:t>
            </w:r>
            <w:r>
              <w:t>вая)</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w:t>
            </w:r>
          </w:p>
        </w:tc>
        <w:tc>
          <w:tcPr>
            <w:tcW w:w="1801" w:type="dxa"/>
            <w:tcBorders>
              <w:left w:val="single" w:sz="6" w:space="0" w:color="auto"/>
              <w:right w:val="single" w:sz="6" w:space="0" w:color="auto"/>
            </w:tcBorders>
          </w:tcPr>
          <w:p w:rsidR="003E6022" w:rsidRDefault="003E6022">
            <w:pPr>
              <w:jc w:val="both"/>
            </w:pPr>
            <w:r>
              <w:t>Кабинет анги</w:t>
            </w:r>
            <w:r>
              <w:t>о</w:t>
            </w:r>
            <w:r>
              <w:t>графии</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ЛДЦ,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w:t>
            </w:r>
          </w:p>
        </w:tc>
        <w:tc>
          <w:tcPr>
            <w:tcW w:w="1801" w:type="dxa"/>
            <w:tcBorders>
              <w:left w:val="single" w:sz="6" w:space="0" w:color="auto"/>
              <w:right w:val="single" w:sz="6" w:space="0" w:color="auto"/>
            </w:tcBorders>
          </w:tcPr>
          <w:p w:rsidR="003E6022" w:rsidRDefault="003E6022">
            <w:pPr>
              <w:jc w:val="both"/>
            </w:pPr>
            <w:r>
              <w:t>Предоперационная</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w:t>
            </w:r>
          </w:p>
        </w:tc>
        <w:tc>
          <w:tcPr>
            <w:tcW w:w="1801" w:type="dxa"/>
            <w:tcBorders>
              <w:left w:val="single" w:sz="6" w:space="0" w:color="auto"/>
              <w:right w:val="single" w:sz="6" w:space="0" w:color="auto"/>
            </w:tcBorders>
          </w:tcPr>
          <w:p w:rsidR="003E6022" w:rsidRDefault="003E6022">
            <w:pPr>
              <w:jc w:val="both"/>
            </w:pPr>
            <w:r>
              <w:t>Монтажные аппаратов искусственного кров</w:t>
            </w:r>
            <w:r>
              <w:t>о</w:t>
            </w:r>
            <w:r>
              <w:t>обращения, искусс</w:t>
            </w:r>
            <w:r>
              <w:t>т</w:t>
            </w:r>
            <w:r>
              <w:t>венной почки и т. Д.</w:t>
            </w:r>
          </w:p>
        </w:tc>
        <w:tc>
          <w:tcPr>
            <w:tcW w:w="1370" w:type="dxa"/>
            <w:tcBorders>
              <w:left w:val="single" w:sz="6" w:space="0" w:color="auto"/>
              <w:right w:val="single" w:sz="6" w:space="0" w:color="auto"/>
            </w:tcBorders>
          </w:tcPr>
          <w:p w:rsidR="003E6022" w:rsidRDefault="003E6022">
            <w:pPr>
              <w:jc w:val="center"/>
            </w:pPr>
            <w:r>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w:t>
            </w:r>
          </w:p>
        </w:tc>
        <w:tc>
          <w:tcPr>
            <w:tcW w:w="1801" w:type="dxa"/>
            <w:tcBorders>
              <w:left w:val="single" w:sz="6" w:space="0" w:color="auto"/>
              <w:right w:val="single" w:sz="6" w:space="0" w:color="auto"/>
            </w:tcBorders>
          </w:tcPr>
          <w:p w:rsidR="003E6022" w:rsidRDefault="003E6022">
            <w:pPr>
              <w:jc w:val="both"/>
            </w:pPr>
            <w:r>
              <w:t>Помещение для хран</w:t>
            </w:r>
            <w:r>
              <w:t>е</w:t>
            </w:r>
            <w:r>
              <w:t>ния крови</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w:t>
            </w:r>
          </w:p>
        </w:tc>
        <w:tc>
          <w:tcPr>
            <w:tcW w:w="1801" w:type="dxa"/>
            <w:tcBorders>
              <w:left w:val="single" w:sz="6" w:space="0" w:color="auto"/>
              <w:right w:val="single" w:sz="6" w:space="0" w:color="auto"/>
            </w:tcBorders>
          </w:tcPr>
          <w:p w:rsidR="003E6022" w:rsidRDefault="003E6022">
            <w:pPr>
              <w:jc w:val="both"/>
            </w:pPr>
            <w:r>
              <w:t>То же, гипса и его пр</w:t>
            </w:r>
            <w:r>
              <w:t>и</w:t>
            </w:r>
            <w:r>
              <w:t>готовления</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Кабинеты врачей</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w:t>
            </w:r>
          </w:p>
        </w:tc>
        <w:tc>
          <w:tcPr>
            <w:tcW w:w="1801" w:type="dxa"/>
            <w:tcBorders>
              <w:left w:val="single" w:sz="6" w:space="0" w:color="auto"/>
              <w:right w:val="single" w:sz="6" w:space="0" w:color="auto"/>
            </w:tcBorders>
          </w:tcPr>
          <w:p w:rsidR="003E6022" w:rsidRDefault="003E6022">
            <w:pPr>
              <w:jc w:val="both"/>
            </w:pPr>
            <w:r>
              <w:t>Кабинеты хирургов, акушеров, гинекологов, травматологов, педиа</w:t>
            </w:r>
            <w:r>
              <w:t>т</w:t>
            </w:r>
            <w:r>
              <w:t>ров, инфекционистов, дерматовенерологов, аллергологов, стомат</w:t>
            </w:r>
            <w:r>
              <w:t>о</w:t>
            </w:r>
            <w:r>
              <w:t>логов, смотровые, пр</w:t>
            </w:r>
            <w:r>
              <w:t>и</w:t>
            </w:r>
            <w:r>
              <w:t>емно-смотровые боксы</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10</w:t>
            </w:r>
          </w:p>
        </w:tc>
        <w:tc>
          <w:tcPr>
            <w:tcW w:w="1801" w:type="dxa"/>
            <w:tcBorders>
              <w:left w:val="single" w:sz="6" w:space="0" w:color="auto"/>
              <w:right w:val="single" w:sz="6" w:space="0" w:color="auto"/>
            </w:tcBorders>
          </w:tcPr>
          <w:p w:rsidR="003E6022" w:rsidRDefault="003E6022">
            <w:pPr>
              <w:jc w:val="both"/>
            </w:pPr>
            <w:r>
              <w:t>Кабинеты врачей (в а</w:t>
            </w:r>
            <w:r>
              <w:t>м</w:t>
            </w:r>
            <w:r>
              <w:t>булаторно-поликлинических учр</w:t>
            </w:r>
            <w:r>
              <w:t>е</w:t>
            </w:r>
            <w:r>
              <w:t>ждениях, не приведе</w:t>
            </w:r>
            <w:r>
              <w:t>н</w:t>
            </w:r>
            <w:r>
              <w:t>ных выше)</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11</w:t>
            </w:r>
          </w:p>
        </w:tc>
        <w:tc>
          <w:tcPr>
            <w:tcW w:w="1801" w:type="dxa"/>
            <w:tcBorders>
              <w:left w:val="single" w:sz="6" w:space="0" w:color="auto"/>
              <w:right w:val="single" w:sz="6" w:space="0" w:color="auto"/>
            </w:tcBorders>
          </w:tcPr>
          <w:p w:rsidR="003E6022" w:rsidRDefault="003E6022">
            <w:pPr>
              <w:jc w:val="both"/>
            </w:pPr>
            <w:r>
              <w:t>Кабинеты врачей без приема больных</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12</w:t>
            </w:r>
          </w:p>
        </w:tc>
        <w:tc>
          <w:tcPr>
            <w:tcW w:w="1801" w:type="dxa"/>
            <w:tcBorders>
              <w:left w:val="single" w:sz="6" w:space="0" w:color="auto"/>
              <w:right w:val="single" w:sz="6" w:space="0" w:color="auto"/>
            </w:tcBorders>
          </w:tcPr>
          <w:p w:rsidR="003E6022" w:rsidRDefault="003E6022">
            <w:pPr>
              <w:jc w:val="both"/>
            </w:pPr>
            <w:r>
              <w:t>Темные комнаты о</w:t>
            </w:r>
            <w:r>
              <w:t>ф</w:t>
            </w:r>
            <w:r>
              <w:t>тальмологов</w:t>
            </w:r>
          </w:p>
        </w:tc>
        <w:tc>
          <w:tcPr>
            <w:tcW w:w="1370" w:type="dxa"/>
            <w:tcBorders>
              <w:left w:val="single" w:sz="6" w:space="0" w:color="auto"/>
              <w:right w:val="single" w:sz="6" w:space="0" w:color="auto"/>
            </w:tcBorders>
          </w:tcPr>
          <w:p w:rsidR="003E6022" w:rsidRDefault="003E6022">
            <w:pPr>
              <w:jc w:val="center"/>
            </w:pPr>
            <w:r>
              <w:t>10</w:t>
            </w:r>
          </w:p>
        </w:tc>
        <w:tc>
          <w:tcPr>
            <w:tcW w:w="939" w:type="dxa"/>
            <w:tcBorders>
              <w:left w:val="single" w:sz="6" w:space="0" w:color="auto"/>
              <w:right w:val="single" w:sz="6" w:space="0" w:color="auto"/>
            </w:tcBorders>
          </w:tcPr>
          <w:p w:rsidR="003E6022" w:rsidRDefault="003E6022">
            <w:pPr>
              <w:jc w:val="center"/>
            </w:pPr>
            <w:r>
              <w:t>Л.н.</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Л.н.</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Отделения функци</w:t>
            </w:r>
            <w:r>
              <w:t>о</w:t>
            </w:r>
            <w:r>
              <w:t>нальной диагностики и восстановительного л</w:t>
            </w:r>
            <w:r>
              <w:t>е</w:t>
            </w:r>
            <w:r>
              <w:t>чения</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13</w:t>
            </w:r>
          </w:p>
        </w:tc>
        <w:tc>
          <w:tcPr>
            <w:tcW w:w="1801" w:type="dxa"/>
            <w:tcBorders>
              <w:left w:val="single" w:sz="6" w:space="0" w:color="auto"/>
              <w:right w:val="single" w:sz="6" w:space="0" w:color="auto"/>
            </w:tcBorders>
          </w:tcPr>
          <w:p w:rsidR="003E6022" w:rsidRDefault="003E6022">
            <w:pPr>
              <w:jc w:val="both"/>
            </w:pPr>
            <w:r>
              <w:t xml:space="preserve">Кабинеты </w:t>
            </w:r>
            <w:r>
              <w:lastRenderedPageBreak/>
              <w:t>функци</w:t>
            </w:r>
            <w:r>
              <w:t>о</w:t>
            </w:r>
            <w:r>
              <w:t>нальной диагностики, эндоскопические каб</w:t>
            </w:r>
            <w:r>
              <w:t>и</w:t>
            </w:r>
            <w:r>
              <w:t>неты</w:t>
            </w:r>
          </w:p>
        </w:tc>
        <w:tc>
          <w:tcPr>
            <w:tcW w:w="1370" w:type="dxa"/>
            <w:tcBorders>
              <w:left w:val="single" w:sz="6" w:space="0" w:color="auto"/>
              <w:right w:val="single" w:sz="6" w:space="0" w:color="auto"/>
            </w:tcBorders>
          </w:tcPr>
          <w:p w:rsidR="003E6022" w:rsidRDefault="003E6022">
            <w:pPr>
              <w:jc w:val="center"/>
            </w:pPr>
            <w:r>
              <w:lastRenderedPageBreak/>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14</w:t>
            </w:r>
          </w:p>
        </w:tc>
        <w:tc>
          <w:tcPr>
            <w:tcW w:w="1801" w:type="dxa"/>
            <w:tcBorders>
              <w:left w:val="single" w:sz="6" w:space="0" w:color="auto"/>
              <w:right w:val="single" w:sz="6" w:space="0" w:color="auto"/>
            </w:tcBorders>
          </w:tcPr>
          <w:p w:rsidR="003E6022" w:rsidRDefault="003E6022">
            <w:pPr>
              <w:jc w:val="both"/>
            </w:pPr>
            <w:r>
              <w:t>Фотарии, помещения электросветолечения, аэроионолечения, те</w:t>
            </w:r>
            <w:r>
              <w:t>п</w:t>
            </w:r>
            <w:r>
              <w:t>лолечения, лечебной физкультуры, массажа, механотерапии</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Нормальное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Кабинеты:</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15</w:t>
            </w:r>
          </w:p>
        </w:tc>
        <w:tc>
          <w:tcPr>
            <w:tcW w:w="1801" w:type="dxa"/>
            <w:tcBorders>
              <w:left w:val="single" w:sz="6" w:space="0" w:color="auto"/>
              <w:right w:val="single" w:sz="6" w:space="0" w:color="auto"/>
            </w:tcBorders>
          </w:tcPr>
          <w:p w:rsidR="003E6022" w:rsidRDefault="003E6022">
            <w:pPr>
              <w:jc w:val="both"/>
            </w:pPr>
            <w:r>
              <w:t>рентгенобронхоскопии и лапароскопии</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Л.н.</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16</w:t>
            </w:r>
          </w:p>
        </w:tc>
        <w:tc>
          <w:tcPr>
            <w:tcW w:w="1801" w:type="dxa"/>
            <w:tcBorders>
              <w:left w:val="single" w:sz="6" w:space="0" w:color="auto"/>
              <w:right w:val="single" w:sz="6" w:space="0" w:color="auto"/>
            </w:tcBorders>
          </w:tcPr>
          <w:p w:rsidR="003E6022" w:rsidRDefault="003E6022">
            <w:pPr>
              <w:jc w:val="both"/>
            </w:pPr>
            <w:r>
              <w:t>гидротерапии, лече</w:t>
            </w:r>
            <w:r>
              <w:t>б</w:t>
            </w:r>
            <w:r>
              <w:t>ные ванны, душевые з</w:t>
            </w:r>
            <w:r>
              <w:t>а</w:t>
            </w:r>
            <w:r>
              <w:t>лы</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Сырые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17</w:t>
            </w:r>
          </w:p>
        </w:tc>
        <w:tc>
          <w:tcPr>
            <w:tcW w:w="1801" w:type="dxa"/>
            <w:tcBorders>
              <w:left w:val="single" w:sz="6" w:space="0" w:color="auto"/>
              <w:right w:val="single" w:sz="6" w:space="0" w:color="auto"/>
            </w:tcBorders>
          </w:tcPr>
          <w:p w:rsidR="003E6022" w:rsidRDefault="003E6022">
            <w:pPr>
              <w:jc w:val="both"/>
            </w:pPr>
            <w:r>
              <w:t>трудотерапии</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18</w:t>
            </w:r>
          </w:p>
        </w:tc>
        <w:tc>
          <w:tcPr>
            <w:tcW w:w="1801" w:type="dxa"/>
            <w:tcBorders>
              <w:left w:val="single" w:sz="6" w:space="0" w:color="auto"/>
              <w:right w:val="single" w:sz="6" w:space="0" w:color="auto"/>
            </w:tcBorders>
          </w:tcPr>
          <w:p w:rsidR="003E6022" w:rsidRDefault="003E6022">
            <w:pPr>
              <w:jc w:val="both"/>
            </w:pPr>
            <w:r>
              <w:t>для лечения сном</w:t>
            </w:r>
          </w:p>
        </w:tc>
        <w:tc>
          <w:tcPr>
            <w:tcW w:w="1370" w:type="dxa"/>
            <w:tcBorders>
              <w:left w:val="single" w:sz="6" w:space="0" w:color="auto"/>
              <w:right w:val="single" w:sz="6" w:space="0" w:color="auto"/>
            </w:tcBorders>
          </w:tcPr>
          <w:p w:rsidR="003E6022" w:rsidRDefault="003E6022">
            <w:pPr>
              <w:jc w:val="center"/>
            </w:pPr>
            <w:r>
              <w:t>50</w:t>
            </w:r>
          </w:p>
        </w:tc>
        <w:tc>
          <w:tcPr>
            <w:tcW w:w="939" w:type="dxa"/>
            <w:tcBorders>
              <w:left w:val="single" w:sz="6" w:space="0" w:color="auto"/>
              <w:right w:val="single" w:sz="6" w:space="0" w:color="auto"/>
            </w:tcBorders>
          </w:tcPr>
          <w:p w:rsidR="003E6022" w:rsidRDefault="003E6022">
            <w:pPr>
              <w:jc w:val="center"/>
            </w:pPr>
            <w:r>
              <w:t>Л.н.</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25</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19</w:t>
            </w:r>
          </w:p>
        </w:tc>
        <w:tc>
          <w:tcPr>
            <w:tcW w:w="1801" w:type="dxa"/>
            <w:tcBorders>
              <w:left w:val="single" w:sz="6" w:space="0" w:color="auto"/>
              <w:right w:val="single" w:sz="6" w:space="0" w:color="auto"/>
            </w:tcBorders>
          </w:tcPr>
          <w:p w:rsidR="003E6022" w:rsidRDefault="003E6022">
            <w:pPr>
              <w:jc w:val="both"/>
            </w:pPr>
            <w:r>
              <w:t>Помещения для подг</w:t>
            </w:r>
            <w:r>
              <w:t>о</w:t>
            </w:r>
            <w:r>
              <w:t>товки парафина, озок</w:t>
            </w:r>
            <w:r>
              <w:t>е</w:t>
            </w:r>
            <w:r>
              <w:t>рита, обработки пр</w:t>
            </w:r>
            <w:r>
              <w:t>о</w:t>
            </w:r>
            <w:r>
              <w:t>кладок, стирки и сушки простыней, холстов, брезентов, регенерации грязи</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Рентгеновское отдел</w:t>
            </w:r>
            <w:r>
              <w:t>е</w:t>
            </w:r>
            <w:r>
              <w:t>ние</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20</w:t>
            </w:r>
          </w:p>
        </w:tc>
        <w:tc>
          <w:tcPr>
            <w:tcW w:w="1801" w:type="dxa"/>
            <w:tcBorders>
              <w:left w:val="single" w:sz="6" w:space="0" w:color="auto"/>
              <w:right w:val="single" w:sz="6" w:space="0" w:color="auto"/>
            </w:tcBorders>
          </w:tcPr>
          <w:p w:rsidR="003E6022" w:rsidRDefault="003E6022">
            <w:pPr>
              <w:jc w:val="both"/>
            </w:pPr>
            <w:r>
              <w:t>Рентгенодиагностический кабинет</w:t>
            </w:r>
          </w:p>
        </w:tc>
        <w:tc>
          <w:tcPr>
            <w:tcW w:w="1370" w:type="dxa"/>
            <w:tcBorders>
              <w:left w:val="single" w:sz="6" w:space="0" w:color="auto"/>
              <w:right w:val="single" w:sz="6" w:space="0" w:color="auto"/>
            </w:tcBorders>
          </w:tcPr>
          <w:p w:rsidR="003E6022" w:rsidRDefault="003E6022">
            <w:pPr>
              <w:jc w:val="center"/>
            </w:pPr>
            <w:r>
              <w:t>50</w:t>
            </w:r>
          </w:p>
        </w:tc>
        <w:tc>
          <w:tcPr>
            <w:tcW w:w="939" w:type="dxa"/>
            <w:tcBorders>
              <w:left w:val="single" w:sz="6" w:space="0" w:color="auto"/>
              <w:right w:val="single" w:sz="6" w:space="0" w:color="auto"/>
            </w:tcBorders>
          </w:tcPr>
          <w:p w:rsidR="003E6022" w:rsidRDefault="003E6022">
            <w:pPr>
              <w:jc w:val="center"/>
            </w:pPr>
            <w:r>
              <w:t>Л.н.</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ЛН</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21</w:t>
            </w:r>
          </w:p>
        </w:tc>
        <w:tc>
          <w:tcPr>
            <w:tcW w:w="1801" w:type="dxa"/>
            <w:tcBorders>
              <w:left w:val="single" w:sz="6" w:space="0" w:color="auto"/>
              <w:right w:val="single" w:sz="6" w:space="0" w:color="auto"/>
            </w:tcBorders>
          </w:tcPr>
          <w:p w:rsidR="003E6022" w:rsidRDefault="003E6022">
            <w:pPr>
              <w:jc w:val="both"/>
            </w:pPr>
            <w:r>
              <w:t>Кабинеты флюорогр</w:t>
            </w:r>
            <w:r>
              <w:t>а</w:t>
            </w:r>
            <w:r>
              <w:t>фии, рентгеновских снимков зубов, приг</w:t>
            </w:r>
            <w:r>
              <w:t>о</w:t>
            </w:r>
            <w:r>
              <w:t>товления бария</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22</w:t>
            </w:r>
          </w:p>
        </w:tc>
        <w:tc>
          <w:tcPr>
            <w:tcW w:w="1801" w:type="dxa"/>
            <w:tcBorders>
              <w:left w:val="single" w:sz="6" w:space="0" w:color="auto"/>
              <w:right w:val="single" w:sz="6" w:space="0" w:color="auto"/>
            </w:tcBorders>
          </w:tcPr>
          <w:p w:rsidR="003E6022" w:rsidRDefault="003E6022">
            <w:pPr>
              <w:jc w:val="both"/>
            </w:pPr>
            <w:r>
              <w:t>Кабинеты для раздев</w:t>
            </w:r>
            <w:r>
              <w:t>а</w:t>
            </w:r>
            <w:r>
              <w:t>ния</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Радиологическое отд</w:t>
            </w:r>
            <w:r>
              <w:t>е</w:t>
            </w:r>
            <w:r>
              <w:t>ление</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23</w:t>
            </w:r>
          </w:p>
        </w:tc>
        <w:tc>
          <w:tcPr>
            <w:tcW w:w="1801" w:type="dxa"/>
            <w:tcBorders>
              <w:left w:val="single" w:sz="6" w:space="0" w:color="auto"/>
              <w:right w:val="single" w:sz="6" w:space="0" w:color="auto"/>
            </w:tcBorders>
          </w:tcPr>
          <w:p w:rsidR="003E6022" w:rsidRDefault="003E6022">
            <w:pPr>
              <w:jc w:val="both"/>
            </w:pPr>
            <w:r>
              <w:t>Радиометрическая, д</w:t>
            </w:r>
            <w:r>
              <w:t>о</w:t>
            </w:r>
            <w:r>
              <w:t>зиметрическая</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24</w:t>
            </w:r>
          </w:p>
        </w:tc>
        <w:tc>
          <w:tcPr>
            <w:tcW w:w="1801" w:type="dxa"/>
            <w:tcBorders>
              <w:left w:val="single" w:sz="6" w:space="0" w:color="auto"/>
              <w:right w:val="single" w:sz="6" w:space="0" w:color="auto"/>
            </w:tcBorders>
          </w:tcPr>
          <w:p w:rsidR="003E6022" w:rsidRDefault="003E6022">
            <w:pPr>
              <w:jc w:val="both"/>
            </w:pPr>
            <w:r>
              <w:t>Кабинеты для терапии излучениями высоких энергий, скеннерная</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25</w:t>
            </w:r>
          </w:p>
        </w:tc>
        <w:tc>
          <w:tcPr>
            <w:tcW w:w="1801" w:type="dxa"/>
            <w:tcBorders>
              <w:left w:val="single" w:sz="6" w:space="0" w:color="auto"/>
              <w:right w:val="single" w:sz="6" w:space="0" w:color="auto"/>
            </w:tcBorders>
          </w:tcPr>
          <w:p w:rsidR="003E6022" w:rsidRDefault="003E6022">
            <w:pPr>
              <w:jc w:val="both"/>
            </w:pPr>
            <w:r>
              <w:t>Кабина внутриполос</w:t>
            </w:r>
            <w:r>
              <w:t>т</w:t>
            </w:r>
            <w:r>
              <w:t>ной гамма-терапии</w:t>
            </w:r>
          </w:p>
        </w:tc>
        <w:tc>
          <w:tcPr>
            <w:tcW w:w="1370" w:type="dxa"/>
            <w:tcBorders>
              <w:left w:val="single" w:sz="6" w:space="0" w:color="auto"/>
              <w:right w:val="single" w:sz="6" w:space="0" w:color="auto"/>
            </w:tcBorders>
          </w:tcPr>
          <w:p w:rsidR="003E6022" w:rsidRDefault="003E6022">
            <w:pPr>
              <w:jc w:val="center"/>
            </w:pPr>
            <w:r>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26</w:t>
            </w:r>
          </w:p>
        </w:tc>
        <w:tc>
          <w:tcPr>
            <w:tcW w:w="1801" w:type="dxa"/>
            <w:tcBorders>
              <w:left w:val="single" w:sz="6" w:space="0" w:color="auto"/>
              <w:right w:val="single" w:sz="6" w:space="0" w:color="auto"/>
            </w:tcBorders>
          </w:tcPr>
          <w:p w:rsidR="003E6022" w:rsidRDefault="003E6022">
            <w:pPr>
              <w:jc w:val="both"/>
            </w:pPr>
            <w:r>
              <w:t>Конденсаторная</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Химическая а</w:t>
            </w:r>
            <w:r>
              <w:t>к</w:t>
            </w:r>
            <w:r>
              <w:t>тивность</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27</w:t>
            </w:r>
          </w:p>
        </w:tc>
        <w:tc>
          <w:tcPr>
            <w:tcW w:w="1801" w:type="dxa"/>
            <w:tcBorders>
              <w:left w:val="single" w:sz="6" w:space="0" w:color="auto"/>
              <w:right w:val="single" w:sz="6" w:space="0" w:color="auto"/>
            </w:tcBorders>
          </w:tcPr>
          <w:p w:rsidR="003E6022" w:rsidRDefault="003E6022">
            <w:pPr>
              <w:jc w:val="both"/>
            </w:pPr>
            <w:r>
              <w:t>Хранилище радиоа</w:t>
            </w:r>
            <w:r>
              <w:t>к</w:t>
            </w:r>
            <w:r>
              <w:t>тивных веществ</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 на сте</w:t>
            </w:r>
            <w:r>
              <w:t>л</w:t>
            </w:r>
            <w:r>
              <w:t>лажах</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Радиоактивность</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28</w:t>
            </w:r>
          </w:p>
        </w:tc>
        <w:tc>
          <w:tcPr>
            <w:tcW w:w="1801" w:type="dxa"/>
            <w:tcBorders>
              <w:left w:val="single" w:sz="6" w:space="0" w:color="auto"/>
              <w:right w:val="single" w:sz="6" w:space="0" w:color="auto"/>
            </w:tcBorders>
          </w:tcPr>
          <w:p w:rsidR="003E6022" w:rsidRDefault="003E6022">
            <w:pPr>
              <w:jc w:val="both"/>
            </w:pPr>
            <w:r>
              <w:t>Помещение для хран</w:t>
            </w:r>
            <w:r>
              <w:t>е</w:t>
            </w:r>
            <w:r>
              <w:t>ния (временного) р</w:t>
            </w:r>
            <w:r>
              <w:t>а</w:t>
            </w:r>
            <w:r>
              <w:t>диоактивных выделений больных, подлежащих исследованию, выдер</w:t>
            </w:r>
            <w:r>
              <w:t>ж</w:t>
            </w:r>
            <w:r>
              <w:t>ки твердых и радиоа</w:t>
            </w:r>
            <w:r>
              <w:t>к</w:t>
            </w:r>
            <w:r>
              <w:t>тивных отх</w:t>
            </w:r>
            <w:r>
              <w:t>о</w:t>
            </w:r>
            <w:r>
              <w:t>дов</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Радиоактивность</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Палаты</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29</w:t>
            </w:r>
          </w:p>
        </w:tc>
        <w:tc>
          <w:tcPr>
            <w:tcW w:w="1801" w:type="dxa"/>
            <w:tcBorders>
              <w:left w:val="single" w:sz="6" w:space="0" w:color="auto"/>
              <w:right w:val="single" w:sz="6" w:space="0" w:color="auto"/>
            </w:tcBorders>
          </w:tcPr>
          <w:p w:rsidR="003E6022" w:rsidRDefault="003E6022">
            <w:pPr>
              <w:jc w:val="both"/>
            </w:pPr>
            <w:r>
              <w:t>Палаты детских отдел</w:t>
            </w:r>
            <w:r>
              <w:t>е</w:t>
            </w:r>
            <w:r>
              <w:t>ний для новорожде</w:t>
            </w:r>
            <w:r>
              <w:t>н</w:t>
            </w:r>
            <w:r>
              <w:t>ных, послеоперацио</w:t>
            </w:r>
            <w:r>
              <w:t>н</w:t>
            </w:r>
            <w:r>
              <w:t>ные палаты, палаты и</w:t>
            </w:r>
            <w:r>
              <w:t>н</w:t>
            </w:r>
            <w:r>
              <w:t>тенсивной терапии и для глаукомных бол</w:t>
            </w:r>
            <w:r>
              <w:t>ь</w:t>
            </w:r>
            <w:r>
              <w:t>ных, приемные фильтры и боксы</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25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30</w:t>
            </w:r>
          </w:p>
        </w:tc>
        <w:tc>
          <w:tcPr>
            <w:tcW w:w="1801" w:type="dxa"/>
            <w:tcBorders>
              <w:left w:val="single" w:sz="6" w:space="0" w:color="auto"/>
              <w:right w:val="single" w:sz="6" w:space="0" w:color="auto"/>
            </w:tcBorders>
          </w:tcPr>
          <w:p w:rsidR="003E6022" w:rsidRDefault="003E6022">
            <w:pPr>
              <w:jc w:val="both"/>
            </w:pPr>
            <w:r>
              <w:t>Палаты психиатрич</w:t>
            </w:r>
            <w:r>
              <w:t>е</w:t>
            </w:r>
            <w:r>
              <w:t>ских отделений</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25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31</w:t>
            </w:r>
          </w:p>
        </w:tc>
        <w:tc>
          <w:tcPr>
            <w:tcW w:w="1801" w:type="dxa"/>
            <w:tcBorders>
              <w:left w:val="single" w:sz="6" w:space="0" w:color="auto"/>
              <w:right w:val="single" w:sz="6" w:space="0" w:color="auto"/>
            </w:tcBorders>
          </w:tcPr>
          <w:p w:rsidR="003E6022" w:rsidRDefault="003E6022">
            <w:pPr>
              <w:jc w:val="both"/>
            </w:pPr>
            <w:r>
              <w:t>Прочие палаты и спал</w:t>
            </w:r>
            <w:r>
              <w:t>ь</w:t>
            </w:r>
            <w:r>
              <w:t>ни матерей</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Г;0,8</w:t>
            </w:r>
          </w:p>
        </w:tc>
        <w:tc>
          <w:tcPr>
            <w:tcW w:w="992" w:type="dxa"/>
            <w:tcBorders>
              <w:left w:val="single" w:sz="6" w:space="0" w:color="auto"/>
              <w:right w:val="single" w:sz="6" w:space="0" w:color="auto"/>
            </w:tcBorders>
          </w:tcPr>
          <w:p w:rsidR="003E6022" w:rsidRDefault="003E6022">
            <w:pPr>
              <w:jc w:val="center"/>
            </w:pPr>
            <w:r>
              <w:t>25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Лаборатории</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32</w:t>
            </w:r>
          </w:p>
        </w:tc>
        <w:tc>
          <w:tcPr>
            <w:tcW w:w="1801" w:type="dxa"/>
            <w:tcBorders>
              <w:left w:val="single" w:sz="6" w:space="0" w:color="auto"/>
              <w:right w:val="single" w:sz="6" w:space="0" w:color="auto"/>
            </w:tcBorders>
          </w:tcPr>
          <w:p w:rsidR="003E6022" w:rsidRDefault="003E6022">
            <w:pPr>
              <w:jc w:val="both"/>
            </w:pPr>
            <w:r>
              <w:t>Помещение приема, выдачи и регистрации анализов</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33</w:t>
            </w:r>
          </w:p>
        </w:tc>
        <w:tc>
          <w:tcPr>
            <w:tcW w:w="1801" w:type="dxa"/>
            <w:tcBorders>
              <w:left w:val="single" w:sz="6" w:space="0" w:color="auto"/>
              <w:right w:val="single" w:sz="6" w:space="0" w:color="auto"/>
            </w:tcBorders>
          </w:tcPr>
          <w:p w:rsidR="003E6022" w:rsidRDefault="003E6022">
            <w:pPr>
              <w:jc w:val="both"/>
            </w:pPr>
            <w:r>
              <w:t>Комната срочных ан</w:t>
            </w:r>
            <w:r>
              <w:t>а</w:t>
            </w:r>
            <w:r>
              <w:t>лизов, боксы, кабинеты серологических иссл</w:t>
            </w:r>
            <w:r>
              <w:t>е</w:t>
            </w:r>
            <w:r>
              <w:t>дований, колориметр</w:t>
            </w:r>
            <w:r>
              <w:t>и</w:t>
            </w:r>
            <w:r>
              <w:t>ческие</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ЛДЦ,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34</w:t>
            </w:r>
          </w:p>
        </w:tc>
        <w:tc>
          <w:tcPr>
            <w:tcW w:w="1801" w:type="dxa"/>
            <w:tcBorders>
              <w:left w:val="single" w:sz="6" w:space="0" w:color="auto"/>
              <w:right w:val="single" w:sz="6" w:space="0" w:color="auto"/>
            </w:tcBorders>
          </w:tcPr>
          <w:p w:rsidR="003E6022" w:rsidRDefault="003E6022">
            <w:pPr>
              <w:jc w:val="both"/>
            </w:pPr>
            <w:r>
              <w:t>Препараторские и л</w:t>
            </w:r>
            <w:r>
              <w:t>а</w:t>
            </w:r>
            <w:r>
              <w:t>борантские общеклин</w:t>
            </w:r>
            <w:r>
              <w:t>и</w:t>
            </w:r>
            <w:r>
              <w:t>ческих, гематологич</w:t>
            </w:r>
            <w:r>
              <w:t>е</w:t>
            </w:r>
            <w:r>
              <w:t>ских и биохимических, бактериологических, гистологических и ц</w:t>
            </w:r>
            <w:r>
              <w:t>и</w:t>
            </w:r>
            <w:r>
              <w:t>тологических лаборат</w:t>
            </w:r>
            <w:r>
              <w:t>о</w:t>
            </w:r>
            <w:r>
              <w:t>рий</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ЛДЦ,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35</w:t>
            </w:r>
          </w:p>
        </w:tc>
        <w:tc>
          <w:tcPr>
            <w:tcW w:w="1801" w:type="dxa"/>
            <w:tcBorders>
              <w:left w:val="single" w:sz="6" w:space="0" w:color="auto"/>
              <w:right w:val="single" w:sz="6" w:space="0" w:color="auto"/>
            </w:tcBorders>
          </w:tcPr>
          <w:p w:rsidR="003E6022" w:rsidRDefault="003E6022">
            <w:pPr>
              <w:jc w:val="both"/>
            </w:pPr>
            <w:r>
              <w:t>Кабинеты врача-лаборанта, взятие проб крови, взятия проб ц</w:t>
            </w:r>
            <w:r>
              <w:t>и</w:t>
            </w:r>
            <w:r>
              <w:t>тологических исслед</w:t>
            </w:r>
            <w:r>
              <w:t>о</w:t>
            </w:r>
            <w:r>
              <w:t>ваний, коагулографии, фотометрии, освоения методик</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36</w:t>
            </w:r>
          </w:p>
        </w:tc>
        <w:tc>
          <w:tcPr>
            <w:tcW w:w="1801" w:type="dxa"/>
            <w:tcBorders>
              <w:left w:val="single" w:sz="6" w:space="0" w:color="auto"/>
              <w:right w:val="single" w:sz="6" w:space="0" w:color="auto"/>
            </w:tcBorders>
          </w:tcPr>
          <w:p w:rsidR="003E6022" w:rsidRDefault="003E6022">
            <w:pPr>
              <w:jc w:val="both"/>
            </w:pPr>
            <w:r>
              <w:t>Весовая, термостатная, средоварная с боксом для розлива сред, п</w:t>
            </w:r>
            <w:r>
              <w:t>о</w:t>
            </w:r>
            <w:r>
              <w:t>мещение для окраски проб, центрифу</w:t>
            </w:r>
            <w:r>
              <w:t>ж</w:t>
            </w:r>
            <w:r>
              <w:t>ная</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37</w:t>
            </w:r>
          </w:p>
        </w:tc>
        <w:tc>
          <w:tcPr>
            <w:tcW w:w="1801" w:type="dxa"/>
            <w:tcBorders>
              <w:left w:val="single" w:sz="6" w:space="0" w:color="auto"/>
              <w:right w:val="single" w:sz="6" w:space="0" w:color="auto"/>
            </w:tcBorders>
          </w:tcPr>
          <w:p w:rsidR="003E6022" w:rsidRDefault="003E6022">
            <w:pPr>
              <w:jc w:val="both"/>
            </w:pPr>
            <w:r>
              <w:t>Комната для хранения реактивов и лаборато</w:t>
            </w:r>
            <w:r>
              <w:t>р</w:t>
            </w:r>
            <w:r>
              <w:t>ной посуды</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 на сте</w:t>
            </w:r>
            <w:r>
              <w:t>л</w:t>
            </w:r>
            <w:r>
              <w:t>лажах</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38</w:t>
            </w:r>
          </w:p>
        </w:tc>
        <w:tc>
          <w:tcPr>
            <w:tcW w:w="1801" w:type="dxa"/>
            <w:tcBorders>
              <w:left w:val="single" w:sz="6" w:space="0" w:color="auto"/>
              <w:right w:val="single" w:sz="6" w:space="0" w:color="auto"/>
            </w:tcBorders>
          </w:tcPr>
          <w:p w:rsidR="003E6022" w:rsidRDefault="003E6022">
            <w:pPr>
              <w:jc w:val="both"/>
            </w:pPr>
            <w:r>
              <w:t>Кабинеты с кабинами для дуоденального зо</w:t>
            </w:r>
            <w:r>
              <w:t>н</w:t>
            </w:r>
            <w:r>
              <w:t>дирования и взятия ж</w:t>
            </w:r>
            <w:r>
              <w:t>е</w:t>
            </w:r>
            <w:r>
              <w:t>лудочного сока</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ЛХЕ</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39</w:t>
            </w:r>
          </w:p>
        </w:tc>
        <w:tc>
          <w:tcPr>
            <w:tcW w:w="1801" w:type="dxa"/>
            <w:tcBorders>
              <w:left w:val="single" w:sz="6" w:space="0" w:color="auto"/>
              <w:right w:val="single" w:sz="6" w:space="0" w:color="auto"/>
            </w:tcBorders>
          </w:tcPr>
          <w:p w:rsidR="003E6022" w:rsidRDefault="003E6022">
            <w:pPr>
              <w:jc w:val="both"/>
            </w:pPr>
            <w:r>
              <w:t>Стеклодувная</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40</w:t>
            </w:r>
          </w:p>
        </w:tc>
        <w:tc>
          <w:tcPr>
            <w:tcW w:w="1801" w:type="dxa"/>
            <w:tcBorders>
              <w:left w:val="single" w:sz="6" w:space="0" w:color="auto"/>
              <w:right w:val="single" w:sz="6" w:space="0" w:color="auto"/>
            </w:tcBorders>
          </w:tcPr>
          <w:p w:rsidR="003E6022" w:rsidRDefault="003E6022">
            <w:pPr>
              <w:jc w:val="both"/>
            </w:pPr>
            <w:r>
              <w:t>Рабочая комната зу</w:t>
            </w:r>
            <w:r>
              <w:t>б</w:t>
            </w:r>
            <w:r>
              <w:t>ных техников</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ЛЕЦ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41</w:t>
            </w:r>
          </w:p>
        </w:tc>
        <w:tc>
          <w:tcPr>
            <w:tcW w:w="1801" w:type="dxa"/>
            <w:tcBorders>
              <w:left w:val="single" w:sz="6" w:space="0" w:color="auto"/>
              <w:right w:val="single" w:sz="6" w:space="0" w:color="auto"/>
            </w:tcBorders>
          </w:tcPr>
          <w:p w:rsidR="003E6022" w:rsidRDefault="003E6022">
            <w:pPr>
              <w:jc w:val="both"/>
            </w:pPr>
            <w:r>
              <w:t xml:space="preserve">Гипсовые, </w:t>
            </w:r>
            <w:r>
              <w:lastRenderedPageBreak/>
              <w:t>полимериз</w:t>
            </w:r>
            <w:r>
              <w:t>а</w:t>
            </w:r>
            <w:r>
              <w:t>ционные</w:t>
            </w:r>
          </w:p>
        </w:tc>
        <w:tc>
          <w:tcPr>
            <w:tcW w:w="1370" w:type="dxa"/>
            <w:tcBorders>
              <w:left w:val="single" w:sz="6" w:space="0" w:color="auto"/>
              <w:right w:val="single" w:sz="6" w:space="0" w:color="auto"/>
            </w:tcBorders>
          </w:tcPr>
          <w:p w:rsidR="003E6022" w:rsidRDefault="003E6022">
            <w:pPr>
              <w:jc w:val="center"/>
            </w:pPr>
            <w:r>
              <w:lastRenderedPageBreak/>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ЛХЕ,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42</w:t>
            </w:r>
          </w:p>
        </w:tc>
        <w:tc>
          <w:tcPr>
            <w:tcW w:w="1801" w:type="dxa"/>
            <w:tcBorders>
              <w:left w:val="single" w:sz="6" w:space="0" w:color="auto"/>
              <w:right w:val="single" w:sz="6" w:space="0" w:color="auto"/>
            </w:tcBorders>
          </w:tcPr>
          <w:p w:rsidR="003E6022" w:rsidRDefault="003E6022">
            <w:pPr>
              <w:jc w:val="both"/>
            </w:pPr>
            <w:r>
              <w:t>Литейная, паяльная</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Аптеки</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43</w:t>
            </w:r>
          </w:p>
        </w:tc>
        <w:tc>
          <w:tcPr>
            <w:tcW w:w="1801" w:type="dxa"/>
            <w:tcBorders>
              <w:left w:val="single" w:sz="6" w:space="0" w:color="auto"/>
              <w:right w:val="single" w:sz="6" w:space="0" w:color="auto"/>
            </w:tcBorders>
          </w:tcPr>
          <w:p w:rsidR="003E6022" w:rsidRDefault="003E6022">
            <w:pPr>
              <w:jc w:val="both"/>
            </w:pPr>
            <w:r>
              <w:t>Площадь для посетит</w:t>
            </w:r>
            <w:r>
              <w:t>е</w:t>
            </w:r>
            <w:r>
              <w:t>лей в зале обслуж</w:t>
            </w:r>
            <w:r>
              <w:t>и</w:t>
            </w:r>
            <w:r>
              <w:t>вания</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44</w:t>
            </w:r>
          </w:p>
        </w:tc>
        <w:tc>
          <w:tcPr>
            <w:tcW w:w="1801" w:type="dxa"/>
            <w:tcBorders>
              <w:left w:val="single" w:sz="6" w:space="0" w:color="auto"/>
              <w:right w:val="single" w:sz="6" w:space="0" w:color="auto"/>
            </w:tcBorders>
          </w:tcPr>
          <w:p w:rsidR="003E6022" w:rsidRDefault="003E6022">
            <w:pPr>
              <w:jc w:val="both"/>
            </w:pPr>
            <w:r>
              <w:t>Рецептурный отдел, о</w:t>
            </w:r>
            <w:r>
              <w:t>т</w:t>
            </w:r>
            <w:r>
              <w:t>делы готовых лекарс</w:t>
            </w:r>
            <w:r>
              <w:t>т</w:t>
            </w:r>
            <w:r>
              <w:t>венных средств, ручной продажи, о</w:t>
            </w:r>
            <w:r>
              <w:t>п</w:t>
            </w:r>
            <w:r>
              <w:t>тики</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45</w:t>
            </w:r>
          </w:p>
        </w:tc>
        <w:tc>
          <w:tcPr>
            <w:tcW w:w="1801" w:type="dxa"/>
            <w:tcBorders>
              <w:left w:val="single" w:sz="6" w:space="0" w:color="auto"/>
              <w:right w:val="single" w:sz="6" w:space="0" w:color="auto"/>
            </w:tcBorders>
          </w:tcPr>
          <w:p w:rsidR="003E6022" w:rsidRDefault="003E6022">
            <w:pPr>
              <w:jc w:val="both"/>
            </w:pPr>
            <w:r>
              <w:t>Ассистентская, асепт</w:t>
            </w:r>
            <w:r>
              <w:t>и</w:t>
            </w:r>
            <w:r>
              <w:t>ческая, аналитическая, фасовочная, заготово</w:t>
            </w:r>
            <w:r>
              <w:t>ч</w:t>
            </w:r>
            <w:r>
              <w:t>ная концентратов и п</w:t>
            </w:r>
            <w:r>
              <w:t>о</w:t>
            </w:r>
            <w:r>
              <w:t>луфабрикатов, ко</w:t>
            </w:r>
            <w:r>
              <w:t>н</w:t>
            </w:r>
            <w:r>
              <w:t>трольно-маркировочная</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ЛХЕ,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46</w:t>
            </w:r>
          </w:p>
        </w:tc>
        <w:tc>
          <w:tcPr>
            <w:tcW w:w="1801" w:type="dxa"/>
            <w:tcBorders>
              <w:left w:val="single" w:sz="6" w:space="0" w:color="auto"/>
              <w:right w:val="single" w:sz="6" w:space="0" w:color="auto"/>
            </w:tcBorders>
          </w:tcPr>
          <w:p w:rsidR="003E6022" w:rsidRDefault="003E6022">
            <w:pPr>
              <w:jc w:val="both"/>
            </w:pPr>
            <w:r>
              <w:t>Стерилизационная п</w:t>
            </w:r>
            <w:r>
              <w:t>о</w:t>
            </w:r>
            <w:r>
              <w:t>суды и лекарственных форм, дистилляцио</w:t>
            </w:r>
            <w:r>
              <w:t>н</w:t>
            </w:r>
            <w:r>
              <w:t>ная, моечная</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47</w:t>
            </w:r>
          </w:p>
        </w:tc>
        <w:tc>
          <w:tcPr>
            <w:tcW w:w="1801" w:type="dxa"/>
            <w:tcBorders>
              <w:left w:val="single" w:sz="6" w:space="0" w:color="auto"/>
              <w:right w:val="single" w:sz="6" w:space="0" w:color="auto"/>
            </w:tcBorders>
          </w:tcPr>
          <w:p w:rsidR="003E6022" w:rsidRDefault="003E6022">
            <w:pPr>
              <w:jc w:val="both"/>
            </w:pPr>
            <w:r>
              <w:t>Хранение лекарстве</w:t>
            </w:r>
            <w:r>
              <w:t>н</w:t>
            </w:r>
            <w:r>
              <w:t>ных, перевязочных средств и чистой пос</w:t>
            </w:r>
            <w:r>
              <w:t>у</w:t>
            </w:r>
            <w:r>
              <w:t>ды</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1,0 на сте</w:t>
            </w:r>
            <w:r>
              <w:t>л</w:t>
            </w:r>
            <w:r>
              <w:t>лажах</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Класс П-IIа</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48</w:t>
            </w:r>
          </w:p>
        </w:tc>
        <w:tc>
          <w:tcPr>
            <w:tcW w:w="1801" w:type="dxa"/>
            <w:tcBorders>
              <w:left w:val="single" w:sz="6" w:space="0" w:color="auto"/>
              <w:right w:val="single" w:sz="6" w:space="0" w:color="auto"/>
            </w:tcBorders>
          </w:tcPr>
          <w:p w:rsidR="003E6022" w:rsidRDefault="003E6022">
            <w:pPr>
              <w:jc w:val="both"/>
            </w:pPr>
            <w:r>
              <w:t>Помещение хранения кислот и дезинфекц</w:t>
            </w:r>
            <w:r>
              <w:t>и</w:t>
            </w:r>
            <w:r>
              <w:t>онных средств, горючих и легковоспламеня</w:t>
            </w:r>
            <w:r>
              <w:t>ю</w:t>
            </w:r>
            <w:r>
              <w:t>щихся жидкостей</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Химическая а</w:t>
            </w:r>
            <w:r>
              <w:t>к</w:t>
            </w:r>
            <w:r>
              <w:t>тивность</w:t>
            </w:r>
          </w:p>
          <w:p w:rsidR="003E6022" w:rsidRDefault="003E6022">
            <w:pPr>
              <w:jc w:val="center"/>
            </w:pPr>
            <w:r>
              <w:t>Класс П-IIа</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49</w:t>
            </w:r>
          </w:p>
        </w:tc>
        <w:tc>
          <w:tcPr>
            <w:tcW w:w="1801" w:type="dxa"/>
            <w:tcBorders>
              <w:left w:val="single" w:sz="6" w:space="0" w:color="auto"/>
              <w:right w:val="single" w:sz="6" w:space="0" w:color="auto"/>
            </w:tcBorders>
          </w:tcPr>
          <w:p w:rsidR="003E6022" w:rsidRDefault="003E6022">
            <w:pPr>
              <w:jc w:val="both"/>
            </w:pPr>
            <w:r>
              <w:t>Кладовая тары</w:t>
            </w:r>
          </w:p>
        </w:tc>
        <w:tc>
          <w:tcPr>
            <w:tcW w:w="1370" w:type="dxa"/>
            <w:tcBorders>
              <w:left w:val="single" w:sz="6" w:space="0" w:color="auto"/>
              <w:right w:val="single" w:sz="6" w:space="0" w:color="auto"/>
            </w:tcBorders>
          </w:tcPr>
          <w:p w:rsidR="003E6022" w:rsidRDefault="003E6022">
            <w:pPr>
              <w:jc w:val="center"/>
            </w:pPr>
            <w:r>
              <w:t>10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Класс П-IIа</w:t>
            </w:r>
          </w:p>
        </w:tc>
        <w:tc>
          <w:tcPr>
            <w:tcW w:w="1559" w:type="dxa"/>
            <w:tcBorders>
              <w:left w:val="single" w:sz="6" w:space="0" w:color="auto"/>
            </w:tcBorders>
          </w:tcPr>
          <w:p w:rsidR="003E6022" w:rsidRDefault="003E6022">
            <w:pPr>
              <w:jc w:val="center"/>
            </w:pPr>
            <w:r>
              <w:t>Л.н.</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Стерилизационные и дезинфекционные отд</w:t>
            </w:r>
            <w:r>
              <w:t>е</w:t>
            </w:r>
            <w:r>
              <w:t>ления</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50</w:t>
            </w:r>
          </w:p>
        </w:tc>
        <w:tc>
          <w:tcPr>
            <w:tcW w:w="1801" w:type="dxa"/>
            <w:tcBorders>
              <w:left w:val="single" w:sz="6" w:space="0" w:color="auto"/>
              <w:right w:val="single" w:sz="6" w:space="0" w:color="auto"/>
            </w:tcBorders>
          </w:tcPr>
          <w:p w:rsidR="003E6022" w:rsidRDefault="003E6022">
            <w:pPr>
              <w:jc w:val="both"/>
            </w:pPr>
            <w:r>
              <w:t>Стерилизационная-автоклавная</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51</w:t>
            </w:r>
          </w:p>
        </w:tc>
        <w:tc>
          <w:tcPr>
            <w:tcW w:w="1801" w:type="dxa"/>
            <w:tcBorders>
              <w:left w:val="single" w:sz="6" w:space="0" w:color="auto"/>
              <w:right w:val="single" w:sz="6" w:space="0" w:color="auto"/>
            </w:tcBorders>
          </w:tcPr>
          <w:p w:rsidR="003E6022" w:rsidRDefault="003E6022">
            <w:pPr>
              <w:jc w:val="both"/>
            </w:pPr>
            <w:r>
              <w:t>Помещение для приема и хранения нестерил</w:t>
            </w:r>
            <w:r>
              <w:t>ь</w:t>
            </w:r>
            <w:r>
              <w:t>ных материалов, склад хранения стерильных материалов</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Класс П-IIа</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52</w:t>
            </w:r>
          </w:p>
        </w:tc>
        <w:tc>
          <w:tcPr>
            <w:tcW w:w="1801" w:type="dxa"/>
            <w:tcBorders>
              <w:left w:val="single" w:sz="6" w:space="0" w:color="auto"/>
              <w:right w:val="single" w:sz="6" w:space="0" w:color="auto"/>
            </w:tcBorders>
          </w:tcPr>
          <w:p w:rsidR="003E6022" w:rsidRDefault="003E6022">
            <w:pPr>
              <w:jc w:val="both"/>
            </w:pPr>
            <w:r>
              <w:t>Помещение для подг</w:t>
            </w:r>
            <w:r>
              <w:t>о</w:t>
            </w:r>
            <w:r>
              <w:t>товки хирургических инструментов к стер</w:t>
            </w:r>
            <w:r>
              <w:t>и</w:t>
            </w:r>
            <w:r>
              <w:t>лизации</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53</w:t>
            </w:r>
          </w:p>
        </w:tc>
        <w:tc>
          <w:tcPr>
            <w:tcW w:w="1801" w:type="dxa"/>
            <w:tcBorders>
              <w:left w:val="single" w:sz="6" w:space="0" w:color="auto"/>
              <w:right w:val="single" w:sz="6" w:space="0" w:color="auto"/>
            </w:tcBorders>
          </w:tcPr>
          <w:p w:rsidR="003E6022" w:rsidRDefault="003E6022">
            <w:pPr>
              <w:jc w:val="both"/>
            </w:pPr>
            <w:r>
              <w:t>Помещение для ремо</w:t>
            </w:r>
            <w:r>
              <w:t>н</w:t>
            </w:r>
            <w:r>
              <w:t>та и заточки хирургич</w:t>
            </w:r>
            <w:r>
              <w:t>е</w:t>
            </w:r>
            <w:r>
              <w:t>ских инстр</w:t>
            </w:r>
            <w:r>
              <w:t>у</w:t>
            </w:r>
            <w:r>
              <w:t>ментов</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54</w:t>
            </w:r>
          </w:p>
        </w:tc>
        <w:tc>
          <w:tcPr>
            <w:tcW w:w="1801" w:type="dxa"/>
            <w:tcBorders>
              <w:left w:val="single" w:sz="6" w:space="0" w:color="auto"/>
              <w:right w:val="single" w:sz="6" w:space="0" w:color="auto"/>
            </w:tcBorders>
          </w:tcPr>
          <w:p w:rsidR="003E6022" w:rsidRDefault="003E6022">
            <w:pPr>
              <w:jc w:val="both"/>
            </w:pPr>
            <w:r>
              <w:t>Помещение дезинфе</w:t>
            </w:r>
            <w:r>
              <w:t>к</w:t>
            </w:r>
            <w:r>
              <w:t xml:space="preserve">ционных </w:t>
            </w:r>
            <w:r>
              <w:lastRenderedPageBreak/>
              <w:t>камер</w:t>
            </w:r>
          </w:p>
        </w:tc>
        <w:tc>
          <w:tcPr>
            <w:tcW w:w="1370" w:type="dxa"/>
            <w:tcBorders>
              <w:left w:val="single" w:sz="6" w:space="0" w:color="auto"/>
              <w:right w:val="single" w:sz="6" w:space="0" w:color="auto"/>
            </w:tcBorders>
          </w:tcPr>
          <w:p w:rsidR="003E6022" w:rsidRDefault="003E6022">
            <w:pPr>
              <w:jc w:val="center"/>
            </w:pPr>
            <w:r>
              <w:lastRenderedPageBreak/>
              <w:t>75</w:t>
            </w:r>
          </w:p>
        </w:tc>
        <w:tc>
          <w:tcPr>
            <w:tcW w:w="939" w:type="dxa"/>
            <w:tcBorders>
              <w:left w:val="single" w:sz="6" w:space="0" w:color="auto"/>
              <w:right w:val="single" w:sz="6" w:space="0" w:color="auto"/>
            </w:tcBorders>
          </w:tcPr>
          <w:p w:rsidR="003E6022" w:rsidRDefault="003E6022">
            <w:pPr>
              <w:jc w:val="center"/>
            </w:pPr>
            <w:r>
              <w:t>Л.н.</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Л.н.</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55</w:t>
            </w:r>
          </w:p>
        </w:tc>
        <w:tc>
          <w:tcPr>
            <w:tcW w:w="1801" w:type="dxa"/>
            <w:tcBorders>
              <w:left w:val="single" w:sz="6" w:space="0" w:color="auto"/>
              <w:right w:val="single" w:sz="6" w:space="0" w:color="auto"/>
            </w:tcBorders>
          </w:tcPr>
          <w:p w:rsidR="003E6022" w:rsidRDefault="003E6022">
            <w:pPr>
              <w:jc w:val="both"/>
            </w:pPr>
            <w:r>
              <w:t>Помещение для хран</w:t>
            </w:r>
            <w:r>
              <w:t>е</w:t>
            </w:r>
            <w:r>
              <w:t>ния дезинфекционных средств</w:t>
            </w:r>
          </w:p>
        </w:tc>
        <w:tc>
          <w:tcPr>
            <w:tcW w:w="1370" w:type="dxa"/>
            <w:tcBorders>
              <w:left w:val="single" w:sz="6" w:space="0" w:color="auto"/>
              <w:right w:val="single" w:sz="6" w:space="0" w:color="auto"/>
            </w:tcBorders>
          </w:tcPr>
          <w:p w:rsidR="003E6022" w:rsidRDefault="003E6022">
            <w:pPr>
              <w:jc w:val="center"/>
            </w:pPr>
            <w:r>
              <w:t>30</w:t>
            </w:r>
          </w:p>
        </w:tc>
        <w:tc>
          <w:tcPr>
            <w:tcW w:w="939" w:type="dxa"/>
            <w:tcBorders>
              <w:left w:val="single" w:sz="6" w:space="0" w:color="auto"/>
              <w:right w:val="single" w:sz="6" w:space="0" w:color="auto"/>
            </w:tcBorders>
          </w:tcPr>
          <w:p w:rsidR="003E6022" w:rsidRDefault="003E6022">
            <w:pPr>
              <w:jc w:val="center"/>
            </w:pPr>
            <w:r>
              <w:t>Л.н.</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Химическая а</w:t>
            </w:r>
            <w:r>
              <w:t>к</w:t>
            </w:r>
            <w:r>
              <w:t>тивность</w:t>
            </w:r>
          </w:p>
        </w:tc>
        <w:tc>
          <w:tcPr>
            <w:tcW w:w="1559" w:type="dxa"/>
            <w:tcBorders>
              <w:left w:val="single" w:sz="6" w:space="0" w:color="auto"/>
            </w:tcBorders>
          </w:tcPr>
          <w:p w:rsidR="003E6022" w:rsidRDefault="003E6022">
            <w:pPr>
              <w:jc w:val="center"/>
            </w:pPr>
            <w:r>
              <w:t>Л.н.</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Патологоанатомическое отделение</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56</w:t>
            </w:r>
          </w:p>
        </w:tc>
        <w:tc>
          <w:tcPr>
            <w:tcW w:w="1801" w:type="dxa"/>
            <w:tcBorders>
              <w:left w:val="single" w:sz="6" w:space="0" w:color="auto"/>
              <w:right w:val="single" w:sz="6" w:space="0" w:color="auto"/>
            </w:tcBorders>
          </w:tcPr>
          <w:p w:rsidR="003E6022" w:rsidRDefault="003E6022">
            <w:pPr>
              <w:jc w:val="both"/>
            </w:pPr>
            <w:r>
              <w:t>Секционная</w:t>
            </w:r>
          </w:p>
        </w:tc>
        <w:tc>
          <w:tcPr>
            <w:tcW w:w="1370" w:type="dxa"/>
            <w:tcBorders>
              <w:left w:val="single" w:sz="6" w:space="0" w:color="auto"/>
              <w:right w:val="single" w:sz="6" w:space="0" w:color="auto"/>
            </w:tcBorders>
          </w:tcPr>
          <w:p w:rsidR="003E6022" w:rsidRDefault="003E6022">
            <w:pPr>
              <w:jc w:val="center"/>
            </w:pPr>
            <w:r>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 xml:space="preserve">ЛЕЦ, ЛХЕ, ЛДЦ </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57</w:t>
            </w:r>
          </w:p>
        </w:tc>
        <w:tc>
          <w:tcPr>
            <w:tcW w:w="1801" w:type="dxa"/>
            <w:tcBorders>
              <w:left w:val="single" w:sz="6" w:space="0" w:color="auto"/>
              <w:right w:val="single" w:sz="6" w:space="0" w:color="auto"/>
            </w:tcBorders>
          </w:tcPr>
          <w:p w:rsidR="003E6022" w:rsidRDefault="003E6022">
            <w:pPr>
              <w:jc w:val="both"/>
            </w:pPr>
            <w:r>
              <w:t>Предсекционная, фи</w:t>
            </w:r>
            <w:r>
              <w:t>к</w:t>
            </w:r>
            <w:r>
              <w:t>сационная</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58</w:t>
            </w:r>
          </w:p>
        </w:tc>
        <w:tc>
          <w:tcPr>
            <w:tcW w:w="1801" w:type="dxa"/>
            <w:tcBorders>
              <w:left w:val="single" w:sz="6" w:space="0" w:color="auto"/>
              <w:right w:val="single" w:sz="6" w:space="0" w:color="auto"/>
            </w:tcBorders>
          </w:tcPr>
          <w:p w:rsidR="003E6022" w:rsidRDefault="003E6022">
            <w:pPr>
              <w:jc w:val="both"/>
            </w:pPr>
            <w:r>
              <w:t>Помещение для одев</w:t>
            </w:r>
            <w:r>
              <w:t>а</w:t>
            </w:r>
            <w:r>
              <w:t>ния трупов, траурный зал</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59</w:t>
            </w:r>
          </w:p>
        </w:tc>
        <w:tc>
          <w:tcPr>
            <w:tcW w:w="1801" w:type="dxa"/>
            <w:tcBorders>
              <w:left w:val="single" w:sz="6" w:space="0" w:color="auto"/>
              <w:right w:val="single" w:sz="6" w:space="0" w:color="auto"/>
            </w:tcBorders>
          </w:tcPr>
          <w:p w:rsidR="003E6022" w:rsidRDefault="003E6022">
            <w:pPr>
              <w:jc w:val="both"/>
            </w:pPr>
            <w:r>
              <w:t>Помещение для хран</w:t>
            </w:r>
            <w:r>
              <w:t>е</w:t>
            </w:r>
            <w:r>
              <w:t>ния трупов</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60</w:t>
            </w:r>
          </w:p>
        </w:tc>
        <w:tc>
          <w:tcPr>
            <w:tcW w:w="1801" w:type="dxa"/>
            <w:tcBorders>
              <w:left w:val="single" w:sz="6" w:space="0" w:color="auto"/>
              <w:right w:val="single" w:sz="6" w:space="0" w:color="auto"/>
            </w:tcBorders>
          </w:tcPr>
          <w:p w:rsidR="003E6022" w:rsidRDefault="003E6022">
            <w:pPr>
              <w:jc w:val="both"/>
            </w:pPr>
            <w:r>
              <w:t>Помещения для пох</w:t>
            </w:r>
            <w:r>
              <w:t>о</w:t>
            </w:r>
            <w:r>
              <w:t>ронных принадлежн</w:t>
            </w:r>
            <w:r>
              <w:t>о</w:t>
            </w:r>
            <w:r>
              <w:t>стей</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Нормальное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Санитарно-эпидемиологические станции</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61</w:t>
            </w:r>
          </w:p>
        </w:tc>
        <w:tc>
          <w:tcPr>
            <w:tcW w:w="1801" w:type="dxa"/>
            <w:tcBorders>
              <w:left w:val="single" w:sz="6" w:space="0" w:color="auto"/>
              <w:right w:val="single" w:sz="6" w:space="0" w:color="auto"/>
            </w:tcBorders>
          </w:tcPr>
          <w:p w:rsidR="003E6022" w:rsidRDefault="003E6022">
            <w:pPr>
              <w:jc w:val="both"/>
            </w:pPr>
            <w:r>
              <w:t>Диспетчерские, пом</w:t>
            </w:r>
            <w:r>
              <w:t>е</w:t>
            </w:r>
            <w:r>
              <w:t>щения для хранения г</w:t>
            </w:r>
            <w:r>
              <w:t>о</w:t>
            </w:r>
            <w:r>
              <w:t>товых приманок и в</w:t>
            </w:r>
            <w:r>
              <w:t>ы</w:t>
            </w:r>
            <w:r>
              <w:t>дачи, фасовочные, в</w:t>
            </w:r>
            <w:r>
              <w:t>ы</w:t>
            </w:r>
            <w:r>
              <w:t>дачи дезинфекционных средств и бактерийных препаратов</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62</w:t>
            </w:r>
          </w:p>
        </w:tc>
        <w:tc>
          <w:tcPr>
            <w:tcW w:w="1801" w:type="dxa"/>
            <w:tcBorders>
              <w:left w:val="single" w:sz="6" w:space="0" w:color="auto"/>
              <w:right w:val="single" w:sz="6" w:space="0" w:color="auto"/>
            </w:tcBorders>
          </w:tcPr>
          <w:p w:rsidR="003E6022" w:rsidRDefault="003E6022">
            <w:pPr>
              <w:jc w:val="both"/>
            </w:pPr>
            <w:r>
              <w:t>Помещения хранения биологических, лече</w:t>
            </w:r>
            <w:r>
              <w:t>б</w:t>
            </w:r>
            <w:r>
              <w:t>ных и диагностических препаратов, реактивов, дезинфицирующих средств, кислот</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Химическая а</w:t>
            </w:r>
            <w:r>
              <w:t>к</w:t>
            </w:r>
            <w:r>
              <w:t>тивность</w:t>
            </w:r>
          </w:p>
          <w:p w:rsidR="003E6022" w:rsidRDefault="003E6022">
            <w:pPr>
              <w:jc w:val="center"/>
            </w:pPr>
            <w:r>
              <w:t>Класс П-IIа</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63</w:t>
            </w:r>
          </w:p>
        </w:tc>
        <w:tc>
          <w:tcPr>
            <w:tcW w:w="1801" w:type="dxa"/>
            <w:tcBorders>
              <w:left w:val="single" w:sz="6" w:space="0" w:color="auto"/>
              <w:right w:val="single" w:sz="6" w:space="0" w:color="auto"/>
            </w:tcBorders>
          </w:tcPr>
          <w:p w:rsidR="003E6022" w:rsidRDefault="003E6022">
            <w:pPr>
              <w:jc w:val="both"/>
            </w:pPr>
            <w:r>
              <w:t>Помещения для хран</w:t>
            </w:r>
            <w:r>
              <w:t>е</w:t>
            </w:r>
            <w:r>
              <w:t>ния дезинфекционной аппаратуры и инвент</w:t>
            </w:r>
            <w:r>
              <w:t>а</w:t>
            </w:r>
            <w:r>
              <w:t>ря, грязного и чистого белья</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То же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64</w:t>
            </w:r>
          </w:p>
        </w:tc>
        <w:tc>
          <w:tcPr>
            <w:tcW w:w="1801" w:type="dxa"/>
            <w:tcBorders>
              <w:left w:val="single" w:sz="6" w:space="0" w:color="auto"/>
              <w:right w:val="single" w:sz="6" w:space="0" w:color="auto"/>
            </w:tcBorders>
          </w:tcPr>
          <w:p w:rsidR="003E6022" w:rsidRDefault="003E6022">
            <w:pPr>
              <w:jc w:val="both"/>
            </w:pPr>
            <w:r>
              <w:t>Комнаты энтомологов, гельминтологов, вир</w:t>
            </w:r>
            <w:r>
              <w:t>у</w:t>
            </w:r>
            <w:r>
              <w:t>сологов, бактериологов, лаборантские, химич</w:t>
            </w:r>
            <w:r>
              <w:t>е</w:t>
            </w:r>
            <w:r>
              <w:t>ские, биохимические лаборатории, серолог</w:t>
            </w:r>
            <w:r>
              <w:t>и</w:t>
            </w:r>
            <w:r>
              <w:t>ческие боксы, препар</w:t>
            </w:r>
            <w:r>
              <w:t>а</w:t>
            </w:r>
            <w:r>
              <w:t>торские</w:t>
            </w:r>
          </w:p>
        </w:tc>
        <w:tc>
          <w:tcPr>
            <w:tcW w:w="1370" w:type="dxa"/>
            <w:tcBorders>
              <w:left w:val="single" w:sz="6" w:space="0" w:color="auto"/>
              <w:right w:val="single" w:sz="6" w:space="0" w:color="auto"/>
            </w:tcBorders>
          </w:tcPr>
          <w:p w:rsidR="003E6022" w:rsidRDefault="003E6022">
            <w:pPr>
              <w:jc w:val="center"/>
            </w:pPr>
            <w:r>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65</w:t>
            </w:r>
          </w:p>
        </w:tc>
        <w:tc>
          <w:tcPr>
            <w:tcW w:w="1801" w:type="dxa"/>
            <w:tcBorders>
              <w:left w:val="single" w:sz="6" w:space="0" w:color="auto"/>
              <w:right w:val="single" w:sz="6" w:space="0" w:color="auto"/>
            </w:tcBorders>
          </w:tcPr>
          <w:p w:rsidR="003E6022" w:rsidRDefault="003E6022">
            <w:pPr>
              <w:jc w:val="both"/>
            </w:pPr>
            <w:r>
              <w:t>Радиологические, р</w:t>
            </w:r>
            <w:r>
              <w:t>а</w:t>
            </w:r>
            <w:r>
              <w:t>диохимические, пом</w:t>
            </w:r>
            <w:r>
              <w:t>е</w:t>
            </w:r>
            <w:r>
              <w:t>щения спектроскопии и полярографии, лабор</w:t>
            </w:r>
            <w:r>
              <w:t>а</w:t>
            </w:r>
            <w:r>
              <w:t xml:space="preserve">тории акустики, </w:t>
            </w:r>
            <w:r>
              <w:lastRenderedPageBreak/>
              <w:t>вибр</w:t>
            </w:r>
            <w:r>
              <w:t>а</w:t>
            </w:r>
            <w:r>
              <w:t>ции, электромагнитных полей, физиологии тр</w:t>
            </w:r>
            <w:r>
              <w:t>у</w:t>
            </w:r>
            <w:r>
              <w:t>да, средоварочные с боксами, термитные</w:t>
            </w:r>
          </w:p>
        </w:tc>
        <w:tc>
          <w:tcPr>
            <w:tcW w:w="1370" w:type="dxa"/>
            <w:tcBorders>
              <w:left w:val="single" w:sz="6" w:space="0" w:color="auto"/>
              <w:right w:val="single" w:sz="6" w:space="0" w:color="auto"/>
            </w:tcBorders>
          </w:tcPr>
          <w:p w:rsidR="003E6022" w:rsidRDefault="003E6022">
            <w:pPr>
              <w:jc w:val="center"/>
            </w:pPr>
            <w:r>
              <w:lastRenderedPageBreak/>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66</w:t>
            </w:r>
          </w:p>
        </w:tc>
        <w:tc>
          <w:tcPr>
            <w:tcW w:w="1801" w:type="dxa"/>
            <w:tcBorders>
              <w:left w:val="single" w:sz="6" w:space="0" w:color="auto"/>
              <w:right w:val="single" w:sz="6" w:space="0" w:color="auto"/>
            </w:tcBorders>
          </w:tcPr>
          <w:p w:rsidR="003E6022" w:rsidRDefault="003E6022">
            <w:pPr>
              <w:jc w:val="both"/>
            </w:pPr>
            <w:r>
              <w:t>Моечные</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67</w:t>
            </w:r>
          </w:p>
        </w:tc>
        <w:tc>
          <w:tcPr>
            <w:tcW w:w="1801" w:type="dxa"/>
            <w:tcBorders>
              <w:left w:val="single" w:sz="6" w:space="0" w:color="auto"/>
              <w:right w:val="single" w:sz="6" w:space="0" w:color="auto"/>
            </w:tcBorders>
          </w:tcPr>
          <w:p w:rsidR="003E6022" w:rsidRDefault="003E6022">
            <w:pPr>
              <w:jc w:val="both"/>
            </w:pPr>
            <w:r>
              <w:t>Помещения для взятия проб</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68</w:t>
            </w:r>
          </w:p>
        </w:tc>
        <w:tc>
          <w:tcPr>
            <w:tcW w:w="1801" w:type="dxa"/>
            <w:tcBorders>
              <w:left w:val="single" w:sz="6" w:space="0" w:color="auto"/>
              <w:right w:val="single" w:sz="6" w:space="0" w:color="auto"/>
            </w:tcBorders>
          </w:tcPr>
          <w:p w:rsidR="003E6022" w:rsidRDefault="003E6022">
            <w:pPr>
              <w:jc w:val="both"/>
            </w:pPr>
            <w:r>
              <w:t>Комнаты эпидемиол</w:t>
            </w:r>
            <w:r>
              <w:t>о</w:t>
            </w:r>
            <w:r>
              <w:t>гов, бактериологов, боксы серологических исследований особо опасных инфекций</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ЛХЕ</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69</w:t>
            </w:r>
          </w:p>
        </w:tc>
        <w:tc>
          <w:tcPr>
            <w:tcW w:w="1801" w:type="dxa"/>
            <w:tcBorders>
              <w:left w:val="single" w:sz="6" w:space="0" w:color="auto"/>
              <w:right w:val="single" w:sz="6" w:space="0" w:color="auto"/>
            </w:tcBorders>
          </w:tcPr>
          <w:p w:rsidR="003E6022" w:rsidRDefault="003E6022">
            <w:pPr>
              <w:jc w:val="both"/>
            </w:pPr>
            <w:r>
              <w:t>Комнаты зоопаразит</w:t>
            </w:r>
            <w:r>
              <w:t>о</w:t>
            </w:r>
            <w:r>
              <w:t>лога для приема и ра</w:t>
            </w:r>
            <w:r>
              <w:t>з</w:t>
            </w:r>
            <w:r>
              <w:t>бора материала, зар</w:t>
            </w:r>
            <w:r>
              <w:t>а</w:t>
            </w:r>
            <w:r>
              <w:t>женного опасными и</w:t>
            </w:r>
            <w:r>
              <w:t>н</w:t>
            </w:r>
            <w:r>
              <w:t>фекциями</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ЛЕЦ, ЛХЕ</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70</w:t>
            </w:r>
          </w:p>
        </w:tc>
        <w:tc>
          <w:tcPr>
            <w:tcW w:w="1801" w:type="dxa"/>
            <w:tcBorders>
              <w:left w:val="single" w:sz="6" w:space="0" w:color="auto"/>
              <w:right w:val="single" w:sz="6" w:space="0" w:color="auto"/>
            </w:tcBorders>
          </w:tcPr>
          <w:p w:rsidR="003E6022" w:rsidRDefault="003E6022">
            <w:pPr>
              <w:jc w:val="both"/>
            </w:pPr>
            <w:r>
              <w:t>Биопробная, помещ</w:t>
            </w:r>
            <w:r>
              <w:t>е</w:t>
            </w:r>
            <w:r>
              <w:t>ния для хранения пит</w:t>
            </w:r>
            <w:r>
              <w:t>а</w:t>
            </w:r>
            <w:r>
              <w:t>тельных сред, предбо</w:t>
            </w:r>
            <w:r>
              <w:t>к</w:t>
            </w:r>
            <w:r>
              <w:t>сы</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71</w:t>
            </w:r>
          </w:p>
        </w:tc>
        <w:tc>
          <w:tcPr>
            <w:tcW w:w="1801" w:type="dxa"/>
            <w:tcBorders>
              <w:left w:val="single" w:sz="6" w:space="0" w:color="auto"/>
              <w:right w:val="single" w:sz="6" w:space="0" w:color="auto"/>
            </w:tcBorders>
          </w:tcPr>
          <w:p w:rsidR="003E6022" w:rsidRDefault="003E6022">
            <w:pPr>
              <w:jc w:val="both"/>
            </w:pPr>
            <w:r>
              <w:t>Помещения дезкамер, стиральные цехи</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72</w:t>
            </w:r>
          </w:p>
        </w:tc>
        <w:tc>
          <w:tcPr>
            <w:tcW w:w="1801" w:type="dxa"/>
            <w:tcBorders>
              <w:left w:val="single" w:sz="6" w:space="0" w:color="auto"/>
              <w:right w:val="single" w:sz="6" w:space="0" w:color="auto"/>
            </w:tcBorders>
          </w:tcPr>
          <w:p w:rsidR="003E6022" w:rsidRDefault="003E6022">
            <w:pPr>
              <w:jc w:val="both"/>
            </w:pPr>
            <w:r>
              <w:t>Помещения сжигания трупов мелких живо</w:t>
            </w:r>
            <w:r>
              <w:t>т</w:t>
            </w:r>
            <w:r>
              <w:t>ных и отходов</w:t>
            </w:r>
          </w:p>
        </w:tc>
        <w:tc>
          <w:tcPr>
            <w:tcW w:w="1370" w:type="dxa"/>
            <w:tcBorders>
              <w:left w:val="single" w:sz="6" w:space="0" w:color="auto"/>
              <w:right w:val="single" w:sz="6" w:space="0" w:color="auto"/>
            </w:tcBorders>
          </w:tcPr>
          <w:p w:rsidR="003E6022" w:rsidRDefault="003E6022">
            <w:pPr>
              <w:jc w:val="center"/>
            </w:pPr>
            <w:r>
              <w:t>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Виварий</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73</w:t>
            </w:r>
          </w:p>
        </w:tc>
        <w:tc>
          <w:tcPr>
            <w:tcW w:w="1801" w:type="dxa"/>
            <w:tcBorders>
              <w:left w:val="single" w:sz="6" w:space="0" w:color="auto"/>
              <w:right w:val="single" w:sz="6" w:space="0" w:color="auto"/>
            </w:tcBorders>
          </w:tcPr>
          <w:p w:rsidR="003E6022" w:rsidRDefault="003E6022">
            <w:pPr>
              <w:jc w:val="both"/>
            </w:pPr>
            <w:r>
              <w:t>Виварий. Помещения для содержания живо</w:t>
            </w:r>
            <w:r>
              <w:t>т</w:t>
            </w:r>
            <w:r>
              <w:t>ных</w:t>
            </w:r>
          </w:p>
        </w:tc>
        <w:tc>
          <w:tcPr>
            <w:tcW w:w="1370" w:type="dxa"/>
            <w:tcBorders>
              <w:left w:val="single" w:sz="6" w:space="0" w:color="auto"/>
              <w:right w:val="single" w:sz="6" w:space="0" w:color="auto"/>
            </w:tcBorders>
          </w:tcPr>
          <w:p w:rsidR="003E6022" w:rsidRDefault="003E6022">
            <w:pPr>
              <w:jc w:val="center"/>
            </w:pPr>
            <w:r>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Станции скорой и нео</w:t>
            </w:r>
            <w:r>
              <w:t>т</w:t>
            </w:r>
            <w:r>
              <w:t>ложной медицинской помощи</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74</w:t>
            </w:r>
          </w:p>
        </w:tc>
        <w:tc>
          <w:tcPr>
            <w:tcW w:w="1801" w:type="dxa"/>
            <w:tcBorders>
              <w:left w:val="single" w:sz="6" w:space="0" w:color="auto"/>
              <w:right w:val="single" w:sz="6" w:space="0" w:color="auto"/>
            </w:tcBorders>
          </w:tcPr>
          <w:p w:rsidR="003E6022" w:rsidRDefault="003E6022">
            <w:pPr>
              <w:jc w:val="both"/>
            </w:pPr>
            <w:r>
              <w:t>Диспетчерская приема вызовов и направления бригад</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75</w:t>
            </w:r>
          </w:p>
        </w:tc>
        <w:tc>
          <w:tcPr>
            <w:tcW w:w="1801" w:type="dxa"/>
            <w:tcBorders>
              <w:left w:val="single" w:sz="6" w:space="0" w:color="auto"/>
              <w:right w:val="single" w:sz="6" w:space="0" w:color="auto"/>
            </w:tcBorders>
          </w:tcPr>
          <w:p w:rsidR="003E6022" w:rsidRDefault="003E6022">
            <w:pPr>
              <w:jc w:val="both"/>
            </w:pPr>
            <w:r>
              <w:t>Помещение радиоп</w:t>
            </w:r>
            <w:r>
              <w:t>о</w:t>
            </w:r>
            <w:r>
              <w:t>ста</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76</w:t>
            </w:r>
          </w:p>
        </w:tc>
        <w:tc>
          <w:tcPr>
            <w:tcW w:w="1801" w:type="dxa"/>
            <w:tcBorders>
              <w:left w:val="single" w:sz="6" w:space="0" w:color="auto"/>
              <w:right w:val="single" w:sz="6" w:space="0" w:color="auto"/>
            </w:tcBorders>
          </w:tcPr>
          <w:p w:rsidR="003E6022" w:rsidRDefault="003E6022">
            <w:pPr>
              <w:jc w:val="both"/>
            </w:pPr>
            <w:r>
              <w:t>Помещения хранения ящиков выездных бр</w:t>
            </w:r>
            <w:r>
              <w:t>и</w:t>
            </w:r>
            <w:r>
              <w:t>гад</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 на сте</w:t>
            </w:r>
            <w:r>
              <w:t>л</w:t>
            </w:r>
            <w:r>
              <w:t>лажах</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77</w:t>
            </w:r>
          </w:p>
        </w:tc>
        <w:tc>
          <w:tcPr>
            <w:tcW w:w="1801" w:type="dxa"/>
            <w:tcBorders>
              <w:left w:val="single" w:sz="6" w:space="0" w:color="auto"/>
              <w:right w:val="single" w:sz="6" w:space="0" w:color="auto"/>
            </w:tcBorders>
          </w:tcPr>
          <w:p w:rsidR="003E6022" w:rsidRDefault="003E6022">
            <w:pPr>
              <w:jc w:val="both"/>
            </w:pPr>
            <w:r>
              <w:t>Помещения текущего запаса медикаментов</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78</w:t>
            </w:r>
          </w:p>
        </w:tc>
        <w:tc>
          <w:tcPr>
            <w:tcW w:w="1801" w:type="dxa"/>
            <w:tcBorders>
              <w:left w:val="single" w:sz="6" w:space="0" w:color="auto"/>
              <w:right w:val="single" w:sz="6" w:space="0" w:color="auto"/>
            </w:tcBorders>
          </w:tcPr>
          <w:p w:rsidR="003E6022" w:rsidRDefault="003E6022">
            <w:pPr>
              <w:jc w:val="both"/>
            </w:pPr>
            <w:r>
              <w:t>Комната выездных бр</w:t>
            </w:r>
            <w:r>
              <w:t>и</w:t>
            </w:r>
            <w:r>
              <w:t>гад</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Молочные кухни, ра</w:t>
            </w:r>
            <w:r>
              <w:t>з</w:t>
            </w:r>
            <w:r>
              <w:t>даточные пункты</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79</w:t>
            </w:r>
          </w:p>
        </w:tc>
        <w:tc>
          <w:tcPr>
            <w:tcW w:w="1801" w:type="dxa"/>
            <w:tcBorders>
              <w:left w:val="single" w:sz="6" w:space="0" w:color="auto"/>
              <w:right w:val="single" w:sz="6" w:space="0" w:color="auto"/>
            </w:tcBorders>
          </w:tcPr>
          <w:p w:rsidR="003E6022" w:rsidRDefault="003E6022">
            <w:pPr>
              <w:jc w:val="both"/>
            </w:pPr>
            <w:r>
              <w:t>Помещения фильтрации и розлива молока</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80</w:t>
            </w:r>
          </w:p>
        </w:tc>
        <w:tc>
          <w:tcPr>
            <w:tcW w:w="1801" w:type="dxa"/>
            <w:tcBorders>
              <w:left w:val="single" w:sz="6" w:space="0" w:color="auto"/>
              <w:right w:val="single" w:sz="6" w:space="0" w:color="auto"/>
            </w:tcBorders>
          </w:tcPr>
          <w:p w:rsidR="003E6022" w:rsidRDefault="003E6022">
            <w:pPr>
              <w:jc w:val="both"/>
            </w:pPr>
            <w:r>
              <w:t>Остывочная</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81</w:t>
            </w:r>
          </w:p>
        </w:tc>
        <w:tc>
          <w:tcPr>
            <w:tcW w:w="1801" w:type="dxa"/>
            <w:tcBorders>
              <w:left w:val="single" w:sz="6" w:space="0" w:color="auto"/>
              <w:right w:val="single" w:sz="6" w:space="0" w:color="auto"/>
            </w:tcBorders>
          </w:tcPr>
          <w:p w:rsidR="003E6022" w:rsidRDefault="003E6022">
            <w:pPr>
              <w:jc w:val="both"/>
            </w:pPr>
            <w:r>
              <w:t>Помещения пригото</w:t>
            </w:r>
            <w:r>
              <w:t>в</w:t>
            </w:r>
            <w:r>
              <w:t>ления кисло-молочных продуктов и молочн</w:t>
            </w:r>
            <w:r>
              <w:t>о</w:t>
            </w:r>
            <w:r>
              <w:t>кислых см</w:t>
            </w:r>
            <w:r>
              <w:t>е</w:t>
            </w:r>
            <w:r>
              <w:t>сей</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82</w:t>
            </w:r>
          </w:p>
        </w:tc>
        <w:tc>
          <w:tcPr>
            <w:tcW w:w="1801" w:type="dxa"/>
            <w:tcBorders>
              <w:left w:val="single" w:sz="6" w:space="0" w:color="auto"/>
              <w:right w:val="single" w:sz="6" w:space="0" w:color="auto"/>
            </w:tcBorders>
          </w:tcPr>
          <w:p w:rsidR="003E6022" w:rsidRDefault="003E6022">
            <w:pPr>
              <w:jc w:val="both"/>
            </w:pPr>
            <w:r>
              <w:t>Помещения пригото</w:t>
            </w:r>
            <w:r>
              <w:t>в</w:t>
            </w:r>
            <w:r>
              <w:t xml:space="preserve">ления и </w:t>
            </w:r>
            <w:r>
              <w:lastRenderedPageBreak/>
              <w:t>фасовки твор</w:t>
            </w:r>
            <w:r>
              <w:t>о</w:t>
            </w:r>
            <w:r>
              <w:t>га</w:t>
            </w:r>
          </w:p>
        </w:tc>
        <w:tc>
          <w:tcPr>
            <w:tcW w:w="1370" w:type="dxa"/>
            <w:tcBorders>
              <w:left w:val="single" w:sz="6" w:space="0" w:color="auto"/>
              <w:right w:val="single" w:sz="6" w:space="0" w:color="auto"/>
            </w:tcBorders>
          </w:tcPr>
          <w:p w:rsidR="003E6022" w:rsidRDefault="003E6022">
            <w:pPr>
              <w:jc w:val="center"/>
            </w:pPr>
            <w:r>
              <w:lastRenderedPageBreak/>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83</w:t>
            </w:r>
          </w:p>
        </w:tc>
        <w:tc>
          <w:tcPr>
            <w:tcW w:w="1801" w:type="dxa"/>
            <w:tcBorders>
              <w:left w:val="single" w:sz="6" w:space="0" w:color="auto"/>
              <w:right w:val="single" w:sz="6" w:space="0" w:color="auto"/>
            </w:tcBorders>
          </w:tcPr>
          <w:p w:rsidR="003E6022" w:rsidRDefault="003E6022">
            <w:pPr>
              <w:jc w:val="both"/>
            </w:pPr>
            <w:r>
              <w:t>Помещения подготовки фруктов, овощей и пр</w:t>
            </w:r>
            <w:r>
              <w:t>и</w:t>
            </w:r>
            <w:r>
              <w:t>готовления фруктовых и овощных смесей, п</w:t>
            </w:r>
            <w:r>
              <w:t>о</w:t>
            </w:r>
            <w:r>
              <w:t>мещения подготовки рыбы, мяса и пригото</w:t>
            </w:r>
            <w:r>
              <w:t>в</w:t>
            </w:r>
            <w:r>
              <w:t>ления рыбных и мясных блюд</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84</w:t>
            </w:r>
          </w:p>
        </w:tc>
        <w:tc>
          <w:tcPr>
            <w:tcW w:w="1801" w:type="dxa"/>
            <w:tcBorders>
              <w:left w:val="single" w:sz="6" w:space="0" w:color="auto"/>
              <w:right w:val="single" w:sz="6" w:space="0" w:color="auto"/>
            </w:tcBorders>
          </w:tcPr>
          <w:p w:rsidR="003E6022" w:rsidRDefault="003E6022">
            <w:pPr>
              <w:jc w:val="both"/>
            </w:pPr>
            <w:r>
              <w:t>Помещения приема и хранения посуды</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85</w:t>
            </w:r>
          </w:p>
        </w:tc>
        <w:tc>
          <w:tcPr>
            <w:tcW w:w="1801" w:type="dxa"/>
            <w:tcBorders>
              <w:left w:val="single" w:sz="6" w:space="0" w:color="auto"/>
              <w:right w:val="single" w:sz="6" w:space="0" w:color="auto"/>
            </w:tcBorders>
          </w:tcPr>
          <w:p w:rsidR="003E6022" w:rsidRDefault="003E6022">
            <w:pPr>
              <w:jc w:val="both"/>
            </w:pPr>
            <w:r>
              <w:t>Раздаточная</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p>
        </w:tc>
        <w:tc>
          <w:tcPr>
            <w:tcW w:w="1801" w:type="dxa"/>
            <w:tcBorders>
              <w:left w:val="single" w:sz="6" w:space="0" w:color="auto"/>
              <w:right w:val="single" w:sz="6" w:space="0" w:color="auto"/>
            </w:tcBorders>
          </w:tcPr>
          <w:p w:rsidR="003E6022" w:rsidRDefault="003E6022">
            <w:pPr>
              <w:jc w:val="both"/>
            </w:pPr>
            <w:r>
              <w:t>Прочие помещения</w:t>
            </w:r>
          </w:p>
        </w:tc>
        <w:tc>
          <w:tcPr>
            <w:tcW w:w="1370" w:type="dxa"/>
            <w:tcBorders>
              <w:left w:val="single" w:sz="6" w:space="0" w:color="auto"/>
              <w:right w:val="single" w:sz="6" w:space="0" w:color="auto"/>
            </w:tcBorders>
          </w:tcPr>
          <w:p w:rsidR="003E6022" w:rsidRDefault="003E6022">
            <w:pPr>
              <w:jc w:val="center"/>
            </w:pPr>
          </w:p>
        </w:tc>
        <w:tc>
          <w:tcPr>
            <w:tcW w:w="939" w:type="dxa"/>
            <w:tcBorders>
              <w:left w:val="single" w:sz="6" w:space="0" w:color="auto"/>
              <w:right w:val="single" w:sz="6" w:space="0" w:color="auto"/>
            </w:tcBorders>
          </w:tcPr>
          <w:p w:rsidR="003E6022" w:rsidRDefault="003E6022">
            <w:pPr>
              <w:jc w:val="center"/>
            </w:pPr>
          </w:p>
        </w:tc>
        <w:tc>
          <w:tcPr>
            <w:tcW w:w="1093" w:type="dxa"/>
            <w:tcBorders>
              <w:left w:val="single" w:sz="6" w:space="0" w:color="auto"/>
              <w:right w:val="single" w:sz="6" w:space="0" w:color="auto"/>
            </w:tcBorders>
          </w:tcPr>
          <w:p w:rsidR="003E6022" w:rsidRDefault="003E6022">
            <w:pPr>
              <w:jc w:val="center"/>
            </w:pPr>
          </w:p>
        </w:tc>
        <w:tc>
          <w:tcPr>
            <w:tcW w:w="992"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134" w:type="dxa"/>
            <w:tcBorders>
              <w:left w:val="single" w:sz="6" w:space="0" w:color="auto"/>
              <w:right w:val="single" w:sz="6" w:space="0" w:color="auto"/>
            </w:tcBorders>
          </w:tcPr>
          <w:p w:rsidR="003E6022" w:rsidRDefault="003E6022">
            <w:pPr>
              <w:jc w:val="center"/>
            </w:pPr>
          </w:p>
        </w:tc>
        <w:tc>
          <w:tcPr>
            <w:tcW w:w="1559" w:type="dxa"/>
            <w:tcBorders>
              <w:left w:val="single" w:sz="6" w:space="0" w:color="auto"/>
            </w:tcBorders>
          </w:tcPr>
          <w:p w:rsidR="003E6022" w:rsidRDefault="003E6022">
            <w:pPr>
              <w:jc w:val="center"/>
            </w:pP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86</w:t>
            </w:r>
          </w:p>
        </w:tc>
        <w:tc>
          <w:tcPr>
            <w:tcW w:w="1801" w:type="dxa"/>
            <w:tcBorders>
              <w:left w:val="single" w:sz="6" w:space="0" w:color="auto"/>
              <w:right w:val="single" w:sz="6" w:space="0" w:color="auto"/>
            </w:tcBorders>
          </w:tcPr>
          <w:p w:rsidR="003E6022" w:rsidRDefault="003E6022">
            <w:pPr>
              <w:jc w:val="both"/>
            </w:pPr>
            <w:r>
              <w:t>Процедурная, манип</w:t>
            </w:r>
            <w:r>
              <w:t>у</w:t>
            </w:r>
            <w:r>
              <w:t>ляционная</w:t>
            </w:r>
          </w:p>
        </w:tc>
        <w:tc>
          <w:tcPr>
            <w:tcW w:w="1370" w:type="dxa"/>
            <w:tcBorders>
              <w:left w:val="single" w:sz="6" w:space="0" w:color="auto"/>
              <w:right w:val="single" w:sz="6" w:space="0" w:color="auto"/>
            </w:tcBorders>
          </w:tcPr>
          <w:p w:rsidR="003E6022" w:rsidRDefault="003E6022">
            <w:pPr>
              <w:jc w:val="center"/>
            </w:pPr>
            <w:r>
              <w:t>500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ЛХЕ, ЛБЦ, ЛДЦ</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87</w:t>
            </w:r>
          </w:p>
        </w:tc>
        <w:tc>
          <w:tcPr>
            <w:tcW w:w="1801" w:type="dxa"/>
            <w:tcBorders>
              <w:left w:val="single" w:sz="6" w:space="0" w:color="auto"/>
              <w:right w:val="single" w:sz="6" w:space="0" w:color="auto"/>
            </w:tcBorders>
          </w:tcPr>
          <w:p w:rsidR="003E6022" w:rsidRDefault="003E6022">
            <w:pPr>
              <w:jc w:val="both"/>
            </w:pPr>
            <w:r>
              <w:t>Кабинеты медицинских сестер, сестер-хозяек, посты дежурных мед</w:t>
            </w:r>
            <w:r>
              <w:t>и</w:t>
            </w:r>
            <w:r>
              <w:t>цинских се</w:t>
            </w:r>
            <w:r>
              <w:t>с</w:t>
            </w:r>
            <w:r>
              <w:t>тер</w:t>
            </w:r>
          </w:p>
        </w:tc>
        <w:tc>
          <w:tcPr>
            <w:tcW w:w="1370" w:type="dxa"/>
            <w:tcBorders>
              <w:left w:val="single" w:sz="6" w:space="0" w:color="auto"/>
              <w:right w:val="single" w:sz="6" w:space="0" w:color="auto"/>
            </w:tcBorders>
          </w:tcPr>
          <w:p w:rsidR="003E6022" w:rsidRDefault="003E6022">
            <w:pPr>
              <w:jc w:val="center"/>
            </w:pPr>
            <w:r>
              <w:t>300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88</w:t>
            </w:r>
          </w:p>
        </w:tc>
        <w:tc>
          <w:tcPr>
            <w:tcW w:w="1801" w:type="dxa"/>
            <w:tcBorders>
              <w:left w:val="single" w:sz="6" w:space="0" w:color="auto"/>
              <w:right w:val="single" w:sz="6" w:space="0" w:color="auto"/>
            </w:tcBorders>
          </w:tcPr>
          <w:p w:rsidR="003E6022" w:rsidRDefault="003E6022">
            <w:pPr>
              <w:jc w:val="both"/>
            </w:pPr>
            <w:r>
              <w:t>Аппаратная (пульты управления) в рентг</w:t>
            </w:r>
            <w:r>
              <w:t>е</w:t>
            </w:r>
            <w:r>
              <w:t>новских, радиологич</w:t>
            </w:r>
            <w:r>
              <w:t>е</w:t>
            </w:r>
            <w:r>
              <w:t>ских и тому подобных отделениях</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89</w:t>
            </w:r>
          </w:p>
        </w:tc>
        <w:tc>
          <w:tcPr>
            <w:tcW w:w="1801" w:type="dxa"/>
            <w:tcBorders>
              <w:left w:val="single" w:sz="6" w:space="0" w:color="auto"/>
              <w:right w:val="single" w:sz="6" w:space="0" w:color="auto"/>
            </w:tcBorders>
          </w:tcPr>
          <w:p w:rsidR="003E6022" w:rsidRDefault="003E6022">
            <w:pPr>
              <w:jc w:val="both"/>
            </w:pPr>
            <w:r>
              <w:t>Комнаты дневного пр</w:t>
            </w:r>
            <w:r>
              <w:t>е</w:t>
            </w:r>
            <w:r>
              <w:t>бывания для бесед с врачом, кормления д</w:t>
            </w:r>
            <w:r>
              <w:t>е</w:t>
            </w:r>
            <w:r>
              <w:t>тей до 1 года, сцежив</w:t>
            </w:r>
            <w:r>
              <w:t>а</w:t>
            </w:r>
            <w:r>
              <w:t>ния грудного молока и его стерилиз</w:t>
            </w:r>
            <w:r>
              <w:t>а</w:t>
            </w:r>
            <w:r>
              <w:t>ции</w:t>
            </w:r>
          </w:p>
        </w:tc>
        <w:tc>
          <w:tcPr>
            <w:tcW w:w="1370" w:type="dxa"/>
            <w:tcBorders>
              <w:left w:val="single" w:sz="6" w:space="0" w:color="auto"/>
              <w:right w:val="single" w:sz="6" w:space="0" w:color="auto"/>
            </w:tcBorders>
          </w:tcPr>
          <w:p w:rsidR="003E6022" w:rsidRDefault="003E6022">
            <w:pPr>
              <w:jc w:val="center"/>
            </w:pPr>
            <w:r>
              <w:t>200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90</w:t>
            </w:r>
          </w:p>
        </w:tc>
        <w:tc>
          <w:tcPr>
            <w:tcW w:w="1801" w:type="dxa"/>
            <w:tcBorders>
              <w:left w:val="single" w:sz="6" w:space="0" w:color="auto"/>
              <w:right w:val="single" w:sz="6" w:space="0" w:color="auto"/>
            </w:tcBorders>
          </w:tcPr>
          <w:p w:rsidR="003E6022" w:rsidRDefault="003E6022">
            <w:pPr>
              <w:jc w:val="both"/>
            </w:pPr>
            <w:r>
              <w:t>Помещения для мытья и стерилизации суден, мытья и сушки клеенок, сортировки и хранения белья, кладовые вр</w:t>
            </w:r>
            <w:r>
              <w:t>е</w:t>
            </w:r>
            <w:r>
              <w:t>менного хранения в</w:t>
            </w:r>
            <w:r>
              <w:t>е</w:t>
            </w:r>
            <w:r>
              <w:t>щей бол</w:t>
            </w:r>
            <w:r>
              <w:t>ь</w:t>
            </w:r>
            <w:r>
              <w:t>ных</w:t>
            </w:r>
          </w:p>
        </w:tc>
        <w:tc>
          <w:tcPr>
            <w:tcW w:w="1370" w:type="dxa"/>
            <w:tcBorders>
              <w:left w:val="single" w:sz="6" w:space="0" w:color="auto"/>
              <w:right w:val="single" w:sz="6" w:space="0" w:color="auto"/>
            </w:tcBorders>
          </w:tcPr>
          <w:p w:rsidR="003E6022" w:rsidRDefault="003E6022">
            <w:pPr>
              <w:jc w:val="center"/>
            </w:pPr>
            <w:r>
              <w:t>75</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Сырые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91</w:t>
            </w:r>
          </w:p>
        </w:tc>
        <w:tc>
          <w:tcPr>
            <w:tcW w:w="1801" w:type="dxa"/>
            <w:tcBorders>
              <w:left w:val="single" w:sz="6" w:space="0" w:color="auto"/>
              <w:right w:val="single" w:sz="6" w:space="0" w:color="auto"/>
            </w:tcBorders>
          </w:tcPr>
          <w:p w:rsidR="003E6022" w:rsidRDefault="003E6022">
            <w:pPr>
              <w:jc w:val="both"/>
            </w:pPr>
            <w:r>
              <w:t>Материальные и це</w:t>
            </w:r>
            <w:r>
              <w:t>н</w:t>
            </w:r>
            <w:r>
              <w:t>тральные бельевые</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 на сте</w:t>
            </w:r>
            <w:r>
              <w:t>л</w:t>
            </w:r>
            <w:r>
              <w:t>лажах</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Класс П-IIа</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92</w:t>
            </w:r>
          </w:p>
        </w:tc>
        <w:tc>
          <w:tcPr>
            <w:tcW w:w="1801" w:type="dxa"/>
            <w:tcBorders>
              <w:left w:val="single" w:sz="6" w:space="0" w:color="auto"/>
              <w:right w:val="single" w:sz="6" w:space="0" w:color="auto"/>
            </w:tcBorders>
          </w:tcPr>
          <w:p w:rsidR="003E6022" w:rsidRDefault="003E6022">
            <w:pPr>
              <w:jc w:val="both"/>
            </w:pPr>
            <w:r>
              <w:t>Кабинеты главного вр</w:t>
            </w:r>
            <w:r>
              <w:t>а</w:t>
            </w:r>
            <w:r>
              <w:t>ча, заместителя главн</w:t>
            </w:r>
            <w:r>
              <w:t>о</w:t>
            </w:r>
            <w:r>
              <w:t>го врача, заведующего отделением</w:t>
            </w:r>
          </w:p>
        </w:tc>
        <w:tc>
          <w:tcPr>
            <w:tcW w:w="1370" w:type="dxa"/>
            <w:tcBorders>
              <w:left w:val="single" w:sz="6" w:space="0" w:color="auto"/>
              <w:right w:val="single" w:sz="6" w:space="0" w:color="auto"/>
            </w:tcBorders>
          </w:tcPr>
          <w:p w:rsidR="003E6022" w:rsidRDefault="003E6022">
            <w:pPr>
              <w:jc w:val="center"/>
            </w:pPr>
            <w:r>
              <w:t>400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Г; 0,8</w:t>
            </w:r>
          </w:p>
        </w:tc>
        <w:tc>
          <w:tcPr>
            <w:tcW w:w="992" w:type="dxa"/>
            <w:tcBorders>
              <w:left w:val="single" w:sz="6" w:space="0" w:color="auto"/>
              <w:right w:val="single" w:sz="6" w:space="0" w:color="auto"/>
            </w:tcBorders>
          </w:tcPr>
          <w:p w:rsidR="003E6022" w:rsidRDefault="003E6022">
            <w:pPr>
              <w:jc w:val="center"/>
            </w:pPr>
            <w:r>
              <w:t>40</w:t>
            </w:r>
          </w:p>
        </w:tc>
        <w:tc>
          <w:tcPr>
            <w:tcW w:w="1134" w:type="dxa"/>
            <w:tcBorders>
              <w:left w:val="single" w:sz="6" w:space="0" w:color="auto"/>
              <w:right w:val="single" w:sz="6" w:space="0" w:color="auto"/>
            </w:tcBorders>
          </w:tcPr>
          <w:p w:rsidR="003E6022" w:rsidRDefault="003E6022">
            <w:pPr>
              <w:jc w:val="center"/>
            </w:pPr>
            <w:r>
              <w:t>10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93</w:t>
            </w:r>
          </w:p>
        </w:tc>
        <w:tc>
          <w:tcPr>
            <w:tcW w:w="1801" w:type="dxa"/>
            <w:tcBorders>
              <w:left w:val="single" w:sz="6" w:space="0" w:color="auto"/>
              <w:right w:val="single" w:sz="6" w:space="0" w:color="auto"/>
            </w:tcBorders>
          </w:tcPr>
          <w:p w:rsidR="003E6022" w:rsidRDefault="003E6022">
            <w:pPr>
              <w:jc w:val="both"/>
            </w:pPr>
            <w:r>
              <w:t>Регистратура</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В; 1 на сте</w:t>
            </w:r>
            <w:r>
              <w:t>л</w:t>
            </w:r>
            <w:r>
              <w:t>лажах</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15</w:t>
            </w:r>
          </w:p>
        </w:tc>
        <w:tc>
          <w:tcPr>
            <w:tcW w:w="1134" w:type="dxa"/>
            <w:tcBorders>
              <w:left w:val="single" w:sz="6" w:space="0" w:color="auto"/>
              <w:right w:val="single" w:sz="6" w:space="0" w:color="auto"/>
            </w:tcBorders>
          </w:tcPr>
          <w:p w:rsidR="003E6022" w:rsidRDefault="003E6022">
            <w:pPr>
              <w:jc w:val="center"/>
            </w:pPr>
            <w:r>
              <w:t>Класс П-IIа</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94</w:t>
            </w:r>
          </w:p>
        </w:tc>
        <w:tc>
          <w:tcPr>
            <w:tcW w:w="1801" w:type="dxa"/>
            <w:tcBorders>
              <w:left w:val="single" w:sz="6" w:space="0" w:color="auto"/>
              <w:right w:val="single" w:sz="6" w:space="0" w:color="auto"/>
            </w:tcBorders>
          </w:tcPr>
          <w:p w:rsidR="003E6022" w:rsidRDefault="003E6022">
            <w:pPr>
              <w:jc w:val="both"/>
            </w:pPr>
            <w:r>
              <w:t>Лестничные клетки, тамбуры</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95</w:t>
            </w:r>
          </w:p>
        </w:tc>
        <w:tc>
          <w:tcPr>
            <w:tcW w:w="1801" w:type="dxa"/>
            <w:tcBorders>
              <w:left w:val="single" w:sz="6" w:space="0" w:color="auto"/>
              <w:right w:val="single" w:sz="6" w:space="0" w:color="auto"/>
            </w:tcBorders>
          </w:tcPr>
          <w:p w:rsidR="003E6022" w:rsidRDefault="003E6022">
            <w:pPr>
              <w:jc w:val="both"/>
            </w:pPr>
            <w:r>
              <w:t>Коридоры в операц</w:t>
            </w:r>
            <w:r>
              <w:t>и</w:t>
            </w:r>
            <w:r>
              <w:t xml:space="preserve">онном блоке, родовых, в отделениях реанимации и интенсивной терапии, коридоры-ожидальные в амбулаторно-поликлинических </w:t>
            </w:r>
            <w:r>
              <w:lastRenderedPageBreak/>
              <w:t>учр</w:t>
            </w:r>
            <w:r>
              <w:t>е</w:t>
            </w:r>
            <w:r>
              <w:t>ждениях</w:t>
            </w:r>
          </w:p>
        </w:tc>
        <w:tc>
          <w:tcPr>
            <w:tcW w:w="1370" w:type="dxa"/>
            <w:tcBorders>
              <w:left w:val="single" w:sz="6" w:space="0" w:color="auto"/>
              <w:right w:val="single" w:sz="6" w:space="0" w:color="auto"/>
            </w:tcBorders>
          </w:tcPr>
          <w:p w:rsidR="003E6022" w:rsidRDefault="003E6022">
            <w:pPr>
              <w:jc w:val="center"/>
            </w:pPr>
            <w:r>
              <w:lastRenderedPageBreak/>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96</w:t>
            </w:r>
          </w:p>
        </w:tc>
        <w:tc>
          <w:tcPr>
            <w:tcW w:w="1801" w:type="dxa"/>
            <w:tcBorders>
              <w:left w:val="single" w:sz="6" w:space="0" w:color="auto"/>
              <w:right w:val="single" w:sz="6" w:space="0" w:color="auto"/>
            </w:tcBorders>
          </w:tcPr>
          <w:p w:rsidR="003E6022" w:rsidRDefault="003E6022">
            <w:pPr>
              <w:jc w:val="both"/>
            </w:pPr>
            <w:r>
              <w:t>Коридоры в палатных отделениях</w:t>
            </w:r>
          </w:p>
        </w:tc>
        <w:tc>
          <w:tcPr>
            <w:tcW w:w="1370" w:type="dxa"/>
            <w:tcBorders>
              <w:left w:val="single" w:sz="6" w:space="0" w:color="auto"/>
              <w:right w:val="single" w:sz="6" w:space="0" w:color="auto"/>
            </w:tcBorders>
          </w:tcPr>
          <w:p w:rsidR="003E6022" w:rsidRDefault="003E6022">
            <w:pPr>
              <w:jc w:val="center"/>
            </w:pPr>
            <w:r>
              <w:t>150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t>60</w:t>
            </w:r>
          </w:p>
        </w:tc>
        <w:tc>
          <w:tcPr>
            <w:tcW w:w="1134" w:type="dxa"/>
            <w:tcBorders>
              <w:left w:val="single" w:sz="6" w:space="0" w:color="auto"/>
              <w:right w:val="single" w:sz="6" w:space="0" w:color="auto"/>
            </w:tcBorders>
          </w:tcPr>
          <w:p w:rsidR="003E6022" w:rsidRDefault="003E6022">
            <w:pPr>
              <w:jc w:val="center"/>
            </w:pPr>
            <w:r>
              <w:t>20</w:t>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ЛБ, ЛБЦТ</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97</w:t>
            </w:r>
          </w:p>
        </w:tc>
        <w:tc>
          <w:tcPr>
            <w:tcW w:w="1801" w:type="dxa"/>
            <w:tcBorders>
              <w:left w:val="single" w:sz="6" w:space="0" w:color="auto"/>
              <w:right w:val="single" w:sz="6" w:space="0" w:color="auto"/>
            </w:tcBorders>
          </w:tcPr>
          <w:p w:rsidR="003E6022" w:rsidRDefault="003E6022">
            <w:pPr>
              <w:jc w:val="both"/>
            </w:pPr>
            <w:r>
              <w:t>Помещения и места для хранения переносной аппаратуры, к</w:t>
            </w:r>
            <w:r>
              <w:t>а</w:t>
            </w:r>
            <w:r>
              <w:t>талок</w:t>
            </w:r>
          </w:p>
        </w:tc>
        <w:tc>
          <w:tcPr>
            <w:tcW w:w="1370" w:type="dxa"/>
            <w:tcBorders>
              <w:left w:val="single" w:sz="6" w:space="0" w:color="auto"/>
              <w:right w:val="single" w:sz="6" w:space="0" w:color="auto"/>
            </w:tcBorders>
          </w:tcPr>
          <w:p w:rsidR="003E6022" w:rsidRDefault="003E6022">
            <w:pPr>
              <w:jc w:val="center"/>
            </w:pPr>
            <w:r>
              <w:t>30</w:t>
            </w:r>
          </w:p>
        </w:tc>
        <w:tc>
          <w:tcPr>
            <w:tcW w:w="939" w:type="dxa"/>
            <w:tcBorders>
              <w:left w:val="single" w:sz="6" w:space="0" w:color="auto"/>
              <w:right w:val="single" w:sz="6" w:space="0" w:color="auto"/>
            </w:tcBorders>
          </w:tcPr>
          <w:p w:rsidR="003E6022" w:rsidRDefault="003E6022">
            <w:pPr>
              <w:jc w:val="center"/>
            </w:pPr>
            <w:r>
              <w:t>Л.н.</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Нормальные</w:t>
            </w:r>
          </w:p>
        </w:tc>
        <w:tc>
          <w:tcPr>
            <w:tcW w:w="1559" w:type="dxa"/>
            <w:tcBorders>
              <w:left w:val="single" w:sz="6" w:space="0" w:color="auto"/>
            </w:tcBorders>
          </w:tcPr>
          <w:p w:rsidR="003E6022" w:rsidRDefault="003E6022">
            <w:pPr>
              <w:jc w:val="center"/>
            </w:pPr>
            <w:r>
              <w:t>Л.н.</w:t>
            </w:r>
          </w:p>
        </w:tc>
      </w:tr>
      <w:tr w:rsidR="003E6022">
        <w:tblPrEx>
          <w:tblCellMar>
            <w:top w:w="0" w:type="dxa"/>
            <w:bottom w:w="0" w:type="dxa"/>
          </w:tblCellMar>
        </w:tblPrEx>
        <w:tc>
          <w:tcPr>
            <w:tcW w:w="397" w:type="dxa"/>
            <w:tcBorders>
              <w:right w:val="single" w:sz="6" w:space="0" w:color="auto"/>
            </w:tcBorders>
          </w:tcPr>
          <w:p w:rsidR="003E6022" w:rsidRDefault="003E6022">
            <w:pPr>
              <w:jc w:val="both"/>
            </w:pPr>
            <w:r>
              <w:t>98</w:t>
            </w:r>
          </w:p>
        </w:tc>
        <w:tc>
          <w:tcPr>
            <w:tcW w:w="1801" w:type="dxa"/>
            <w:tcBorders>
              <w:left w:val="single" w:sz="6" w:space="0" w:color="auto"/>
              <w:right w:val="single" w:sz="6" w:space="0" w:color="auto"/>
            </w:tcBorders>
          </w:tcPr>
          <w:p w:rsidR="003E6022" w:rsidRDefault="003E6022">
            <w:pPr>
              <w:jc w:val="both"/>
            </w:pPr>
            <w:r>
              <w:t>Веранды, горшечные в детских отделениях</w:t>
            </w:r>
          </w:p>
        </w:tc>
        <w:tc>
          <w:tcPr>
            <w:tcW w:w="1370" w:type="dxa"/>
            <w:tcBorders>
              <w:left w:val="single" w:sz="6" w:space="0" w:color="auto"/>
              <w:right w:val="single" w:sz="6" w:space="0" w:color="auto"/>
            </w:tcBorders>
          </w:tcPr>
          <w:p w:rsidR="003E6022" w:rsidRDefault="003E6022">
            <w:pPr>
              <w:jc w:val="center"/>
            </w:pPr>
            <w:r>
              <w:t>100</w:t>
            </w:r>
          </w:p>
        </w:tc>
        <w:tc>
          <w:tcPr>
            <w:tcW w:w="939" w:type="dxa"/>
            <w:tcBorders>
              <w:left w:val="single" w:sz="6" w:space="0" w:color="auto"/>
              <w:right w:val="single" w:sz="6" w:space="0" w:color="auto"/>
            </w:tcBorders>
          </w:tcPr>
          <w:p w:rsidR="003E6022" w:rsidRDefault="003E6022">
            <w:pPr>
              <w:jc w:val="center"/>
            </w:pPr>
            <w:r>
              <w:t>Л.л.</w:t>
            </w:r>
          </w:p>
        </w:tc>
        <w:tc>
          <w:tcPr>
            <w:tcW w:w="1093" w:type="dxa"/>
            <w:tcBorders>
              <w:left w:val="single" w:sz="6" w:space="0" w:color="auto"/>
              <w:right w:val="single" w:sz="6" w:space="0" w:color="auto"/>
            </w:tcBorders>
          </w:tcPr>
          <w:p w:rsidR="003E6022" w:rsidRDefault="003E6022">
            <w:pPr>
              <w:jc w:val="center"/>
            </w:pPr>
            <w:r>
              <w:t>Пол</w:t>
            </w:r>
          </w:p>
        </w:tc>
        <w:tc>
          <w:tcPr>
            <w:tcW w:w="992"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sym w:font="Times New Roman" w:char="2013"/>
            </w:r>
          </w:p>
        </w:tc>
        <w:tc>
          <w:tcPr>
            <w:tcW w:w="1134" w:type="dxa"/>
            <w:tcBorders>
              <w:left w:val="single" w:sz="6" w:space="0" w:color="auto"/>
              <w:right w:val="single" w:sz="6" w:space="0" w:color="auto"/>
            </w:tcBorders>
          </w:tcPr>
          <w:p w:rsidR="003E6022" w:rsidRDefault="003E6022">
            <w:pPr>
              <w:jc w:val="center"/>
            </w:pPr>
            <w:r>
              <w:t>Влажные</w:t>
            </w:r>
          </w:p>
        </w:tc>
        <w:tc>
          <w:tcPr>
            <w:tcW w:w="1559" w:type="dxa"/>
            <w:tcBorders>
              <w:left w:val="single" w:sz="6" w:space="0" w:color="auto"/>
            </w:tcBorders>
          </w:tcPr>
          <w:p w:rsidR="003E6022" w:rsidRDefault="003E6022">
            <w:pPr>
              <w:jc w:val="center"/>
            </w:pPr>
            <w:r>
              <w:t>ЛБ</w:t>
            </w:r>
          </w:p>
        </w:tc>
      </w:tr>
    </w:tbl>
    <w:p w:rsidR="003E6022" w:rsidRDefault="003E6022">
      <w:pPr>
        <w:spacing w:before="120" w:after="120"/>
        <w:ind w:right="8335" w:firstLine="284"/>
        <w:jc w:val="both"/>
      </w:pPr>
    </w:p>
    <w:p w:rsidR="003E6022" w:rsidRDefault="003E6022">
      <w:pPr>
        <w:spacing w:after="120"/>
        <w:ind w:firstLine="284"/>
        <w:jc w:val="right"/>
        <w:sectPr w:rsidR="003E6022">
          <w:pgSz w:w="16840" w:h="11907" w:orient="landscape" w:code="9"/>
          <w:pgMar w:top="567" w:right="1134" w:bottom="567" w:left="1134" w:header="0" w:footer="0" w:gutter="0"/>
          <w:cols w:space="720"/>
          <w:noEndnote/>
        </w:sectPr>
      </w:pPr>
    </w:p>
    <w:p w:rsidR="003E6022" w:rsidRDefault="003E6022">
      <w:pPr>
        <w:spacing w:before="120"/>
        <w:ind w:firstLine="284"/>
        <w:jc w:val="both"/>
      </w:pPr>
      <w:r>
        <w:rPr>
          <w:spacing w:val="20"/>
        </w:rPr>
        <w:lastRenderedPageBreak/>
        <w:t>Примечание.</w:t>
      </w:r>
      <w:r>
        <w:t xml:space="preserve"> Поз 1, 3, 9, 10</w:t>
      </w:r>
      <w:r>
        <w:sym w:font="Times New Roman" w:char="2013"/>
      </w:r>
      <w:r>
        <w:t>15, 17, 20</w:t>
      </w:r>
      <w:r>
        <w:sym w:font="Times New Roman" w:char="2013"/>
      </w:r>
      <w:r>
        <w:t>21,23, 30</w:t>
      </w:r>
      <w:r>
        <w:sym w:font="Times New Roman" w:char="2013"/>
      </w:r>
      <w:r>
        <w:t>35, 38</w:t>
      </w:r>
      <w:r>
        <w:sym w:font="Times New Roman" w:char="2013"/>
      </w:r>
      <w:r>
        <w:t>44, 52, 55, 60, 63, 64, 67, 73, 74,85</w:t>
      </w:r>
      <w:r>
        <w:sym w:font="Times New Roman" w:char="2013"/>
      </w:r>
      <w:r>
        <w:t xml:space="preserve">87, 92 гр. 3 </w:t>
      </w:r>
      <w:r>
        <w:sym w:font="Times New Roman" w:char="2013"/>
      </w:r>
      <w:r>
        <w:t xml:space="preserve"> требуется местное освещение.</w:t>
      </w:r>
    </w:p>
    <w:p w:rsidR="003E6022" w:rsidRDefault="003E6022">
      <w:pPr>
        <w:spacing w:after="120"/>
        <w:ind w:firstLine="284"/>
        <w:jc w:val="both"/>
      </w:pPr>
      <w:r>
        <w:t>* Разработаны ГипроНИИздравом Минздрава СССР.</w:t>
      </w:r>
    </w:p>
    <w:p w:rsidR="003E6022" w:rsidRDefault="003E6022">
      <w:pPr>
        <w:spacing w:after="120"/>
        <w:ind w:firstLine="284"/>
        <w:jc w:val="right"/>
      </w:pPr>
      <w:r>
        <w:t>Обязательное приложение 2</w:t>
      </w:r>
    </w:p>
    <w:p w:rsidR="003E6022" w:rsidRDefault="003E6022">
      <w:pPr>
        <w:spacing w:after="120"/>
        <w:ind w:firstLine="284"/>
        <w:jc w:val="center"/>
        <w:rPr>
          <w:b/>
          <w:sz w:val="20"/>
        </w:rPr>
      </w:pPr>
      <w:r>
        <w:rPr>
          <w:b/>
          <w:sz w:val="20"/>
        </w:rPr>
        <w:t>Схемы присоединения силовых электроприемников хол</w:t>
      </w:r>
      <w:r>
        <w:rPr>
          <w:b/>
          <w:sz w:val="20"/>
        </w:rPr>
        <w:t>о</w:t>
      </w:r>
      <w:r>
        <w:rPr>
          <w:b/>
          <w:sz w:val="20"/>
        </w:rPr>
        <w:t>дильн</w:t>
      </w:r>
      <w:r>
        <w:rPr>
          <w:b/>
          <w:sz w:val="20"/>
        </w:rPr>
        <w:t>о</w:t>
      </w:r>
      <w:r>
        <w:rPr>
          <w:b/>
          <w:sz w:val="20"/>
        </w:rPr>
        <w:t>го оборудования</w:t>
      </w:r>
    </w:p>
    <w:tbl>
      <w:tblPr>
        <w:tblW w:w="0" w:type="auto"/>
        <w:tblLayout w:type="fixed"/>
        <w:tblCellMar>
          <w:left w:w="71" w:type="dxa"/>
          <w:right w:w="71" w:type="dxa"/>
        </w:tblCellMar>
        <w:tblLook w:val="0000" w:firstRow="0" w:lastRow="0" w:firstColumn="0" w:lastColumn="0" w:noHBand="0" w:noVBand="0"/>
      </w:tblPr>
      <w:tblGrid>
        <w:gridCol w:w="3190"/>
        <w:gridCol w:w="3260"/>
      </w:tblGrid>
      <w:tr w:rsidR="003E6022">
        <w:tblPrEx>
          <w:tblCellMar>
            <w:top w:w="0" w:type="dxa"/>
            <w:bottom w:w="0" w:type="dxa"/>
          </w:tblCellMar>
        </w:tblPrEx>
        <w:tc>
          <w:tcPr>
            <w:tcW w:w="3190" w:type="dxa"/>
            <w:tcBorders>
              <w:top w:val="single" w:sz="6" w:space="0" w:color="auto"/>
            </w:tcBorders>
          </w:tcPr>
          <w:p w:rsidR="003E6022" w:rsidRDefault="003E6022">
            <w:pPr>
              <w:jc w:val="center"/>
              <w:rPr>
                <w:sz w:val="18"/>
              </w:rPr>
            </w:pPr>
            <w:r>
              <w:rPr>
                <w:sz w:val="18"/>
              </w:rPr>
              <w:t>Схема присоединения</w:t>
            </w:r>
          </w:p>
        </w:tc>
        <w:tc>
          <w:tcPr>
            <w:tcW w:w="3260" w:type="dxa"/>
            <w:tcBorders>
              <w:top w:val="single" w:sz="6" w:space="0" w:color="auto"/>
            </w:tcBorders>
          </w:tcPr>
          <w:p w:rsidR="003E6022" w:rsidRDefault="003E6022">
            <w:pPr>
              <w:jc w:val="center"/>
              <w:rPr>
                <w:sz w:val="18"/>
              </w:rPr>
            </w:pPr>
            <w:r>
              <w:rPr>
                <w:sz w:val="18"/>
              </w:rPr>
              <w:t>Особенности схемы</w:t>
            </w:r>
          </w:p>
        </w:tc>
      </w:tr>
      <w:tr w:rsidR="003E6022">
        <w:tblPrEx>
          <w:tblCellMar>
            <w:top w:w="0" w:type="dxa"/>
            <w:bottom w:w="0" w:type="dxa"/>
          </w:tblCellMar>
        </w:tblPrEx>
        <w:tc>
          <w:tcPr>
            <w:tcW w:w="3190" w:type="dxa"/>
            <w:tcBorders>
              <w:top w:val="single" w:sz="6" w:space="0" w:color="auto"/>
            </w:tcBorders>
          </w:tcPr>
          <w:p w:rsidR="003E6022" w:rsidRDefault="003E6022">
            <w:pPr>
              <w:jc w:val="both"/>
              <w:rPr>
                <w:sz w:val="18"/>
              </w:rPr>
            </w:pPr>
            <w:r>
              <w:rPr>
                <w:sz w:val="18"/>
              </w:rPr>
              <w:t>1</w:t>
            </w:r>
            <w:r>
              <w:rPr>
                <w:sz w:val="18"/>
              </w:rPr>
              <w:object w:dxaOrig="2871" w:dyaOrig="2632">
                <v:shape id="_x0000_i1026" type="#_x0000_t75" style="width:143.25pt;height:132pt" o:ole="">
                  <v:imagedata r:id="rId6" o:title=""/>
                </v:shape>
                <o:OLEObject Type="Embed" ProgID="Word.Document.8" ShapeID="_x0000_i1026" DrawAspect="Content" ObjectID="_1745674021" r:id="rId7"/>
              </w:object>
            </w:r>
          </w:p>
        </w:tc>
        <w:tc>
          <w:tcPr>
            <w:tcW w:w="3260" w:type="dxa"/>
            <w:tcBorders>
              <w:top w:val="single" w:sz="6" w:space="0" w:color="auto"/>
            </w:tcBorders>
          </w:tcPr>
          <w:p w:rsidR="003E6022" w:rsidRDefault="003E6022">
            <w:pPr>
              <w:jc w:val="both"/>
              <w:rPr>
                <w:sz w:val="18"/>
              </w:rPr>
            </w:pPr>
            <w:r>
              <w:rPr>
                <w:sz w:val="18"/>
              </w:rPr>
              <w:t>“</w:t>
            </w:r>
            <w:r>
              <w:rPr>
                <w:i/>
                <w:sz w:val="18"/>
              </w:rPr>
              <w:t>К</w:t>
            </w:r>
            <w:r>
              <w:rPr>
                <w:sz w:val="18"/>
              </w:rPr>
              <w:t>” не встроен в оборудование, поста</w:t>
            </w:r>
            <w:r>
              <w:rPr>
                <w:sz w:val="18"/>
              </w:rPr>
              <w:t>в</w:t>
            </w:r>
            <w:r>
              <w:rPr>
                <w:sz w:val="18"/>
              </w:rPr>
              <w:t>ляется комплектно с оборудов</w:t>
            </w:r>
            <w:r>
              <w:rPr>
                <w:sz w:val="18"/>
              </w:rPr>
              <w:t>а</w:t>
            </w:r>
            <w:r>
              <w:rPr>
                <w:sz w:val="18"/>
              </w:rPr>
              <w:t>нием;</w:t>
            </w:r>
          </w:p>
          <w:p w:rsidR="003E6022" w:rsidRDefault="003E6022">
            <w:pPr>
              <w:jc w:val="both"/>
              <w:rPr>
                <w:sz w:val="18"/>
              </w:rPr>
            </w:pPr>
            <w:r>
              <w:rPr>
                <w:sz w:val="18"/>
              </w:rPr>
              <w:t>при наличии на распределительном пун</w:t>
            </w:r>
            <w:r>
              <w:rPr>
                <w:sz w:val="18"/>
              </w:rPr>
              <w:t>к</w:t>
            </w:r>
            <w:r>
              <w:rPr>
                <w:sz w:val="18"/>
              </w:rPr>
              <w:t>те предохранителей устанавл</w:t>
            </w:r>
            <w:r>
              <w:rPr>
                <w:sz w:val="18"/>
              </w:rPr>
              <w:t>и</w:t>
            </w:r>
            <w:r>
              <w:rPr>
                <w:sz w:val="18"/>
              </w:rPr>
              <w:t xml:space="preserve">вается </w:t>
            </w:r>
            <w:r>
              <w:rPr>
                <w:i/>
                <w:sz w:val="18"/>
              </w:rPr>
              <w:t>Q</w:t>
            </w:r>
            <w:r>
              <w:rPr>
                <w:sz w:val="18"/>
                <w:vertAlign w:val="subscript"/>
              </w:rPr>
              <w:t>3</w:t>
            </w:r>
            <w:r>
              <w:rPr>
                <w:sz w:val="18"/>
              </w:rPr>
              <w:t>;</w:t>
            </w:r>
          </w:p>
          <w:p w:rsidR="003E6022" w:rsidRDefault="003E6022">
            <w:pPr>
              <w:jc w:val="both"/>
              <w:rPr>
                <w:sz w:val="18"/>
              </w:rPr>
            </w:pPr>
            <w:r>
              <w:rPr>
                <w:sz w:val="18"/>
              </w:rPr>
              <w:t>“</w:t>
            </w:r>
            <w:r>
              <w:rPr>
                <w:i/>
                <w:sz w:val="18"/>
              </w:rPr>
              <w:t>К</w:t>
            </w:r>
            <w:r>
              <w:rPr>
                <w:sz w:val="18"/>
              </w:rPr>
              <w:t>” должен комплектоваться зав</w:t>
            </w:r>
            <w:r>
              <w:rPr>
                <w:sz w:val="18"/>
              </w:rPr>
              <w:t>о</w:t>
            </w:r>
            <w:r>
              <w:rPr>
                <w:sz w:val="18"/>
              </w:rPr>
              <w:t>дом-изготовителем с аппаратом отключения в цепи управления</w:t>
            </w:r>
          </w:p>
        </w:tc>
      </w:tr>
      <w:tr w:rsidR="003E6022">
        <w:tblPrEx>
          <w:tblCellMar>
            <w:top w:w="0" w:type="dxa"/>
            <w:bottom w:w="0" w:type="dxa"/>
          </w:tblCellMar>
        </w:tblPrEx>
        <w:tc>
          <w:tcPr>
            <w:tcW w:w="3190" w:type="dxa"/>
            <w:tcBorders>
              <w:top w:val="single" w:sz="6" w:space="0" w:color="auto"/>
            </w:tcBorders>
          </w:tcPr>
          <w:p w:rsidR="003E6022" w:rsidRDefault="003E6022">
            <w:pPr>
              <w:jc w:val="both"/>
              <w:rPr>
                <w:sz w:val="18"/>
              </w:rPr>
            </w:pPr>
            <w:r>
              <w:rPr>
                <w:sz w:val="18"/>
              </w:rPr>
              <w:object w:dxaOrig="2871" w:dyaOrig="2488">
                <v:shape id="_x0000_i1027" type="#_x0000_t75" style="width:143.25pt;height:124.5pt" o:ole="">
                  <v:imagedata r:id="rId8" o:title=""/>
                </v:shape>
                <o:OLEObject Type="Embed" ProgID="Word.Document.8" ShapeID="_x0000_i1027" DrawAspect="Content" ObjectID="_1745674022" r:id="rId9"/>
              </w:object>
            </w:r>
          </w:p>
        </w:tc>
        <w:tc>
          <w:tcPr>
            <w:tcW w:w="3260" w:type="dxa"/>
            <w:tcBorders>
              <w:top w:val="single" w:sz="6" w:space="0" w:color="auto"/>
            </w:tcBorders>
          </w:tcPr>
          <w:p w:rsidR="003E6022" w:rsidRDefault="003E6022">
            <w:pPr>
              <w:jc w:val="both"/>
              <w:rPr>
                <w:sz w:val="18"/>
              </w:rPr>
            </w:pPr>
            <w:r>
              <w:rPr>
                <w:i/>
                <w:sz w:val="18"/>
              </w:rPr>
              <w:t>Q</w:t>
            </w:r>
            <w:r>
              <w:rPr>
                <w:sz w:val="18"/>
                <w:vertAlign w:val="subscript"/>
              </w:rPr>
              <w:t>2</w:t>
            </w:r>
            <w:r>
              <w:rPr>
                <w:sz w:val="18"/>
              </w:rPr>
              <w:t xml:space="preserve"> и “</w:t>
            </w:r>
            <w:r>
              <w:rPr>
                <w:i/>
                <w:sz w:val="18"/>
              </w:rPr>
              <w:t>К</w:t>
            </w:r>
            <w:r>
              <w:rPr>
                <w:sz w:val="18"/>
              </w:rPr>
              <w:t>” встроены в оборудование, п</w:t>
            </w:r>
            <w:r>
              <w:rPr>
                <w:sz w:val="18"/>
              </w:rPr>
              <w:t>о</w:t>
            </w:r>
            <w:r>
              <w:rPr>
                <w:sz w:val="18"/>
              </w:rPr>
              <w:t>ставляются комплектно с обор</w:t>
            </w:r>
            <w:r>
              <w:rPr>
                <w:sz w:val="18"/>
              </w:rPr>
              <w:t>у</w:t>
            </w:r>
            <w:r>
              <w:rPr>
                <w:sz w:val="18"/>
              </w:rPr>
              <w:t>дованием</w:t>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2871" w:dyaOrig="2488">
                <v:shape id="_x0000_i1028" type="#_x0000_t75" style="width:143.25pt;height:124.5pt" o:ole="">
                  <v:imagedata r:id="rId10" o:title=""/>
                </v:shape>
                <o:OLEObject Type="Embed" ProgID="Word.Document.8" ShapeID="_x0000_i1028" DrawAspect="Content" ObjectID="_1745674023" r:id="rId11"/>
              </w:object>
            </w:r>
          </w:p>
        </w:tc>
        <w:tc>
          <w:tcPr>
            <w:tcW w:w="3260" w:type="dxa"/>
            <w:tcBorders>
              <w:top w:val="single" w:sz="6" w:space="0" w:color="auto"/>
              <w:bottom w:val="single" w:sz="6" w:space="0" w:color="auto"/>
            </w:tcBorders>
          </w:tcPr>
          <w:p w:rsidR="003E6022" w:rsidRDefault="003E6022">
            <w:pPr>
              <w:jc w:val="both"/>
              <w:rPr>
                <w:sz w:val="18"/>
              </w:rPr>
            </w:pPr>
            <w:r>
              <w:rPr>
                <w:i/>
                <w:sz w:val="18"/>
              </w:rPr>
              <w:t>Q</w:t>
            </w:r>
            <w:r>
              <w:rPr>
                <w:sz w:val="18"/>
                <w:vertAlign w:val="subscript"/>
              </w:rPr>
              <w:t>2</w:t>
            </w:r>
            <w:r>
              <w:rPr>
                <w:sz w:val="18"/>
              </w:rPr>
              <w:t xml:space="preserve"> и “</w:t>
            </w:r>
            <w:r>
              <w:rPr>
                <w:i/>
                <w:sz w:val="18"/>
              </w:rPr>
              <w:t>К</w:t>
            </w:r>
            <w:r>
              <w:rPr>
                <w:sz w:val="18"/>
              </w:rPr>
              <w:t>” не встроены в оборудование, поставляются комплектно с оборудов</w:t>
            </w:r>
            <w:r>
              <w:rPr>
                <w:sz w:val="18"/>
              </w:rPr>
              <w:t>а</w:t>
            </w:r>
            <w:r>
              <w:rPr>
                <w:sz w:val="18"/>
              </w:rPr>
              <w:t>нием</w:t>
            </w:r>
          </w:p>
        </w:tc>
      </w:tr>
      <w:tr w:rsidR="003E6022">
        <w:tblPrEx>
          <w:tblCellMar>
            <w:top w:w="0" w:type="dxa"/>
            <w:bottom w:w="0" w:type="dxa"/>
          </w:tblCellMar>
        </w:tblPrEx>
        <w:tc>
          <w:tcPr>
            <w:tcW w:w="3190" w:type="dxa"/>
          </w:tcPr>
          <w:p w:rsidR="003E6022" w:rsidRDefault="003E6022">
            <w:pPr>
              <w:jc w:val="both"/>
              <w:rPr>
                <w:sz w:val="18"/>
              </w:rPr>
            </w:pPr>
            <w:r>
              <w:rPr>
                <w:sz w:val="18"/>
              </w:rPr>
              <w:object w:dxaOrig="2871" w:dyaOrig="2488">
                <v:shape id="_x0000_i1029" type="#_x0000_t75" style="width:143.25pt;height:124.5pt" o:ole="">
                  <v:imagedata r:id="rId12" o:title=""/>
                </v:shape>
                <o:OLEObject Type="Embed" ProgID="Word.Document.8" ShapeID="_x0000_i1029" DrawAspect="Content" ObjectID="_1745674024" r:id="rId13"/>
              </w:object>
            </w:r>
          </w:p>
        </w:tc>
        <w:tc>
          <w:tcPr>
            <w:tcW w:w="3260" w:type="dxa"/>
          </w:tcPr>
          <w:p w:rsidR="003E6022" w:rsidRDefault="003E6022">
            <w:pPr>
              <w:jc w:val="both"/>
              <w:rPr>
                <w:sz w:val="18"/>
              </w:rPr>
            </w:pPr>
            <w:r>
              <w:rPr>
                <w:i/>
                <w:sz w:val="18"/>
              </w:rPr>
              <w:t>Q</w:t>
            </w:r>
            <w:r>
              <w:rPr>
                <w:sz w:val="18"/>
              </w:rPr>
              <w:t>2 и “К” встроены в оборудование, п</w:t>
            </w:r>
            <w:r>
              <w:rPr>
                <w:sz w:val="18"/>
              </w:rPr>
              <w:t>о</w:t>
            </w:r>
            <w:r>
              <w:rPr>
                <w:sz w:val="18"/>
              </w:rPr>
              <w:t>ставляются комплектно с оборудован</w:t>
            </w:r>
            <w:r>
              <w:rPr>
                <w:sz w:val="18"/>
              </w:rPr>
              <w:t>и</w:t>
            </w:r>
            <w:r>
              <w:rPr>
                <w:sz w:val="18"/>
              </w:rPr>
              <w:t>ем;</w:t>
            </w:r>
          </w:p>
          <w:p w:rsidR="003E6022" w:rsidRDefault="003E6022">
            <w:pPr>
              <w:jc w:val="both"/>
              <w:rPr>
                <w:i/>
                <w:sz w:val="18"/>
              </w:rPr>
            </w:pPr>
            <w:r>
              <w:rPr>
                <w:sz w:val="18"/>
              </w:rPr>
              <w:t>S установлен на оборудовании</w:t>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3152" w:dyaOrig="3904">
                <v:shape id="_x0000_i1030" type="#_x0000_t75" style="width:126.75pt;height:156.75pt" o:ole="">
                  <v:imagedata r:id="rId14" o:title=""/>
                </v:shape>
                <o:OLEObject Type="Embed" ProgID="Word.Document.8" ShapeID="_x0000_i1030" DrawAspect="Content" ObjectID="_1745674025" r:id="rId15"/>
              </w:object>
            </w:r>
          </w:p>
        </w:tc>
        <w:tc>
          <w:tcPr>
            <w:tcW w:w="3260" w:type="dxa"/>
            <w:tcBorders>
              <w:top w:val="single" w:sz="6" w:space="0" w:color="auto"/>
              <w:bottom w:val="single" w:sz="6" w:space="0" w:color="auto"/>
            </w:tcBorders>
          </w:tcPr>
          <w:p w:rsidR="003E6022" w:rsidRDefault="003E6022">
            <w:pPr>
              <w:jc w:val="both"/>
              <w:rPr>
                <w:i/>
                <w:sz w:val="18"/>
              </w:rPr>
            </w:pPr>
            <w:r>
              <w:rPr>
                <w:sz w:val="18"/>
              </w:rPr>
              <w:t>“</w:t>
            </w:r>
            <w:r>
              <w:rPr>
                <w:i/>
                <w:sz w:val="18"/>
              </w:rPr>
              <w:t>К</w:t>
            </w:r>
            <w:r>
              <w:rPr>
                <w:sz w:val="18"/>
              </w:rPr>
              <w:t>” не встроен в оборудование, поста</w:t>
            </w:r>
            <w:r>
              <w:rPr>
                <w:sz w:val="18"/>
              </w:rPr>
              <w:t>в</w:t>
            </w:r>
            <w:r>
              <w:rPr>
                <w:sz w:val="18"/>
              </w:rPr>
              <w:t>ляется комплектно с оборудов</w:t>
            </w:r>
            <w:r>
              <w:rPr>
                <w:sz w:val="18"/>
              </w:rPr>
              <w:t>а</w:t>
            </w:r>
            <w:r>
              <w:rPr>
                <w:sz w:val="18"/>
              </w:rPr>
              <w:t>нием</w:t>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3152" w:dyaOrig="3904">
                <v:shape id="_x0000_i1031" type="#_x0000_t75" style="width:126.75pt;height:157.5pt" o:ole="">
                  <v:imagedata r:id="rId16" o:title=""/>
                </v:shape>
                <o:OLEObject Type="Embed" ProgID="Word.Document.8" ShapeID="_x0000_i1031" DrawAspect="Content" ObjectID="_1745674026" r:id="rId17"/>
              </w:object>
            </w:r>
          </w:p>
        </w:tc>
        <w:tc>
          <w:tcPr>
            <w:tcW w:w="3260" w:type="dxa"/>
            <w:tcBorders>
              <w:top w:val="single" w:sz="6" w:space="0" w:color="auto"/>
              <w:bottom w:val="single" w:sz="6" w:space="0" w:color="auto"/>
            </w:tcBorders>
          </w:tcPr>
          <w:p w:rsidR="003E6022" w:rsidRDefault="003E6022">
            <w:pPr>
              <w:jc w:val="both"/>
              <w:rPr>
                <w:sz w:val="18"/>
              </w:rPr>
            </w:pPr>
            <w:r>
              <w:rPr>
                <w:i/>
                <w:sz w:val="18"/>
              </w:rPr>
              <w:t>Q</w:t>
            </w:r>
            <w:r>
              <w:rPr>
                <w:sz w:val="18"/>
                <w:vertAlign w:val="subscript"/>
              </w:rPr>
              <w:t>2</w:t>
            </w:r>
            <w:r>
              <w:rPr>
                <w:sz w:val="18"/>
              </w:rPr>
              <w:t xml:space="preserve"> и “</w:t>
            </w:r>
            <w:r>
              <w:rPr>
                <w:i/>
                <w:sz w:val="18"/>
              </w:rPr>
              <w:t>К</w:t>
            </w:r>
            <w:r>
              <w:rPr>
                <w:sz w:val="18"/>
              </w:rPr>
              <w:t>” встроены в оборудование, п</w:t>
            </w:r>
            <w:r>
              <w:rPr>
                <w:sz w:val="18"/>
              </w:rPr>
              <w:t>о</w:t>
            </w:r>
            <w:r>
              <w:rPr>
                <w:sz w:val="18"/>
              </w:rPr>
              <w:t>ставляются комплектно с обор</w:t>
            </w:r>
            <w:r>
              <w:rPr>
                <w:sz w:val="18"/>
              </w:rPr>
              <w:t>у</w:t>
            </w:r>
            <w:r>
              <w:rPr>
                <w:sz w:val="18"/>
              </w:rPr>
              <w:t>дованием</w:t>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3152" w:dyaOrig="3904">
                <v:shape id="_x0000_i1032" type="#_x0000_t75" style="width:126.75pt;height:157.5pt" o:ole="">
                  <v:imagedata r:id="rId18" o:title=""/>
                </v:shape>
                <o:OLEObject Type="Embed" ProgID="Word.Document.8" ShapeID="_x0000_i1032" DrawAspect="Content" ObjectID="_1745674027" r:id="rId19"/>
              </w:object>
            </w:r>
          </w:p>
        </w:tc>
        <w:tc>
          <w:tcPr>
            <w:tcW w:w="3260" w:type="dxa"/>
            <w:tcBorders>
              <w:top w:val="single" w:sz="6" w:space="0" w:color="auto"/>
              <w:bottom w:val="single" w:sz="6" w:space="0" w:color="auto"/>
            </w:tcBorders>
          </w:tcPr>
          <w:p w:rsidR="003E6022" w:rsidRDefault="003E6022">
            <w:pPr>
              <w:jc w:val="both"/>
              <w:rPr>
                <w:i/>
                <w:sz w:val="18"/>
              </w:rPr>
            </w:pPr>
            <w:r>
              <w:rPr>
                <w:i/>
                <w:sz w:val="18"/>
              </w:rPr>
              <w:t>Q</w:t>
            </w:r>
            <w:r>
              <w:rPr>
                <w:sz w:val="18"/>
                <w:vertAlign w:val="subscript"/>
              </w:rPr>
              <w:t>2</w:t>
            </w:r>
            <w:r>
              <w:rPr>
                <w:sz w:val="18"/>
              </w:rPr>
              <w:t xml:space="preserve"> и “</w:t>
            </w:r>
            <w:r>
              <w:rPr>
                <w:i/>
                <w:sz w:val="18"/>
              </w:rPr>
              <w:t>К</w:t>
            </w:r>
            <w:r>
              <w:rPr>
                <w:sz w:val="18"/>
              </w:rPr>
              <w:t>” не встроены в оборудование, поставляются комплектно с оборудов</w:t>
            </w:r>
            <w:r>
              <w:rPr>
                <w:sz w:val="18"/>
              </w:rPr>
              <w:t>а</w:t>
            </w:r>
            <w:r>
              <w:rPr>
                <w:sz w:val="18"/>
              </w:rPr>
              <w:t>нием</w:t>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3152" w:dyaOrig="3904">
                <v:shape id="_x0000_i1033" type="#_x0000_t75" style="width:127.5pt;height:157.5pt" o:ole="">
                  <v:imagedata r:id="rId20" o:title=""/>
                </v:shape>
                <o:OLEObject Type="Embed" ProgID="Word.Document.8" ShapeID="_x0000_i1033" DrawAspect="Content" ObjectID="_1745674028" r:id="rId21"/>
              </w:object>
            </w:r>
          </w:p>
        </w:tc>
        <w:tc>
          <w:tcPr>
            <w:tcW w:w="3260" w:type="dxa"/>
            <w:tcBorders>
              <w:top w:val="single" w:sz="6" w:space="0" w:color="auto"/>
              <w:bottom w:val="single" w:sz="6" w:space="0" w:color="auto"/>
            </w:tcBorders>
          </w:tcPr>
          <w:p w:rsidR="003E6022" w:rsidRDefault="003E6022">
            <w:pPr>
              <w:jc w:val="both"/>
              <w:rPr>
                <w:sz w:val="18"/>
              </w:rPr>
            </w:pPr>
            <w:r>
              <w:rPr>
                <w:i/>
                <w:sz w:val="18"/>
              </w:rPr>
              <w:t>Q</w:t>
            </w:r>
            <w:r>
              <w:rPr>
                <w:sz w:val="18"/>
              </w:rPr>
              <w:t>2 и “К” встроены в оборудование, п</w:t>
            </w:r>
            <w:r>
              <w:rPr>
                <w:sz w:val="18"/>
              </w:rPr>
              <w:t>о</w:t>
            </w:r>
            <w:r>
              <w:rPr>
                <w:sz w:val="18"/>
              </w:rPr>
              <w:t>ставляются комплектно с оборудован</w:t>
            </w:r>
            <w:r>
              <w:rPr>
                <w:sz w:val="18"/>
              </w:rPr>
              <w:t>и</w:t>
            </w:r>
            <w:r>
              <w:rPr>
                <w:sz w:val="18"/>
              </w:rPr>
              <w:t>ем;</w:t>
            </w:r>
          </w:p>
          <w:p w:rsidR="003E6022" w:rsidRDefault="003E6022">
            <w:pPr>
              <w:jc w:val="both"/>
              <w:rPr>
                <w:i/>
                <w:sz w:val="18"/>
              </w:rPr>
            </w:pPr>
            <w:r>
              <w:rPr>
                <w:sz w:val="18"/>
              </w:rPr>
              <w:t>s установлен на оборудовании</w:t>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2871" w:dyaOrig="2344">
                <v:shape id="_x0000_i1034" type="#_x0000_t75" style="width:116.25pt;height:93.75pt" o:ole="">
                  <v:imagedata r:id="rId22" o:title=""/>
                </v:shape>
                <o:OLEObject Type="Embed" ProgID="Word.Document.8" ShapeID="_x0000_i1034" DrawAspect="Content" ObjectID="_1745674029" r:id="rId23"/>
              </w:object>
            </w:r>
          </w:p>
        </w:tc>
        <w:tc>
          <w:tcPr>
            <w:tcW w:w="3260" w:type="dxa"/>
            <w:tcBorders>
              <w:top w:val="single" w:sz="6" w:space="0" w:color="auto"/>
              <w:bottom w:val="single" w:sz="6" w:space="0" w:color="auto"/>
            </w:tcBorders>
          </w:tcPr>
          <w:p w:rsidR="003E6022" w:rsidRDefault="003E6022">
            <w:pPr>
              <w:jc w:val="both"/>
              <w:rPr>
                <w:i/>
                <w:sz w:val="18"/>
              </w:rPr>
            </w:pPr>
            <w:r>
              <w:rPr>
                <w:sz w:val="18"/>
              </w:rPr>
              <w:t>Панель защиты с двумя предохранит</w:t>
            </w:r>
            <w:r>
              <w:rPr>
                <w:sz w:val="18"/>
              </w:rPr>
              <w:t>е</w:t>
            </w:r>
            <w:r>
              <w:rPr>
                <w:sz w:val="18"/>
              </w:rPr>
              <w:t>лями АПР-10 и розеткой входит в ко</w:t>
            </w:r>
            <w:r>
              <w:rPr>
                <w:sz w:val="18"/>
              </w:rPr>
              <w:t>м</w:t>
            </w:r>
            <w:r>
              <w:rPr>
                <w:sz w:val="18"/>
              </w:rPr>
              <w:t>плект поставки</w:t>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2871" w:dyaOrig="2344">
                <v:shape id="_x0000_i1035" type="#_x0000_t75" style="width:116.25pt;height:93.75pt" o:ole="">
                  <v:imagedata r:id="rId24" o:title=""/>
                </v:shape>
                <o:OLEObject Type="Embed" ProgID="Word.Document.8" ShapeID="_x0000_i1035" DrawAspect="Content" ObjectID="_1745674030" r:id="rId25"/>
              </w:object>
            </w:r>
          </w:p>
        </w:tc>
        <w:tc>
          <w:tcPr>
            <w:tcW w:w="3260" w:type="dxa"/>
            <w:tcBorders>
              <w:top w:val="single" w:sz="6" w:space="0" w:color="auto"/>
              <w:bottom w:val="single" w:sz="6" w:space="0" w:color="auto"/>
            </w:tcBorders>
          </w:tcPr>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r>
              <w:rPr>
                <w:sz w:val="18"/>
              </w:rPr>
              <w:sym w:font="Times New Roman" w:char="2013"/>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2871" w:dyaOrig="2912">
                <v:shape id="_x0000_i1036" type="#_x0000_t75" style="width:116.25pt;height:117pt" o:ole="">
                  <v:imagedata r:id="rId26" o:title=""/>
                </v:shape>
                <o:OLEObject Type="Embed" ProgID="Word.Document.8" ShapeID="_x0000_i1036" DrawAspect="Content" ObjectID="_1745674031" r:id="rId27"/>
              </w:object>
            </w:r>
          </w:p>
        </w:tc>
        <w:tc>
          <w:tcPr>
            <w:tcW w:w="3260" w:type="dxa"/>
            <w:tcBorders>
              <w:top w:val="single" w:sz="6" w:space="0" w:color="auto"/>
              <w:bottom w:val="single" w:sz="6" w:space="0" w:color="auto"/>
            </w:tcBorders>
          </w:tcPr>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r>
              <w:rPr>
                <w:sz w:val="18"/>
              </w:rPr>
              <w:sym w:font="Times New Roman" w:char="2013"/>
            </w:r>
          </w:p>
        </w:tc>
      </w:tr>
      <w:tr w:rsidR="003E6022">
        <w:tblPrEx>
          <w:tblCellMar>
            <w:top w:w="0" w:type="dxa"/>
            <w:bottom w:w="0" w:type="dxa"/>
          </w:tblCellMar>
        </w:tblPrEx>
        <w:tc>
          <w:tcPr>
            <w:tcW w:w="3190" w:type="dxa"/>
            <w:tcBorders>
              <w:top w:val="single" w:sz="6" w:space="0" w:color="auto"/>
              <w:bottom w:val="single" w:sz="6" w:space="0" w:color="auto"/>
            </w:tcBorders>
          </w:tcPr>
          <w:p w:rsidR="003E6022" w:rsidRDefault="003E6022">
            <w:pPr>
              <w:jc w:val="both"/>
              <w:rPr>
                <w:sz w:val="18"/>
              </w:rPr>
            </w:pPr>
            <w:r>
              <w:rPr>
                <w:sz w:val="18"/>
              </w:rPr>
              <w:object w:dxaOrig="2871" w:dyaOrig="3200">
                <v:shape id="_x0000_i1037" type="#_x0000_t75" style="width:116.25pt;height:128.25pt" o:ole="">
                  <v:imagedata r:id="rId28" o:title=""/>
                </v:shape>
                <o:OLEObject Type="Embed" ProgID="Word.Document.8" ShapeID="_x0000_i1037" DrawAspect="Content" ObjectID="_1745674032" r:id="rId29"/>
              </w:object>
            </w:r>
          </w:p>
        </w:tc>
        <w:tc>
          <w:tcPr>
            <w:tcW w:w="3260" w:type="dxa"/>
            <w:tcBorders>
              <w:top w:val="single" w:sz="6" w:space="0" w:color="auto"/>
              <w:bottom w:val="single" w:sz="6" w:space="0" w:color="auto"/>
            </w:tcBorders>
          </w:tcPr>
          <w:p w:rsidR="003E6022" w:rsidRDefault="003E6022">
            <w:pPr>
              <w:jc w:val="both"/>
              <w:rPr>
                <w:sz w:val="18"/>
              </w:rPr>
            </w:pPr>
            <w:r>
              <w:rPr>
                <w:sz w:val="18"/>
              </w:rPr>
              <w:t>Панель защиты с двумя предохранит</w:t>
            </w:r>
            <w:r>
              <w:rPr>
                <w:sz w:val="18"/>
              </w:rPr>
              <w:t>е</w:t>
            </w:r>
            <w:r>
              <w:rPr>
                <w:sz w:val="18"/>
              </w:rPr>
              <w:t>лями АПР-10 и розеткой входит в ко</w:t>
            </w:r>
            <w:r>
              <w:rPr>
                <w:sz w:val="18"/>
              </w:rPr>
              <w:t>м</w:t>
            </w:r>
            <w:r>
              <w:rPr>
                <w:sz w:val="18"/>
              </w:rPr>
              <w:t>плект поставки</w:t>
            </w:r>
          </w:p>
        </w:tc>
      </w:tr>
    </w:tbl>
    <w:p w:rsidR="003E6022" w:rsidRDefault="003E6022">
      <w:pPr>
        <w:spacing w:before="120"/>
        <w:ind w:firstLine="284"/>
        <w:jc w:val="both"/>
      </w:pPr>
      <w:r>
        <w:rPr>
          <w:spacing w:val="20"/>
        </w:rPr>
        <w:t>Примечания:</w:t>
      </w:r>
      <w:r>
        <w:t xml:space="preserve"> 1. Местоположение не встроенных в оборудование пусковых и о</w:t>
      </w:r>
      <w:r>
        <w:t>т</w:t>
      </w:r>
      <w:r>
        <w:t>ключающих аппаратов определяется по согласованию с технологами.</w:t>
      </w:r>
    </w:p>
    <w:p w:rsidR="003E6022" w:rsidRDefault="003E6022">
      <w:pPr>
        <w:ind w:firstLine="284"/>
        <w:jc w:val="both"/>
      </w:pPr>
      <w:r>
        <w:t>2. Присоединение электроприемников в цепочку осуществляется без разрыва пров</w:t>
      </w:r>
      <w:r>
        <w:t>о</w:t>
      </w:r>
      <w:r>
        <w:t>дов.</w:t>
      </w:r>
    </w:p>
    <w:p w:rsidR="003E6022" w:rsidRDefault="003E6022">
      <w:pPr>
        <w:ind w:firstLine="284"/>
        <w:jc w:val="both"/>
      </w:pPr>
      <w:r>
        <w:t>3. Экспликация к схемам приведена в примеч. к прил. 3.</w:t>
      </w:r>
    </w:p>
    <w:p w:rsidR="003E6022" w:rsidRDefault="003E6022">
      <w:pPr>
        <w:spacing w:before="120" w:after="120"/>
        <w:ind w:firstLine="284"/>
        <w:jc w:val="right"/>
        <w:rPr>
          <w:i/>
        </w:rPr>
      </w:pPr>
      <w:r>
        <w:rPr>
          <w:i/>
        </w:rPr>
        <w:t>Обязательное приложение 3</w:t>
      </w:r>
    </w:p>
    <w:p w:rsidR="003E6022" w:rsidRDefault="003E6022">
      <w:pPr>
        <w:spacing w:after="120"/>
        <w:jc w:val="center"/>
        <w:rPr>
          <w:b/>
          <w:sz w:val="18"/>
        </w:rPr>
      </w:pPr>
      <w:r>
        <w:rPr>
          <w:b/>
          <w:sz w:val="18"/>
        </w:rPr>
        <w:t>Схемы присоединения силовых электроприемников технологического (теплового и механического) оборудования</w:t>
      </w:r>
    </w:p>
    <w:tbl>
      <w:tblPr>
        <w:tblW w:w="0" w:type="auto"/>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tblGrid>
      <w:tr w:rsidR="003E6022">
        <w:tblPrEx>
          <w:tblCellMar>
            <w:top w:w="0" w:type="dxa"/>
            <w:bottom w:w="0" w:type="dxa"/>
          </w:tblCellMar>
        </w:tblPrEx>
        <w:tc>
          <w:tcPr>
            <w:tcW w:w="3189" w:type="dxa"/>
            <w:tcBorders>
              <w:bottom w:val="nil"/>
              <w:right w:val="nil"/>
            </w:tcBorders>
          </w:tcPr>
          <w:p w:rsidR="003E6022" w:rsidRDefault="003E6022">
            <w:pPr>
              <w:jc w:val="center"/>
              <w:rPr>
                <w:sz w:val="18"/>
              </w:rPr>
            </w:pPr>
            <w:r>
              <w:rPr>
                <w:sz w:val="18"/>
              </w:rPr>
              <w:t>Схема присоединения</w:t>
            </w:r>
          </w:p>
        </w:tc>
        <w:tc>
          <w:tcPr>
            <w:tcW w:w="3260" w:type="dxa"/>
            <w:tcBorders>
              <w:left w:val="nil"/>
              <w:bottom w:val="nil"/>
            </w:tcBorders>
          </w:tcPr>
          <w:p w:rsidR="003E6022" w:rsidRDefault="003E6022">
            <w:pPr>
              <w:jc w:val="center"/>
              <w:rPr>
                <w:sz w:val="18"/>
              </w:rPr>
            </w:pPr>
            <w:r>
              <w:rPr>
                <w:sz w:val="18"/>
              </w:rPr>
              <w:t>Особенности схемы</w:t>
            </w:r>
          </w:p>
        </w:tc>
      </w:tr>
      <w:tr w:rsidR="003E6022">
        <w:tblPrEx>
          <w:tblCellMar>
            <w:top w:w="0" w:type="dxa"/>
            <w:bottom w:w="0" w:type="dxa"/>
          </w:tblCellMar>
        </w:tblPrEx>
        <w:tc>
          <w:tcPr>
            <w:tcW w:w="6449" w:type="dxa"/>
            <w:gridSpan w:val="2"/>
            <w:tcBorders>
              <w:bottom w:val="nil"/>
              <w:right w:val="nil"/>
            </w:tcBorders>
          </w:tcPr>
          <w:p w:rsidR="003E6022" w:rsidRDefault="003E6022">
            <w:pPr>
              <w:jc w:val="center"/>
              <w:rPr>
                <w:sz w:val="18"/>
              </w:rPr>
            </w:pPr>
            <w:r>
              <w:rPr>
                <w:sz w:val="18"/>
              </w:rPr>
              <w:t>Тепловое оборудование</w:t>
            </w:r>
          </w:p>
        </w:tc>
      </w:tr>
      <w:tr w:rsidR="003E6022">
        <w:tblPrEx>
          <w:tblCellMar>
            <w:top w:w="0" w:type="dxa"/>
            <w:bottom w:w="0" w:type="dxa"/>
          </w:tblCellMar>
        </w:tblPrEx>
        <w:tc>
          <w:tcPr>
            <w:tcW w:w="3189" w:type="dxa"/>
            <w:tcBorders>
              <w:top w:val="nil"/>
              <w:bottom w:val="nil"/>
              <w:right w:val="nil"/>
            </w:tcBorders>
          </w:tcPr>
          <w:p w:rsidR="003E6022" w:rsidRDefault="003E6022">
            <w:pPr>
              <w:jc w:val="both"/>
              <w:rPr>
                <w:sz w:val="18"/>
              </w:rPr>
            </w:pPr>
            <w:r>
              <w:rPr>
                <w:sz w:val="18"/>
              </w:rPr>
              <w:object w:dxaOrig="2871" w:dyaOrig="2344">
                <v:shape id="_x0000_i1038" type="#_x0000_t75" style="width:116.25pt;height:93.75pt" o:ole="">
                  <v:imagedata r:id="rId30" o:title=""/>
                </v:shape>
                <o:OLEObject Type="Embed" ProgID="Word.Document.8" ShapeID="_x0000_i1038" DrawAspect="Content" ObjectID="_1745674033" r:id="rId31"/>
              </w:object>
            </w:r>
          </w:p>
        </w:tc>
        <w:tc>
          <w:tcPr>
            <w:tcW w:w="3260" w:type="dxa"/>
            <w:tcBorders>
              <w:top w:val="nil"/>
              <w:left w:val="nil"/>
              <w:bottom w:val="nil"/>
            </w:tcBorders>
          </w:tcPr>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r>
              <w:rPr>
                <w:sz w:val="18"/>
              </w:rPr>
              <w:sym w:font="Times New Roman" w:char="2013"/>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2871" w:dyaOrig="2344">
                <v:shape id="_x0000_i1039" type="#_x0000_t75" style="width:116.25pt;height:93.75pt" o:ole="">
                  <v:imagedata r:id="rId32" o:title=""/>
                </v:shape>
                <o:OLEObject Type="Embed" ProgID="Word.Document.8" ShapeID="_x0000_i1039" DrawAspect="Content" ObjectID="_1745674034" r:id="rId33"/>
              </w:object>
            </w:r>
          </w:p>
        </w:tc>
        <w:tc>
          <w:tcPr>
            <w:tcW w:w="3260" w:type="dxa"/>
            <w:tcBorders>
              <w:top w:val="single" w:sz="6" w:space="0" w:color="auto"/>
              <w:left w:val="nil"/>
              <w:bottom w:val="single" w:sz="6" w:space="0" w:color="auto"/>
            </w:tcBorders>
          </w:tcPr>
          <w:p w:rsidR="003E6022" w:rsidRDefault="003E6022">
            <w:pPr>
              <w:jc w:val="both"/>
              <w:rPr>
                <w:sz w:val="18"/>
              </w:rPr>
            </w:pPr>
            <w:r>
              <w:rPr>
                <w:i/>
                <w:sz w:val="18"/>
              </w:rPr>
              <w:t>Q</w:t>
            </w:r>
            <w:r>
              <w:rPr>
                <w:sz w:val="18"/>
                <w:vertAlign w:val="subscript"/>
              </w:rPr>
              <w:t>4</w:t>
            </w:r>
            <w:r>
              <w:rPr>
                <w:sz w:val="18"/>
              </w:rPr>
              <w:t xml:space="preserve"> поставляется комплектно</w:t>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2871" w:dyaOrig="2344">
                <v:shape id="_x0000_i1040" type="#_x0000_t75" style="width:116.25pt;height:93.75pt" o:ole="">
                  <v:imagedata r:id="rId34" o:title=""/>
                </v:shape>
                <o:OLEObject Type="Embed" ProgID="Word.Document.8" ShapeID="_x0000_i1040" DrawAspect="Content" ObjectID="_1745674035" r:id="rId35"/>
              </w:object>
            </w:r>
          </w:p>
        </w:tc>
        <w:tc>
          <w:tcPr>
            <w:tcW w:w="3260" w:type="dxa"/>
            <w:tcBorders>
              <w:top w:val="single" w:sz="6" w:space="0" w:color="auto"/>
              <w:left w:val="nil"/>
              <w:bottom w:val="single" w:sz="6" w:space="0" w:color="auto"/>
            </w:tcBorders>
          </w:tcPr>
          <w:p w:rsidR="003E6022" w:rsidRDefault="003E6022">
            <w:pPr>
              <w:jc w:val="both"/>
              <w:rPr>
                <w:i/>
                <w:sz w:val="18"/>
              </w:rPr>
            </w:pPr>
            <w:r>
              <w:rPr>
                <w:i/>
                <w:sz w:val="18"/>
              </w:rPr>
              <w:t>Q</w:t>
            </w:r>
            <w:r>
              <w:rPr>
                <w:sz w:val="18"/>
                <w:vertAlign w:val="subscript"/>
              </w:rPr>
              <w:t>4</w:t>
            </w:r>
            <w:r>
              <w:rPr>
                <w:sz w:val="18"/>
              </w:rPr>
              <w:t xml:space="preserve"> встроен в оборудование</w:t>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3152" w:dyaOrig="3904">
                <v:shape id="_x0000_i1041" type="#_x0000_t75" style="width:126.75pt;height:156.75pt" o:ole="">
                  <v:imagedata r:id="rId36" o:title=""/>
                </v:shape>
                <o:OLEObject Type="Embed" ProgID="Word.Document.8" ShapeID="_x0000_i1041" DrawAspect="Content" ObjectID="_1745674036" r:id="rId37"/>
              </w:object>
            </w:r>
          </w:p>
        </w:tc>
        <w:tc>
          <w:tcPr>
            <w:tcW w:w="3260" w:type="dxa"/>
            <w:tcBorders>
              <w:top w:val="single" w:sz="6" w:space="0" w:color="auto"/>
              <w:left w:val="nil"/>
              <w:bottom w:val="single" w:sz="6" w:space="0" w:color="auto"/>
            </w:tcBorders>
          </w:tcPr>
          <w:p w:rsidR="003E6022" w:rsidRDefault="003E6022">
            <w:pPr>
              <w:jc w:val="center"/>
              <w:rPr>
                <w:i/>
                <w:sz w:val="18"/>
              </w:rPr>
            </w:pPr>
          </w:p>
          <w:p w:rsidR="003E6022" w:rsidRDefault="003E6022">
            <w:pPr>
              <w:jc w:val="center"/>
              <w:rPr>
                <w:i/>
                <w:sz w:val="18"/>
              </w:rPr>
            </w:pPr>
          </w:p>
          <w:p w:rsidR="003E6022" w:rsidRDefault="003E6022">
            <w:pPr>
              <w:jc w:val="center"/>
              <w:rPr>
                <w:i/>
                <w:sz w:val="18"/>
              </w:rPr>
            </w:pPr>
          </w:p>
          <w:p w:rsidR="003E6022" w:rsidRDefault="003E6022">
            <w:pPr>
              <w:jc w:val="center"/>
              <w:rPr>
                <w:i/>
                <w:sz w:val="18"/>
              </w:rPr>
            </w:pPr>
          </w:p>
          <w:p w:rsidR="003E6022" w:rsidRDefault="003E6022">
            <w:pPr>
              <w:jc w:val="center"/>
              <w:rPr>
                <w:i/>
                <w:sz w:val="18"/>
              </w:rPr>
            </w:pPr>
          </w:p>
          <w:p w:rsidR="003E6022" w:rsidRDefault="003E6022">
            <w:pPr>
              <w:jc w:val="center"/>
              <w:rPr>
                <w:i/>
                <w:sz w:val="18"/>
              </w:rPr>
            </w:pPr>
          </w:p>
          <w:p w:rsidR="003E6022" w:rsidRDefault="003E6022">
            <w:pPr>
              <w:jc w:val="center"/>
              <w:rPr>
                <w:i/>
                <w:sz w:val="18"/>
              </w:rPr>
            </w:pPr>
          </w:p>
          <w:p w:rsidR="003E6022" w:rsidRDefault="003E6022">
            <w:pPr>
              <w:jc w:val="center"/>
              <w:rPr>
                <w:i/>
                <w:sz w:val="18"/>
              </w:rPr>
            </w:pPr>
          </w:p>
          <w:p w:rsidR="003E6022" w:rsidRDefault="003E6022">
            <w:pPr>
              <w:jc w:val="center"/>
              <w:rPr>
                <w:i/>
                <w:sz w:val="18"/>
              </w:rPr>
            </w:pPr>
            <w:r>
              <w:rPr>
                <w:i/>
                <w:sz w:val="18"/>
              </w:rPr>
              <w:sym w:font="Times New Roman" w:char="2013"/>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3296" w:dyaOrig="2912">
                <v:shape id="_x0000_i1042" type="#_x0000_t75" style="width:132.75pt;height:117pt" o:ole="">
                  <v:imagedata r:id="rId38" o:title=""/>
                </v:shape>
                <o:OLEObject Type="Embed" ProgID="Word.Document.8" ShapeID="_x0000_i1042" DrawAspect="Content" ObjectID="_1745674037" r:id="rId39"/>
              </w:object>
            </w:r>
          </w:p>
        </w:tc>
        <w:tc>
          <w:tcPr>
            <w:tcW w:w="3260" w:type="dxa"/>
            <w:tcBorders>
              <w:top w:val="single" w:sz="6" w:space="0" w:color="auto"/>
              <w:left w:val="nil"/>
              <w:bottom w:val="single" w:sz="6" w:space="0" w:color="auto"/>
            </w:tcBorders>
          </w:tcPr>
          <w:p w:rsidR="003E6022" w:rsidRDefault="003E6022">
            <w:pPr>
              <w:jc w:val="both"/>
              <w:rPr>
                <w:i/>
                <w:sz w:val="18"/>
              </w:rPr>
            </w:pPr>
            <w:r>
              <w:rPr>
                <w:i/>
                <w:sz w:val="18"/>
              </w:rPr>
              <w:t>Q</w:t>
            </w:r>
            <w:r>
              <w:rPr>
                <w:sz w:val="18"/>
                <w:vertAlign w:val="subscript"/>
              </w:rPr>
              <w:t>4</w:t>
            </w:r>
            <w:r>
              <w:rPr>
                <w:sz w:val="18"/>
              </w:rPr>
              <w:t xml:space="preserve"> не встроен, поставляется ком</w:t>
            </w:r>
            <w:r>
              <w:rPr>
                <w:sz w:val="18"/>
              </w:rPr>
              <w:softHyphen/>
              <w:t>п</w:t>
            </w:r>
            <w:r>
              <w:rPr>
                <w:sz w:val="18"/>
              </w:rPr>
              <w:softHyphen/>
              <w:t>лектно</w:t>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2871" w:dyaOrig="2912">
                <v:shape id="_x0000_i1043" type="#_x0000_t75" style="width:116.25pt;height:117pt" o:ole="">
                  <v:imagedata r:id="rId26" o:title=""/>
                </v:shape>
                <o:OLEObject Type="Embed" ProgID="Word.Document.8" ShapeID="_x0000_i1043" DrawAspect="Content" ObjectID="_1745674038" r:id="rId40"/>
              </w:object>
            </w:r>
          </w:p>
        </w:tc>
        <w:tc>
          <w:tcPr>
            <w:tcW w:w="3260" w:type="dxa"/>
            <w:tcBorders>
              <w:top w:val="single" w:sz="6" w:space="0" w:color="auto"/>
              <w:left w:val="nil"/>
              <w:bottom w:val="single" w:sz="6" w:space="0" w:color="auto"/>
            </w:tcBorders>
          </w:tcPr>
          <w:p w:rsidR="003E6022" w:rsidRDefault="003E6022">
            <w:pPr>
              <w:jc w:val="both"/>
              <w:rPr>
                <w:i/>
                <w:sz w:val="18"/>
              </w:rPr>
            </w:pPr>
          </w:p>
        </w:tc>
      </w:tr>
      <w:tr w:rsidR="003E6022">
        <w:tblPrEx>
          <w:tblCellMar>
            <w:top w:w="0" w:type="dxa"/>
            <w:bottom w:w="0" w:type="dxa"/>
          </w:tblCellMar>
        </w:tblPrEx>
        <w:tc>
          <w:tcPr>
            <w:tcW w:w="6449" w:type="dxa"/>
            <w:gridSpan w:val="2"/>
            <w:tcBorders>
              <w:top w:val="single" w:sz="6" w:space="0" w:color="auto"/>
              <w:bottom w:val="single" w:sz="6" w:space="0" w:color="auto"/>
              <w:right w:val="nil"/>
            </w:tcBorders>
          </w:tcPr>
          <w:p w:rsidR="003E6022" w:rsidRDefault="003E6022">
            <w:pPr>
              <w:jc w:val="center"/>
              <w:rPr>
                <w:i/>
                <w:sz w:val="18"/>
              </w:rPr>
            </w:pPr>
            <w:r>
              <w:rPr>
                <w:i/>
                <w:sz w:val="18"/>
              </w:rPr>
              <w:t>Механическое оборудование</w:t>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A66E9B">
            <w:pPr>
              <w:jc w:val="both"/>
              <w:rPr>
                <w:sz w:val="18"/>
              </w:rPr>
            </w:pPr>
            <w:r>
              <w:rPr>
                <w:noProof/>
                <w:sz w:val="20"/>
              </w:rPr>
              <mc:AlternateContent>
                <mc:Choice Requires="wpg">
                  <w:drawing>
                    <wp:anchor distT="0" distB="0" distL="114300" distR="114300" simplePos="0" relativeHeight="251657216" behindDoc="0" locked="0" layoutInCell="0" allowOverlap="1">
                      <wp:simplePos x="0" y="0"/>
                      <wp:positionH relativeFrom="page">
                        <wp:posOffset>2524125</wp:posOffset>
                      </wp:positionH>
                      <wp:positionV relativeFrom="page">
                        <wp:posOffset>4953000</wp:posOffset>
                      </wp:positionV>
                      <wp:extent cx="1524635" cy="610235"/>
                      <wp:effectExtent l="0" t="0" r="0" b="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610235"/>
                                <a:chOff x="2" y="0"/>
                                <a:chExt cx="19998" cy="20001"/>
                              </a:xfrm>
                            </wpg:grpSpPr>
                            <wps:wsp>
                              <wps:cNvPr id="22" name="Oval 3"/>
                              <wps:cNvSpPr>
                                <a:spLocks noChangeArrowheads="1"/>
                              </wps:cNvSpPr>
                              <wps:spPr bwMode="auto">
                                <a:xfrm>
                                  <a:off x="17493" y="312"/>
                                  <a:ext cx="2132" cy="5328"/>
                                </a:xfrm>
                                <a:prstGeom prst="ellipse">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Oval 4"/>
                              <wps:cNvSpPr>
                                <a:spLocks noChangeArrowheads="1"/>
                              </wps:cNvSpPr>
                              <wps:spPr bwMode="auto">
                                <a:xfrm>
                                  <a:off x="17618" y="13112"/>
                                  <a:ext cx="2382" cy="5640"/>
                                </a:xfrm>
                                <a:prstGeom prst="ellipse">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Line 5"/>
                              <wps:cNvCnPr>
                                <a:cxnSpLocks noChangeShapeType="1"/>
                              </wps:cNvCnPr>
                              <wps:spPr bwMode="auto">
                                <a:xfrm>
                                  <a:off x="377" y="14361"/>
                                  <a:ext cx="8" cy="3767"/>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Rectangle 6"/>
                              <wps:cNvSpPr>
                                <a:spLocks noChangeArrowheads="1"/>
                              </wps:cNvSpPr>
                              <wps:spPr bwMode="auto">
                                <a:xfrm>
                                  <a:off x="2751" y="15297"/>
                                  <a:ext cx="2007" cy="1894"/>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Line 7"/>
                              <wps:cNvCnPr>
                                <a:cxnSpLocks noChangeShapeType="1"/>
                              </wps:cNvCnPr>
                              <wps:spPr bwMode="auto">
                                <a:xfrm>
                                  <a:off x="502" y="16234"/>
                                  <a:ext cx="11252" cy="2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8"/>
                              <wps:cNvCnPr>
                                <a:cxnSpLocks noChangeShapeType="1"/>
                              </wps:cNvCnPr>
                              <wps:spPr bwMode="auto">
                                <a:xfrm>
                                  <a:off x="2" y="624"/>
                                  <a:ext cx="9" cy="407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9"/>
                              <wps:cNvCnPr>
                                <a:cxnSpLocks noChangeShapeType="1"/>
                              </wps:cNvCnPr>
                              <wps:spPr bwMode="auto">
                                <a:xfrm>
                                  <a:off x="2" y="2497"/>
                                  <a:ext cx="3132" cy="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0"/>
                              <wps:cNvCnPr>
                                <a:cxnSpLocks noChangeShapeType="1"/>
                              </wps:cNvCnPr>
                              <wps:spPr bwMode="auto">
                                <a:xfrm flipH="1">
                                  <a:off x="4625" y="3122"/>
                                  <a:ext cx="13001" cy="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1"/>
                              <wps:cNvCnPr>
                                <a:cxnSpLocks noChangeShapeType="1"/>
                              </wps:cNvCnPr>
                              <wps:spPr bwMode="auto">
                                <a:xfrm>
                                  <a:off x="3250" y="0"/>
                                  <a:ext cx="1508" cy="345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2"/>
                              <wps:cNvCnPr>
                                <a:cxnSpLocks noChangeShapeType="1"/>
                              </wps:cNvCnPr>
                              <wps:spPr bwMode="auto">
                                <a:xfrm>
                                  <a:off x="3750" y="937"/>
                                  <a:ext cx="383" cy="957"/>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Rectangle 13"/>
                              <wps:cNvSpPr>
                                <a:spLocks noChangeArrowheads="1"/>
                              </wps:cNvSpPr>
                              <wps:spPr bwMode="auto">
                                <a:xfrm>
                                  <a:off x="14120" y="1873"/>
                                  <a:ext cx="1257" cy="283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Line 14"/>
                              <wps:cNvCnPr>
                                <a:cxnSpLocks noChangeShapeType="1"/>
                              </wps:cNvCnPr>
                              <wps:spPr bwMode="auto">
                                <a:xfrm>
                                  <a:off x="13120" y="16234"/>
                                  <a:ext cx="4631" cy="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15"/>
                              <wps:cNvSpPr>
                                <a:spLocks noChangeArrowheads="1"/>
                              </wps:cNvSpPr>
                              <wps:spPr bwMode="auto">
                                <a:xfrm>
                                  <a:off x="14495" y="14985"/>
                                  <a:ext cx="1132" cy="2518"/>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Line 16"/>
                              <wps:cNvCnPr>
                                <a:cxnSpLocks noChangeShapeType="1"/>
                              </wps:cNvCnPr>
                              <wps:spPr bwMode="auto">
                                <a:xfrm>
                                  <a:off x="11996" y="13736"/>
                                  <a:ext cx="1133" cy="283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17"/>
                              <wps:cNvCnPr>
                                <a:cxnSpLocks noChangeShapeType="1"/>
                              </wps:cNvCnPr>
                              <wps:spPr bwMode="auto">
                                <a:xfrm>
                                  <a:off x="8373" y="12800"/>
                                  <a:ext cx="8" cy="720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8"/>
                              <wps:cNvCnPr>
                                <a:cxnSpLocks noChangeShapeType="1"/>
                              </wps:cNvCnPr>
                              <wps:spPr bwMode="auto">
                                <a:xfrm>
                                  <a:off x="7748" y="11551"/>
                                  <a:ext cx="633" cy="127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9"/>
                              <wps:cNvCnPr>
                                <a:cxnSpLocks noChangeShapeType="1"/>
                              </wps:cNvCnPr>
                              <wps:spPr bwMode="auto">
                                <a:xfrm>
                                  <a:off x="7748" y="13736"/>
                                  <a:ext cx="758" cy="95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0"/>
                              <wps:cNvCnPr>
                                <a:cxnSpLocks noChangeShapeType="1"/>
                              </wps:cNvCnPr>
                              <wps:spPr bwMode="auto">
                                <a:xfrm>
                                  <a:off x="7873" y="15610"/>
                                  <a:ext cx="758" cy="126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1"/>
                              <wps:cNvCnPr>
                                <a:cxnSpLocks noChangeShapeType="1"/>
                              </wps:cNvCnPr>
                              <wps:spPr bwMode="auto">
                                <a:xfrm>
                                  <a:off x="7623" y="18107"/>
                                  <a:ext cx="758" cy="64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6B2C79B" id="Group 2" o:spid="_x0000_s1026" style="position:absolute;margin-left:198.75pt;margin-top:390pt;width:120.05pt;height:48.05pt;z-index:251657216;mso-position-horizontal-relative:page;mso-position-vertical-relative:page" coordorigin="2" coordsize="19998,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" o:allowincell="f">
                      <v:oval id="Oval 3" o:spid="_x0000_s1027" style="position:absolute;left:17493;top:312;width:2132;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" strokeweight=".25pt"/>
                      <v:oval id="Oval 4" o:spid="_x0000_s1028" style="position:absolute;left:17618;top:13112;width:2382;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" strokeweight=".25pt"/>
                      <v:line id="Line 5" o:spid="_x0000_s1029" style="position:absolute;visibility:visible;mso-wrap-style:square" from="377,14361" to="385,1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" strokeweight=".25pt">
                        <v:stroke startarrowwidth="narrow" startarrowlength="short" endarrowwidth="narrow" endarrowlength="short"/>
                      </v:line>
                      <v:rect id="Rectangle 6" o:spid="_x0000_s1030" style="position:absolute;left:2751;top:15297;width:2007;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" strokeweight=".25pt"/>
                      <v:line id="Line 7" o:spid="_x0000_s1031" style="position:absolute;visibility:visible;mso-wrap-style:square" from="502,16234" to="11754,1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" strokeweight=".25pt">
                        <v:stroke startarrowwidth="narrow" startarrowlength="short" endarrowwidth="narrow" endarrowlength="short"/>
                      </v:line>
                      <v:line id="Line 8" o:spid="_x0000_s1032" style="position:absolute;visibility:visible;mso-wrap-style:square" from="2,624" to="1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" strokeweight=".25pt">
                        <v:stroke startarrowwidth="narrow" startarrowlength="short" endarrowwidth="narrow" endarrowlength="short"/>
                      </v:line>
                      <v:line id="Line 9" o:spid="_x0000_s1033" style="position:absolute;visibility:visible;mso-wrap-style:square" from="2,2497" to="3134,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" strokeweight=".25pt">
                        <v:stroke startarrowwidth="narrow" startarrowlength="short" endarrowwidth="narrow" endarrowlength="short"/>
                      </v:line>
                      <v:line id="Line 10" o:spid="_x0000_s1034" style="position:absolute;flip:x;visibility:visible;mso-wrap-style:square" from="4625,3122" to="1762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" strokeweight=".25pt">
                        <v:stroke startarrowwidth="narrow" startarrowlength="short" endarrowwidth="narrow" endarrowlength="short"/>
                      </v:line>
                      <v:line id="Line 11" o:spid="_x0000_s1035" style="position:absolute;visibility:visible;mso-wrap-style:square" from="3250,0" to="4758,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" strokeweight=".25pt">
                        <v:stroke startarrowwidth="narrow" startarrowlength="short" endarrowwidth="narrow" endarrowlength="short"/>
                      </v:line>
                      <v:line id="Line 12" o:spid="_x0000_s1036" style="position:absolute;visibility:visible;mso-wrap-style:square" from="3750,937" to="4133,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" strokeweight="2pt">
                        <v:stroke startarrowwidth="narrow" startarrowlength="short" endarrowwidth="narrow" endarrowlength="short"/>
                      </v:line>
                      <v:rect id="Rectangle 13" o:spid="_x0000_s1037" style="position:absolute;left:14120;top:1873;width:1257;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" strokeweight=".25pt"/>
                      <v:line id="Line 14" o:spid="_x0000_s1038" style="position:absolute;visibility:visible;mso-wrap-style:square" from="13120,16234" to="17751,1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" strokeweight=".25pt">
                        <v:stroke startarrowwidth="narrow" startarrowlength="short" endarrowwidth="narrow" endarrowlength="short"/>
                      </v:line>
                      <v:rect id="Rectangle 15" o:spid="_x0000_s1039" style="position:absolute;left:14495;top:14985;width:1132;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" strokeweight=".25pt"/>
                      <v:line id="Line 16" o:spid="_x0000_s1040" style="position:absolute;visibility:visible;mso-wrap-style:square" from="11996,13736" to="13129,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" strokeweight=".25pt">
                        <v:stroke startarrowwidth="narrow" startarrowlength="short" endarrowwidth="narrow" endarrowlength="short"/>
                      </v:line>
                      <v:line id="Line 17" o:spid="_x0000_s1041" style="position:absolute;visibility:visible;mso-wrap-style:square" from="8373,12800" to="8381,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" strokeweight=".25pt">
                        <v:stroke startarrowwidth="narrow" startarrowlength="short" endarrowwidth="narrow" endarrowlength="short"/>
                      </v:line>
                      <v:line id="Line 18" o:spid="_x0000_s1042" style="position:absolute;visibility:visible;mso-wrap-style:square" from="7748,11551" to="8381,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" strokeweight=".25pt">
                        <v:stroke startarrowwidth="narrow" startarrowlength="short" endarrowwidth="narrow" endarrowlength="short"/>
                      </v:line>
                      <v:line id="Line 19" o:spid="_x0000_s1043" style="position:absolute;visibility:visible;mso-wrap-style:square" from="7748,13736" to="8506,1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" strokeweight=".25pt">
                        <v:stroke startarrowwidth="narrow" startarrowlength="short" endarrowwidth="narrow" endarrowlength="short"/>
                      </v:line>
                      <v:line id="Line 20" o:spid="_x0000_s1044" style="position:absolute;visibility:visible;mso-wrap-style:square" from="7873,15610" to="8631,1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" strokeweight=".25pt">
                        <v:stroke startarrowwidth="narrow" startarrowlength="short" endarrowwidth="narrow" endarrowlength="short"/>
                      </v:line>
                      <v:line id="Line 21" o:spid="_x0000_s1045" style="position:absolute;visibility:visible;mso-wrap-style:square" from="7623,18107" to="8381,1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" strokeweight=".25pt">
                        <v:stroke startarrowwidth="narrow" startarrowlength="short" endarrowwidth="narrow" endarrowlength="short"/>
                      </v:line>
                      <w10:wrap anchorx="page" anchory="page"/>
                    </v:group>
                  </w:pict>
                </mc:Fallback>
              </mc:AlternateContent>
            </w:r>
            <w:r>
              <w:rPr>
                <w:noProof/>
                <w:sz w:val="20"/>
              </w:rPr>
              <mc:AlternateContent>
                <mc:Choice Requires="wpg">
                  <w:drawing>
                    <wp:anchor distT="0" distB="0" distL="114300" distR="114300" simplePos="0" relativeHeight="251658240" behindDoc="0" locked="0" layoutInCell="0" allowOverlap="1">
                      <wp:simplePos x="0" y="0"/>
                      <wp:positionH relativeFrom="page">
                        <wp:posOffset>2524125</wp:posOffset>
                      </wp:positionH>
                      <wp:positionV relativeFrom="page">
                        <wp:posOffset>4953000</wp:posOffset>
                      </wp:positionV>
                      <wp:extent cx="1524635" cy="610235"/>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610235"/>
                                <a:chOff x="2" y="0"/>
                                <a:chExt cx="19998" cy="20001"/>
                              </a:xfrm>
                            </wpg:grpSpPr>
                            <wps:wsp>
                              <wps:cNvPr id="2" name="Oval 23"/>
                              <wps:cNvSpPr>
                                <a:spLocks noChangeArrowheads="1"/>
                              </wps:cNvSpPr>
                              <wps:spPr bwMode="auto">
                                <a:xfrm>
                                  <a:off x="17493" y="312"/>
                                  <a:ext cx="2132" cy="5328"/>
                                </a:xfrm>
                                <a:prstGeom prst="ellipse">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Oval 24"/>
                              <wps:cNvSpPr>
                                <a:spLocks noChangeArrowheads="1"/>
                              </wps:cNvSpPr>
                              <wps:spPr bwMode="auto">
                                <a:xfrm>
                                  <a:off x="17618" y="13112"/>
                                  <a:ext cx="2382" cy="5640"/>
                                </a:xfrm>
                                <a:prstGeom prst="ellipse">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Line 25"/>
                              <wps:cNvCnPr>
                                <a:cxnSpLocks noChangeShapeType="1"/>
                              </wps:cNvCnPr>
                              <wps:spPr bwMode="auto">
                                <a:xfrm>
                                  <a:off x="377" y="14361"/>
                                  <a:ext cx="8" cy="3767"/>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26"/>
                              <wps:cNvSpPr>
                                <a:spLocks noChangeArrowheads="1"/>
                              </wps:cNvSpPr>
                              <wps:spPr bwMode="auto">
                                <a:xfrm>
                                  <a:off x="2751" y="15297"/>
                                  <a:ext cx="2007" cy="1894"/>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27"/>
                              <wps:cNvCnPr>
                                <a:cxnSpLocks noChangeShapeType="1"/>
                              </wps:cNvCnPr>
                              <wps:spPr bwMode="auto">
                                <a:xfrm>
                                  <a:off x="502" y="16234"/>
                                  <a:ext cx="11252" cy="2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28"/>
                              <wps:cNvCnPr>
                                <a:cxnSpLocks noChangeShapeType="1"/>
                              </wps:cNvCnPr>
                              <wps:spPr bwMode="auto">
                                <a:xfrm>
                                  <a:off x="2" y="624"/>
                                  <a:ext cx="9" cy="407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9"/>
                              <wps:cNvCnPr>
                                <a:cxnSpLocks noChangeShapeType="1"/>
                              </wps:cNvCnPr>
                              <wps:spPr bwMode="auto">
                                <a:xfrm>
                                  <a:off x="2" y="2497"/>
                                  <a:ext cx="3132" cy="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30"/>
                              <wps:cNvCnPr>
                                <a:cxnSpLocks noChangeShapeType="1"/>
                              </wps:cNvCnPr>
                              <wps:spPr bwMode="auto">
                                <a:xfrm flipH="1">
                                  <a:off x="4625" y="3122"/>
                                  <a:ext cx="13001" cy="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31"/>
                              <wps:cNvCnPr>
                                <a:cxnSpLocks noChangeShapeType="1"/>
                              </wps:cNvCnPr>
                              <wps:spPr bwMode="auto">
                                <a:xfrm>
                                  <a:off x="3250" y="0"/>
                                  <a:ext cx="1508" cy="345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32"/>
                              <wps:cNvCnPr>
                                <a:cxnSpLocks noChangeShapeType="1"/>
                              </wps:cNvCnPr>
                              <wps:spPr bwMode="auto">
                                <a:xfrm>
                                  <a:off x="3750" y="937"/>
                                  <a:ext cx="383" cy="957"/>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33"/>
                              <wps:cNvSpPr>
                                <a:spLocks noChangeArrowheads="1"/>
                              </wps:cNvSpPr>
                              <wps:spPr bwMode="auto">
                                <a:xfrm>
                                  <a:off x="14120" y="1873"/>
                                  <a:ext cx="1257" cy="283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Line 34"/>
                              <wps:cNvCnPr>
                                <a:cxnSpLocks noChangeShapeType="1"/>
                              </wps:cNvCnPr>
                              <wps:spPr bwMode="auto">
                                <a:xfrm>
                                  <a:off x="13120" y="16234"/>
                                  <a:ext cx="4631" cy="2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35"/>
                              <wps:cNvSpPr>
                                <a:spLocks noChangeArrowheads="1"/>
                              </wps:cNvSpPr>
                              <wps:spPr bwMode="auto">
                                <a:xfrm>
                                  <a:off x="14495" y="14985"/>
                                  <a:ext cx="1132" cy="2518"/>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Line 36"/>
                              <wps:cNvCnPr>
                                <a:cxnSpLocks noChangeShapeType="1"/>
                              </wps:cNvCnPr>
                              <wps:spPr bwMode="auto">
                                <a:xfrm>
                                  <a:off x="11996" y="13736"/>
                                  <a:ext cx="1133" cy="283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37"/>
                              <wps:cNvCnPr>
                                <a:cxnSpLocks noChangeShapeType="1"/>
                              </wps:cNvCnPr>
                              <wps:spPr bwMode="auto">
                                <a:xfrm>
                                  <a:off x="8373" y="12800"/>
                                  <a:ext cx="8" cy="7201"/>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38"/>
                              <wps:cNvCnPr>
                                <a:cxnSpLocks noChangeShapeType="1"/>
                              </wps:cNvCnPr>
                              <wps:spPr bwMode="auto">
                                <a:xfrm>
                                  <a:off x="7748" y="11551"/>
                                  <a:ext cx="633" cy="127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39"/>
                              <wps:cNvCnPr>
                                <a:cxnSpLocks noChangeShapeType="1"/>
                              </wps:cNvCnPr>
                              <wps:spPr bwMode="auto">
                                <a:xfrm>
                                  <a:off x="7748" y="13736"/>
                                  <a:ext cx="758" cy="958"/>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40"/>
                              <wps:cNvCnPr>
                                <a:cxnSpLocks noChangeShapeType="1"/>
                              </wps:cNvCnPr>
                              <wps:spPr bwMode="auto">
                                <a:xfrm>
                                  <a:off x="7873" y="15610"/>
                                  <a:ext cx="758" cy="1269"/>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41"/>
                              <wps:cNvCnPr>
                                <a:cxnSpLocks noChangeShapeType="1"/>
                              </wps:cNvCnPr>
                              <wps:spPr bwMode="auto">
                                <a:xfrm>
                                  <a:off x="7623" y="18107"/>
                                  <a:ext cx="758" cy="64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7C6062F" id="Group 22" o:spid="_x0000_s1026" style="position:absolute;margin-left:198.75pt;margin-top:390pt;width:120.05pt;height:48.05pt;z-index:251658240;mso-position-horizontal-relative:page;mso-position-vertical-relative:page" coordorigin="2" coordsize="19998,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" o:allowincell="f">
                      <v:oval id="Oval 23" o:spid="_x0000_s1027" style="position:absolute;left:17493;top:312;width:2132;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" strokeweight=".25pt"/>
                      <v:oval id="Oval 24" o:spid="_x0000_s1028" style="position:absolute;left:17618;top:13112;width:2382;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" strokeweight=".25pt"/>
                      <v:line id="Line 25" o:spid="_x0000_s1029" style="position:absolute;visibility:visible;mso-wrap-style:square" from="377,14361" to="385,18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" strokeweight=".25pt">
                        <v:stroke startarrowwidth="narrow" startarrowlength="short" endarrowwidth="narrow" endarrowlength="short"/>
                      </v:line>
                      <v:rect id="Rectangle 26" o:spid="_x0000_s1030" style="position:absolute;left:2751;top:15297;width:2007;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" strokeweight=".25pt"/>
                      <v:line id="Line 27" o:spid="_x0000_s1031" style="position:absolute;visibility:visible;mso-wrap-style:square" from="502,16234" to="11754,1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" strokeweight=".25pt">
                        <v:stroke startarrowwidth="narrow" startarrowlength="short" endarrowwidth="narrow" endarrowlength="short"/>
                      </v:line>
                      <v:line id="Line 28" o:spid="_x0000_s1032" style="position:absolute;visibility:visible;mso-wrap-style:square" from="2,624" to="1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" strokeweight=".25pt">
                        <v:stroke startarrowwidth="narrow" startarrowlength="short" endarrowwidth="narrow" endarrowlength="short"/>
                      </v:line>
                      <v:line id="Line 29" o:spid="_x0000_s1033" style="position:absolute;visibility:visible;mso-wrap-style:square" from="2,2497" to="3134,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" strokeweight=".25pt">
                        <v:stroke startarrowwidth="narrow" startarrowlength="short" endarrowwidth="narrow" endarrowlength="short"/>
                      </v:line>
                      <v:line id="Line 30" o:spid="_x0000_s1034" style="position:absolute;flip:x;visibility:visible;mso-wrap-style:square" from="4625,3122" to="17626,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" strokeweight=".25pt">
                        <v:stroke startarrowwidth="narrow" startarrowlength="short" endarrowwidth="narrow" endarrowlength="short"/>
                      </v:line>
                      <v:line id="Line 31" o:spid="_x0000_s1035" style="position:absolute;visibility:visible;mso-wrap-style:square" from="3250,0" to="4758,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" strokeweight=".25pt">
                        <v:stroke startarrowwidth="narrow" startarrowlength="short" endarrowwidth="narrow" endarrowlength="short"/>
                      </v:line>
                      <v:line id="Line 32" o:spid="_x0000_s1036" style="position:absolute;visibility:visible;mso-wrap-style:square" from="3750,937" to="4133,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" strokeweight="2pt">
                        <v:stroke startarrowwidth="narrow" startarrowlength="short" endarrowwidth="narrow" endarrowlength="short"/>
                      </v:line>
                      <v:rect id="Rectangle 33" o:spid="_x0000_s1037" style="position:absolute;left:14120;top:1873;width:1257;height:2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" strokeweight=".25pt"/>
                      <v:line id="Line 34" o:spid="_x0000_s1038" style="position:absolute;visibility:visible;mso-wrap-style:square" from="13120,16234" to="17751,1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" strokeweight=".25pt">
                        <v:stroke startarrowwidth="narrow" startarrowlength="short" endarrowwidth="narrow" endarrowlength="short"/>
                      </v:line>
                      <v:rect id="Rectangle 35" o:spid="_x0000_s1039" style="position:absolute;left:14495;top:14985;width:1132;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" strokeweight=".25pt"/>
                      <v:line id="Line 36" o:spid="_x0000_s1040" style="position:absolute;visibility:visible;mso-wrap-style:square" from="11996,13736" to="13129,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" strokeweight=".25pt">
                        <v:stroke startarrowwidth="narrow" startarrowlength="short" endarrowwidth="narrow" endarrowlength="short"/>
                      </v:line>
                      <v:line id="Line 37" o:spid="_x0000_s1041" style="position:absolute;visibility:visible;mso-wrap-style:square" from="8373,12800" to="8381,2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" strokeweight=".25pt">
                        <v:stroke startarrowwidth="narrow" startarrowlength="short" endarrowwidth="narrow" endarrowlength="short"/>
                      </v:line>
                      <v:line id="Line 38" o:spid="_x0000_s1042" style="position:absolute;visibility:visible;mso-wrap-style:square" from="7748,11551" to="8381,1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" strokeweight=".25pt">
                        <v:stroke startarrowwidth="narrow" startarrowlength="short" endarrowwidth="narrow" endarrowlength="short"/>
                      </v:line>
                      <v:line id="Line 39" o:spid="_x0000_s1043" style="position:absolute;visibility:visible;mso-wrap-style:square" from="7748,13736" to="8506,1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" strokeweight=".25pt">
                        <v:stroke startarrowwidth="narrow" startarrowlength="short" endarrowwidth="narrow" endarrowlength="short"/>
                      </v:line>
                      <v:line id="Line 40" o:spid="_x0000_s1044" style="position:absolute;visibility:visible;mso-wrap-style:square" from="7873,15610" to="8631,1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" strokeweight=".25pt">
                        <v:stroke startarrowwidth="narrow" startarrowlength="short" endarrowwidth="narrow" endarrowlength="short"/>
                      </v:line>
                      <v:line id="Line 41" o:spid="_x0000_s1045" style="position:absolute;visibility:visible;mso-wrap-style:square" from="7623,18107" to="8381,1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" strokeweight=".25pt">
                        <v:stroke startarrowwidth="narrow" startarrowlength="short" endarrowwidth="narrow" endarrowlength="short"/>
                      </v:line>
                      <w10:wrap anchorx="page" anchory="page"/>
                    </v:group>
                  </w:pict>
                </mc:Fallback>
              </mc:AlternateContent>
            </w:r>
            <w:r w:rsidR="003E6022">
              <w:rPr>
                <w:sz w:val="18"/>
              </w:rPr>
              <w:object w:dxaOrig="2871" w:dyaOrig="1920">
                <v:shape id="_x0000_i1044" type="#_x0000_t75" style="width:114.75pt;height:77.25pt" o:ole="">
                  <v:imagedata r:id="rId41" o:title=""/>
                </v:shape>
                <o:OLEObject Type="Embed" ProgID="Word.Document.8" ShapeID="_x0000_i1044" DrawAspect="Content" ObjectID="_1745674039" r:id="rId42"/>
              </w:object>
            </w:r>
          </w:p>
        </w:tc>
        <w:tc>
          <w:tcPr>
            <w:tcW w:w="3260" w:type="dxa"/>
            <w:tcBorders>
              <w:top w:val="single" w:sz="6" w:space="0" w:color="auto"/>
              <w:left w:val="nil"/>
              <w:bottom w:val="single" w:sz="6" w:space="0" w:color="auto"/>
            </w:tcBorders>
          </w:tcPr>
          <w:p w:rsidR="003E6022" w:rsidRDefault="003E6022">
            <w:pPr>
              <w:jc w:val="both"/>
              <w:rPr>
                <w:i/>
                <w:sz w:val="18"/>
              </w:rPr>
            </w:pPr>
            <w:r>
              <w:rPr>
                <w:i/>
                <w:sz w:val="18"/>
              </w:rPr>
              <w:t>Q</w:t>
            </w:r>
            <w:r>
              <w:rPr>
                <w:sz w:val="18"/>
                <w:vertAlign w:val="subscript"/>
              </w:rPr>
              <w:t>4</w:t>
            </w:r>
            <w:r>
              <w:rPr>
                <w:sz w:val="18"/>
              </w:rPr>
              <w:t xml:space="preserve"> может поставляться комплектно</w:t>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2871" w:dyaOrig="1920">
                <v:shape id="_x0000_i1045" type="#_x0000_t75" style="width:114.75pt;height:77.25pt" o:ole="">
                  <v:imagedata r:id="rId43" o:title=""/>
                </v:shape>
                <o:OLEObject Type="Embed" ProgID="Word.Document.8" ShapeID="_x0000_i1045" DrawAspect="Content" ObjectID="_1745674040" r:id="rId44"/>
              </w:object>
            </w:r>
          </w:p>
        </w:tc>
        <w:tc>
          <w:tcPr>
            <w:tcW w:w="3260" w:type="dxa"/>
            <w:tcBorders>
              <w:top w:val="single" w:sz="6" w:space="0" w:color="auto"/>
              <w:left w:val="nil"/>
              <w:bottom w:val="single" w:sz="6" w:space="0" w:color="auto"/>
            </w:tcBorders>
          </w:tcPr>
          <w:p w:rsidR="003E6022" w:rsidRDefault="003E6022">
            <w:pPr>
              <w:jc w:val="both"/>
              <w:rPr>
                <w:i/>
                <w:sz w:val="18"/>
              </w:rPr>
            </w:pPr>
            <w:r>
              <w:rPr>
                <w:i/>
                <w:sz w:val="18"/>
              </w:rPr>
              <w:t>Q</w:t>
            </w:r>
            <w:r>
              <w:rPr>
                <w:sz w:val="18"/>
                <w:vertAlign w:val="subscript"/>
              </w:rPr>
              <w:t>4</w:t>
            </w:r>
            <w:r>
              <w:rPr>
                <w:sz w:val="18"/>
              </w:rPr>
              <w:t xml:space="preserve"> встроен в оборудование</w:t>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3296" w:dyaOrig="3904">
                <v:shape id="_x0000_i1046" type="#_x0000_t75" style="width:132pt;height:157.5pt" o:ole="">
                  <v:imagedata r:id="rId45" o:title=""/>
                </v:shape>
                <o:OLEObject Type="Embed" ProgID="Word.Document.8" ShapeID="_x0000_i1046" DrawAspect="Content" ObjectID="_1745674041" r:id="rId46"/>
              </w:object>
            </w:r>
          </w:p>
        </w:tc>
        <w:tc>
          <w:tcPr>
            <w:tcW w:w="3260" w:type="dxa"/>
            <w:tcBorders>
              <w:top w:val="single" w:sz="6" w:space="0" w:color="auto"/>
              <w:left w:val="nil"/>
              <w:bottom w:val="single" w:sz="6" w:space="0" w:color="auto"/>
            </w:tcBorders>
          </w:tcPr>
          <w:p w:rsidR="003E6022" w:rsidRDefault="003E6022">
            <w:pPr>
              <w:jc w:val="both"/>
              <w:rPr>
                <w:i/>
                <w:sz w:val="18"/>
              </w:rPr>
            </w:pPr>
            <w:r>
              <w:rPr>
                <w:i/>
                <w:sz w:val="18"/>
              </w:rPr>
              <w:t>Q</w:t>
            </w:r>
            <w:r>
              <w:rPr>
                <w:sz w:val="18"/>
                <w:vertAlign w:val="subscript"/>
              </w:rPr>
              <w:t>4</w:t>
            </w:r>
            <w:r>
              <w:rPr>
                <w:sz w:val="18"/>
              </w:rPr>
              <w:t xml:space="preserve"> может поставляться комплектно</w:t>
            </w:r>
          </w:p>
        </w:tc>
      </w:tr>
      <w:tr w:rsidR="003E6022">
        <w:tblPrEx>
          <w:tblCellMar>
            <w:top w:w="0" w:type="dxa"/>
            <w:bottom w:w="0" w:type="dxa"/>
          </w:tblCellMar>
        </w:tblPrEx>
        <w:tc>
          <w:tcPr>
            <w:tcW w:w="3189" w:type="dxa"/>
            <w:tcBorders>
              <w:top w:val="single" w:sz="6" w:space="0" w:color="auto"/>
              <w:bottom w:val="single" w:sz="6" w:space="0" w:color="auto"/>
              <w:right w:val="nil"/>
            </w:tcBorders>
          </w:tcPr>
          <w:p w:rsidR="003E6022" w:rsidRDefault="003E6022">
            <w:pPr>
              <w:jc w:val="both"/>
              <w:rPr>
                <w:sz w:val="18"/>
              </w:rPr>
            </w:pPr>
            <w:r>
              <w:rPr>
                <w:sz w:val="18"/>
              </w:rPr>
              <w:object w:dxaOrig="3152" w:dyaOrig="3904">
                <v:shape id="_x0000_i1047" type="#_x0000_t75" style="width:126.75pt;height:157.5pt" o:ole="">
                  <v:imagedata r:id="rId47" o:title=""/>
                </v:shape>
                <o:OLEObject Type="Embed" ProgID="Word.Document.8" ShapeID="_x0000_i1047" DrawAspect="Content" ObjectID="_1745674042" r:id="rId48"/>
              </w:object>
            </w:r>
          </w:p>
        </w:tc>
        <w:tc>
          <w:tcPr>
            <w:tcW w:w="3260" w:type="dxa"/>
            <w:tcBorders>
              <w:top w:val="single" w:sz="6" w:space="0" w:color="auto"/>
              <w:left w:val="nil"/>
              <w:bottom w:val="single" w:sz="6" w:space="0" w:color="auto"/>
            </w:tcBorders>
          </w:tcPr>
          <w:p w:rsidR="003E6022" w:rsidRDefault="003E6022">
            <w:pPr>
              <w:jc w:val="both"/>
              <w:rPr>
                <w:i/>
                <w:sz w:val="18"/>
              </w:rPr>
            </w:pPr>
            <w:r>
              <w:rPr>
                <w:i/>
                <w:sz w:val="18"/>
              </w:rPr>
              <w:t>Q</w:t>
            </w:r>
            <w:r>
              <w:rPr>
                <w:sz w:val="18"/>
                <w:vertAlign w:val="subscript"/>
              </w:rPr>
              <w:t>4</w:t>
            </w:r>
            <w:r>
              <w:rPr>
                <w:sz w:val="18"/>
              </w:rPr>
              <w:t xml:space="preserve"> встроен в оборудование</w:t>
            </w:r>
          </w:p>
        </w:tc>
      </w:tr>
      <w:tr w:rsidR="003E6022">
        <w:tblPrEx>
          <w:tblCellMar>
            <w:top w:w="0" w:type="dxa"/>
            <w:bottom w:w="0" w:type="dxa"/>
          </w:tblCellMar>
        </w:tblPrEx>
        <w:tc>
          <w:tcPr>
            <w:tcW w:w="3189" w:type="dxa"/>
            <w:tcBorders>
              <w:top w:val="single" w:sz="6" w:space="0" w:color="auto"/>
              <w:right w:val="nil"/>
            </w:tcBorders>
          </w:tcPr>
          <w:p w:rsidR="003E6022" w:rsidRDefault="003E6022">
            <w:pPr>
              <w:jc w:val="both"/>
              <w:rPr>
                <w:sz w:val="18"/>
              </w:rPr>
            </w:pPr>
            <w:r>
              <w:rPr>
                <w:sz w:val="18"/>
              </w:rPr>
              <w:object w:dxaOrig="2871" w:dyaOrig="3200">
                <v:shape id="_x0000_i1048" type="#_x0000_t75" style="width:116.25pt;height:128.25pt" o:ole="">
                  <v:imagedata r:id="rId49" o:title=""/>
                </v:shape>
                <o:OLEObject Type="Embed" ProgID="Word.Document.8" ShapeID="_x0000_i1048" DrawAspect="Content" ObjectID="_1745674043" r:id="rId50"/>
              </w:object>
            </w:r>
          </w:p>
        </w:tc>
        <w:tc>
          <w:tcPr>
            <w:tcW w:w="3260" w:type="dxa"/>
            <w:tcBorders>
              <w:top w:val="single" w:sz="6" w:space="0" w:color="auto"/>
              <w:left w:val="nil"/>
            </w:tcBorders>
          </w:tcPr>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sz w:val="18"/>
              </w:rPr>
            </w:pPr>
          </w:p>
          <w:p w:rsidR="003E6022" w:rsidRDefault="003E6022">
            <w:pPr>
              <w:jc w:val="center"/>
              <w:rPr>
                <w:i/>
                <w:sz w:val="18"/>
              </w:rPr>
            </w:pPr>
            <w:r>
              <w:rPr>
                <w:sz w:val="18"/>
              </w:rPr>
              <w:sym w:font="Times New Roman" w:char="2013"/>
            </w:r>
          </w:p>
        </w:tc>
      </w:tr>
    </w:tbl>
    <w:p w:rsidR="003E6022" w:rsidRDefault="003E6022">
      <w:pPr>
        <w:spacing w:before="120"/>
        <w:ind w:firstLine="284"/>
        <w:jc w:val="both"/>
      </w:pPr>
      <w:r>
        <w:t>Примечания: 1. Присоединение электроприемников в цепочку осуществляется без ра</w:t>
      </w:r>
      <w:r>
        <w:t>з</w:t>
      </w:r>
      <w:r>
        <w:t>рывов проводов.</w:t>
      </w:r>
    </w:p>
    <w:p w:rsidR="003E6022" w:rsidRDefault="003E6022">
      <w:pPr>
        <w:ind w:firstLine="284"/>
        <w:jc w:val="both"/>
      </w:pPr>
      <w:r>
        <w:t xml:space="preserve">2. Экспликация к схемам, приведенным в прил. 2 и 3: </w:t>
      </w:r>
    </w:p>
    <w:p w:rsidR="003E6022" w:rsidRDefault="003E6022">
      <w:pPr>
        <w:ind w:firstLine="284"/>
        <w:jc w:val="both"/>
      </w:pPr>
      <w:r>
        <w:rPr>
          <w:b/>
        </w:rPr>
        <w:t xml:space="preserve">| </w:t>
      </w:r>
      <w:r>
        <w:sym w:font="Times New Roman" w:char="2013"/>
      </w:r>
      <w:r>
        <w:t xml:space="preserve"> распределительный пункт; </w:t>
      </w:r>
    </w:p>
    <w:p w:rsidR="003E6022" w:rsidRDefault="003E6022">
      <w:pPr>
        <w:ind w:firstLine="284"/>
        <w:jc w:val="both"/>
        <w:rPr>
          <w:b/>
        </w:rPr>
      </w:pPr>
      <w:r>
        <w:rPr>
          <w:i/>
        </w:rPr>
        <w:t>Q</w:t>
      </w:r>
      <w:r>
        <w:rPr>
          <w:vertAlign w:val="subscript"/>
        </w:rPr>
        <w:t>1</w:t>
      </w:r>
      <w:r>
        <w:t xml:space="preserve"> </w:t>
      </w:r>
      <w:r>
        <w:sym w:font="Times New Roman" w:char="2013"/>
      </w:r>
      <w:r>
        <w:t xml:space="preserve"> автоматический выключатель, устанавливаемый на распределительном пункте;</w:t>
      </w:r>
    </w:p>
    <w:p w:rsidR="003E6022" w:rsidRDefault="003E6022">
      <w:pPr>
        <w:ind w:firstLine="284"/>
        <w:jc w:val="both"/>
      </w:pPr>
      <w:r>
        <w:rPr>
          <w:i/>
        </w:rPr>
        <w:t>F</w:t>
      </w:r>
      <w:r>
        <w:t xml:space="preserve"> </w:t>
      </w:r>
      <w:r>
        <w:sym w:font="Times New Roman" w:char="2013"/>
      </w:r>
      <w:r>
        <w:t xml:space="preserve"> предохранитель, устанавливаемый на распределительном пункте;</w:t>
      </w:r>
    </w:p>
    <w:p w:rsidR="003E6022" w:rsidRDefault="003E6022">
      <w:pPr>
        <w:ind w:firstLine="284"/>
        <w:jc w:val="both"/>
        <w:rPr>
          <w:b/>
        </w:rPr>
      </w:pPr>
      <w:r>
        <w:rPr>
          <w:i/>
        </w:rPr>
        <w:t>F</w:t>
      </w:r>
      <w:r>
        <w:rPr>
          <w:vertAlign w:val="subscript"/>
        </w:rPr>
        <w:t>1</w:t>
      </w:r>
      <w:r>
        <w:t xml:space="preserve"> </w:t>
      </w:r>
      <w:r>
        <w:sym w:font="Times New Roman" w:char="2013"/>
      </w:r>
      <w:r>
        <w:t xml:space="preserve"> предохранитель;</w:t>
      </w:r>
    </w:p>
    <w:p w:rsidR="003E6022" w:rsidRDefault="003E6022">
      <w:pPr>
        <w:ind w:firstLine="284"/>
        <w:jc w:val="both"/>
      </w:pPr>
      <w:r>
        <w:rPr>
          <w:i/>
        </w:rPr>
        <w:t>Q</w:t>
      </w:r>
      <w:r>
        <w:rPr>
          <w:vertAlign w:val="subscript"/>
        </w:rPr>
        <w:t>2</w:t>
      </w:r>
      <w:r>
        <w:t xml:space="preserve"> </w:t>
      </w:r>
      <w:r>
        <w:sym w:font="Times New Roman" w:char="2013"/>
      </w:r>
      <w:r>
        <w:t xml:space="preserve"> автоматический выключатель;</w:t>
      </w:r>
    </w:p>
    <w:p w:rsidR="003E6022" w:rsidRDefault="003E6022">
      <w:pPr>
        <w:ind w:firstLine="284"/>
        <w:jc w:val="both"/>
      </w:pPr>
      <w:r>
        <w:rPr>
          <w:i/>
        </w:rPr>
        <w:t>К</w:t>
      </w:r>
      <w:r>
        <w:t xml:space="preserve"> </w:t>
      </w:r>
      <w:r>
        <w:sym w:font="Times New Roman" w:char="2013"/>
      </w:r>
      <w:r>
        <w:t xml:space="preserve"> магнитный пускатель;</w:t>
      </w:r>
    </w:p>
    <w:p w:rsidR="003E6022" w:rsidRDefault="003E6022">
      <w:pPr>
        <w:ind w:firstLine="284"/>
        <w:jc w:val="both"/>
      </w:pPr>
      <w:r>
        <w:rPr>
          <w:i/>
        </w:rPr>
        <w:t>S</w:t>
      </w:r>
      <w:r>
        <w:t xml:space="preserve"> </w:t>
      </w:r>
      <w:r>
        <w:sym w:font="Times New Roman" w:char="2013"/>
      </w:r>
      <w:r>
        <w:t xml:space="preserve"> выключатель в цепи управления;</w:t>
      </w:r>
    </w:p>
    <w:p w:rsidR="003E6022" w:rsidRDefault="003E6022">
      <w:pPr>
        <w:ind w:firstLine="284"/>
        <w:jc w:val="both"/>
      </w:pPr>
      <w:r>
        <w:rPr>
          <w:i/>
        </w:rPr>
        <w:t>Q</w:t>
      </w:r>
      <w:r>
        <w:rPr>
          <w:vertAlign w:val="subscript"/>
        </w:rPr>
        <w:t>3</w:t>
      </w:r>
      <w:r>
        <w:t xml:space="preserve"> </w:t>
      </w:r>
      <w:r>
        <w:sym w:font="Times New Roman" w:char="2013"/>
      </w:r>
      <w:r>
        <w:t xml:space="preserve"> выключатель в главной цепи;</w:t>
      </w:r>
    </w:p>
    <w:p w:rsidR="003E6022" w:rsidRDefault="003E6022">
      <w:pPr>
        <w:ind w:firstLine="284"/>
        <w:jc w:val="both"/>
      </w:pPr>
      <w:r>
        <w:t xml:space="preserve">м </w:t>
      </w:r>
      <w:r>
        <w:sym w:font="Times New Roman" w:char="2013"/>
      </w:r>
      <w:r>
        <w:t xml:space="preserve"> механический или холодильный токоприемник;</w:t>
      </w:r>
    </w:p>
    <w:p w:rsidR="003E6022" w:rsidRDefault="003E6022">
      <w:pPr>
        <w:ind w:firstLine="284"/>
        <w:jc w:val="both"/>
      </w:pPr>
      <w:r>
        <w:rPr>
          <w:i/>
        </w:rPr>
        <w:t>Е</w:t>
      </w:r>
      <w:r>
        <w:t xml:space="preserve"> </w:t>
      </w:r>
      <w:r>
        <w:sym w:font="Times New Roman" w:char="2013"/>
      </w:r>
      <w:r>
        <w:t xml:space="preserve"> тепловой токоприемник;</w:t>
      </w:r>
    </w:p>
    <w:p w:rsidR="003E6022" w:rsidRDefault="003E6022">
      <w:pPr>
        <w:ind w:firstLine="284"/>
        <w:jc w:val="both"/>
      </w:pPr>
      <w:r>
        <w:rPr>
          <w:i/>
        </w:rPr>
        <w:t>х</w:t>
      </w:r>
      <w:r>
        <w:t xml:space="preserve"> </w:t>
      </w:r>
      <w:r>
        <w:sym w:font="Times New Roman" w:char="2013"/>
      </w:r>
      <w:r>
        <w:t xml:space="preserve"> электрический соединитель в защищенном исполнении с заземляющим ко</w:t>
      </w:r>
      <w:r>
        <w:t>н</w:t>
      </w:r>
      <w:r>
        <w:t>тактом;</w:t>
      </w:r>
    </w:p>
    <w:p w:rsidR="003E6022" w:rsidRDefault="003E6022">
      <w:pPr>
        <w:ind w:firstLine="284"/>
        <w:jc w:val="both"/>
      </w:pPr>
      <w:r>
        <w:rPr>
          <w:i/>
        </w:rPr>
        <w:t>Q</w:t>
      </w:r>
      <w:r>
        <w:rPr>
          <w:vertAlign w:val="subscript"/>
        </w:rPr>
        <w:t>4</w:t>
      </w:r>
      <w:r>
        <w:t xml:space="preserve"> </w:t>
      </w:r>
      <w:r>
        <w:sym w:font="Times New Roman" w:char="2013"/>
      </w:r>
      <w:r>
        <w:t xml:space="preserve"> коммутационный аппарат (пускатель, выключатель, рубильник и т. д.), может п</w:t>
      </w:r>
      <w:r>
        <w:t>о</w:t>
      </w:r>
      <w:r>
        <w:t xml:space="preserve">ставляться комплектно с оборудованием; - - </w:t>
      </w:r>
      <w:r>
        <w:sym w:font="Times New Roman" w:char="2013"/>
      </w:r>
      <w:r>
        <w:t xml:space="preserve"> перегородка.</w:t>
      </w:r>
    </w:p>
    <w:p w:rsidR="003E6022" w:rsidRDefault="003E6022">
      <w:pPr>
        <w:spacing w:before="120" w:after="120"/>
        <w:ind w:firstLine="284"/>
        <w:jc w:val="right"/>
      </w:pPr>
      <w:r>
        <w:t>Рекомендуемое приложение 4</w:t>
      </w:r>
    </w:p>
    <w:p w:rsidR="003E6022" w:rsidRDefault="003E6022">
      <w:pPr>
        <w:spacing w:after="120"/>
        <w:jc w:val="center"/>
        <w:rPr>
          <w:b/>
        </w:rPr>
      </w:pPr>
      <w:r>
        <w:rPr>
          <w:b/>
        </w:rPr>
        <w:lastRenderedPageBreak/>
        <w:t>Расчетные формулы для выбора защитных аппаратов в осветительных и силовых с</w:t>
      </w:r>
      <w:r>
        <w:rPr>
          <w:b/>
        </w:rPr>
        <w:t>е</w:t>
      </w:r>
      <w:r>
        <w:rPr>
          <w:b/>
        </w:rPr>
        <w:t>тях</w:t>
      </w:r>
    </w:p>
    <w:tbl>
      <w:tblPr>
        <w:tblW w:w="0" w:type="auto"/>
        <w:tblLayout w:type="fixed"/>
        <w:tblCellMar>
          <w:left w:w="71" w:type="dxa"/>
          <w:right w:w="71" w:type="dxa"/>
        </w:tblCellMar>
        <w:tblLook w:val="0000" w:firstRow="0" w:lastRow="0" w:firstColumn="0" w:lastColumn="0" w:noHBand="0" w:noVBand="0"/>
      </w:tblPr>
      <w:tblGrid>
        <w:gridCol w:w="397"/>
        <w:gridCol w:w="1799"/>
        <w:gridCol w:w="852"/>
        <w:gridCol w:w="851"/>
        <w:gridCol w:w="1134"/>
        <w:gridCol w:w="1275"/>
        <w:gridCol w:w="1843"/>
      </w:tblGrid>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center"/>
            </w:pPr>
          </w:p>
        </w:tc>
        <w:tc>
          <w:tcPr>
            <w:tcW w:w="1799" w:type="dxa"/>
            <w:tcBorders>
              <w:top w:val="single" w:sz="6" w:space="0" w:color="auto"/>
              <w:left w:val="single" w:sz="6" w:space="0" w:color="auto"/>
              <w:right w:val="single" w:sz="6" w:space="0" w:color="auto"/>
            </w:tcBorders>
          </w:tcPr>
          <w:p w:rsidR="003E6022" w:rsidRDefault="003E6022">
            <w:pPr>
              <w:jc w:val="center"/>
            </w:pPr>
          </w:p>
        </w:tc>
        <w:tc>
          <w:tcPr>
            <w:tcW w:w="5955" w:type="dxa"/>
            <w:gridSpan w:val="5"/>
            <w:tcBorders>
              <w:top w:val="single" w:sz="6" w:space="0" w:color="auto"/>
              <w:left w:val="single" w:sz="6" w:space="0" w:color="auto"/>
              <w:bottom w:val="single" w:sz="6" w:space="0" w:color="auto"/>
            </w:tcBorders>
          </w:tcPr>
          <w:p w:rsidR="003E6022" w:rsidRDefault="003E6022">
            <w:pPr>
              <w:jc w:val="center"/>
            </w:pPr>
            <w:r>
              <w:t>Расчетные формулы</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p>
        </w:tc>
        <w:tc>
          <w:tcPr>
            <w:tcW w:w="1799" w:type="dxa"/>
            <w:tcBorders>
              <w:left w:val="single" w:sz="6" w:space="0" w:color="auto"/>
              <w:right w:val="single" w:sz="6" w:space="0" w:color="auto"/>
            </w:tcBorders>
          </w:tcPr>
          <w:p w:rsidR="003E6022" w:rsidRDefault="003E6022">
            <w:pPr>
              <w:jc w:val="center"/>
            </w:pPr>
          </w:p>
        </w:tc>
        <w:tc>
          <w:tcPr>
            <w:tcW w:w="2837" w:type="dxa"/>
            <w:gridSpan w:val="3"/>
            <w:tcBorders>
              <w:top w:val="single" w:sz="6" w:space="0" w:color="auto"/>
              <w:left w:val="single" w:sz="6" w:space="0" w:color="auto"/>
              <w:bottom w:val="single" w:sz="6" w:space="0" w:color="auto"/>
              <w:right w:val="single" w:sz="6" w:space="0" w:color="auto"/>
            </w:tcBorders>
          </w:tcPr>
          <w:p w:rsidR="003E6022" w:rsidRDefault="003E6022">
            <w:pPr>
              <w:jc w:val="center"/>
            </w:pPr>
            <w:r>
              <w:t>Осветительные сети</w:t>
            </w:r>
          </w:p>
        </w:tc>
        <w:tc>
          <w:tcPr>
            <w:tcW w:w="3118" w:type="dxa"/>
            <w:gridSpan w:val="2"/>
            <w:tcBorders>
              <w:top w:val="single" w:sz="6" w:space="0" w:color="auto"/>
              <w:left w:val="single" w:sz="6" w:space="0" w:color="auto"/>
              <w:bottom w:val="single" w:sz="6" w:space="0" w:color="auto"/>
            </w:tcBorders>
          </w:tcPr>
          <w:p w:rsidR="003E6022" w:rsidRDefault="003E6022">
            <w:pPr>
              <w:jc w:val="center"/>
            </w:pPr>
            <w:r>
              <w:t>Силовые с</w:t>
            </w:r>
            <w:r>
              <w:t>е</w:t>
            </w:r>
            <w:r>
              <w:t>ти</w:t>
            </w:r>
          </w:p>
        </w:tc>
      </w:tr>
      <w:tr w:rsidR="003E6022">
        <w:tblPrEx>
          <w:tblCellMar>
            <w:top w:w="0" w:type="dxa"/>
            <w:bottom w:w="0" w:type="dxa"/>
          </w:tblCellMar>
        </w:tblPrEx>
        <w:tc>
          <w:tcPr>
            <w:tcW w:w="397" w:type="dxa"/>
            <w:tcBorders>
              <w:bottom w:val="single" w:sz="6" w:space="0" w:color="auto"/>
              <w:right w:val="single" w:sz="6" w:space="0" w:color="auto"/>
            </w:tcBorders>
          </w:tcPr>
          <w:p w:rsidR="003E6022" w:rsidRDefault="003E6022">
            <w:pPr>
              <w:jc w:val="center"/>
            </w:pPr>
            <w:r>
              <w:t>№ п/п</w:t>
            </w:r>
          </w:p>
        </w:tc>
        <w:tc>
          <w:tcPr>
            <w:tcW w:w="1799" w:type="dxa"/>
            <w:tcBorders>
              <w:left w:val="single" w:sz="6" w:space="0" w:color="auto"/>
              <w:bottom w:val="single" w:sz="6" w:space="0" w:color="auto"/>
              <w:right w:val="single" w:sz="6" w:space="0" w:color="auto"/>
            </w:tcBorders>
          </w:tcPr>
          <w:p w:rsidR="003E6022" w:rsidRDefault="003E6022">
            <w:pPr>
              <w:jc w:val="center"/>
            </w:pPr>
            <w:r>
              <w:t>Защитный аппарат</w:t>
            </w:r>
          </w:p>
        </w:tc>
        <w:tc>
          <w:tcPr>
            <w:tcW w:w="852" w:type="dxa"/>
            <w:tcBorders>
              <w:top w:val="single" w:sz="6" w:space="0" w:color="auto"/>
              <w:left w:val="single" w:sz="6" w:space="0" w:color="auto"/>
              <w:bottom w:val="single" w:sz="6" w:space="0" w:color="auto"/>
              <w:right w:val="single" w:sz="6" w:space="0" w:color="auto"/>
            </w:tcBorders>
          </w:tcPr>
          <w:p w:rsidR="003E6022" w:rsidRDefault="003E6022">
            <w:pPr>
              <w:jc w:val="center"/>
            </w:pPr>
            <w:r>
              <w:t>Лампы накали</w:t>
            </w:r>
            <w:r>
              <w:softHyphen/>
              <w:t>вания</w:t>
            </w:r>
          </w:p>
        </w:tc>
        <w:tc>
          <w:tcPr>
            <w:tcW w:w="851" w:type="dxa"/>
            <w:tcBorders>
              <w:top w:val="single" w:sz="6" w:space="0" w:color="auto"/>
              <w:left w:val="single" w:sz="6" w:space="0" w:color="auto"/>
              <w:bottom w:val="single" w:sz="6" w:space="0" w:color="auto"/>
              <w:right w:val="single" w:sz="6" w:space="0" w:color="auto"/>
            </w:tcBorders>
          </w:tcPr>
          <w:p w:rsidR="003E6022" w:rsidRDefault="003E6022">
            <w:pPr>
              <w:jc w:val="center"/>
            </w:pPr>
            <w:r>
              <w:t>Люминес</w:t>
            </w:r>
            <w:r>
              <w:softHyphen/>
              <w:t>центные лампы</w:t>
            </w:r>
          </w:p>
        </w:tc>
        <w:tc>
          <w:tcPr>
            <w:tcW w:w="1134" w:type="dxa"/>
            <w:tcBorders>
              <w:top w:val="single" w:sz="6" w:space="0" w:color="auto"/>
              <w:left w:val="single" w:sz="6" w:space="0" w:color="auto"/>
              <w:bottom w:val="single" w:sz="6" w:space="0" w:color="auto"/>
              <w:right w:val="single" w:sz="6" w:space="0" w:color="auto"/>
            </w:tcBorders>
          </w:tcPr>
          <w:p w:rsidR="003E6022" w:rsidRDefault="003E6022">
            <w:pPr>
              <w:jc w:val="center"/>
            </w:pPr>
            <w:r>
              <w:t xml:space="preserve">Лампы </w:t>
            </w:r>
          </w:p>
          <w:p w:rsidR="003E6022" w:rsidRDefault="003E6022">
            <w:pPr>
              <w:jc w:val="center"/>
            </w:pPr>
            <w:r>
              <w:t xml:space="preserve">ДРЛ, </w:t>
            </w:r>
          </w:p>
          <w:p w:rsidR="003E6022" w:rsidRDefault="003E6022">
            <w:pPr>
              <w:jc w:val="center"/>
            </w:pPr>
            <w:r>
              <w:t>ДРИ, ДНаТ</w:t>
            </w:r>
          </w:p>
        </w:tc>
        <w:tc>
          <w:tcPr>
            <w:tcW w:w="1275" w:type="dxa"/>
            <w:tcBorders>
              <w:top w:val="single" w:sz="6" w:space="0" w:color="auto"/>
              <w:left w:val="single" w:sz="6" w:space="0" w:color="auto"/>
              <w:bottom w:val="single" w:sz="6" w:space="0" w:color="auto"/>
              <w:right w:val="single" w:sz="6" w:space="0" w:color="auto"/>
            </w:tcBorders>
          </w:tcPr>
          <w:p w:rsidR="003E6022" w:rsidRDefault="003E6022">
            <w:pPr>
              <w:jc w:val="center"/>
            </w:pPr>
            <w:r>
              <w:t>Линии к од</w:t>
            </w:r>
            <w:r>
              <w:t>и</w:t>
            </w:r>
            <w:r>
              <w:t>ночным эле</w:t>
            </w:r>
            <w:r>
              <w:t>к</w:t>
            </w:r>
            <w:r>
              <w:t>тропр</w:t>
            </w:r>
            <w:r>
              <w:t>и</w:t>
            </w:r>
            <w:r>
              <w:t>емникам</w:t>
            </w:r>
          </w:p>
        </w:tc>
        <w:tc>
          <w:tcPr>
            <w:tcW w:w="1843" w:type="dxa"/>
            <w:tcBorders>
              <w:top w:val="single" w:sz="6" w:space="0" w:color="auto"/>
              <w:left w:val="single" w:sz="6" w:space="0" w:color="auto"/>
              <w:bottom w:val="single" w:sz="6" w:space="0" w:color="auto"/>
            </w:tcBorders>
          </w:tcPr>
          <w:p w:rsidR="003E6022" w:rsidRDefault="003E6022">
            <w:pPr>
              <w:jc w:val="center"/>
            </w:pPr>
            <w:r>
              <w:t>Линии к группам эле</w:t>
            </w:r>
            <w:r>
              <w:t>к</w:t>
            </w:r>
            <w:r>
              <w:t>тропри</w:t>
            </w:r>
            <w:r>
              <w:softHyphen/>
              <w:t>емникам</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center"/>
            </w:pPr>
            <w:r>
              <w:t>1</w:t>
            </w:r>
          </w:p>
        </w:tc>
        <w:tc>
          <w:tcPr>
            <w:tcW w:w="1799" w:type="dxa"/>
            <w:tcBorders>
              <w:top w:val="single" w:sz="6" w:space="0" w:color="auto"/>
              <w:left w:val="single" w:sz="6" w:space="0" w:color="auto"/>
              <w:right w:val="single" w:sz="6" w:space="0" w:color="auto"/>
            </w:tcBorders>
          </w:tcPr>
          <w:p w:rsidR="003E6022" w:rsidRDefault="003E6022">
            <w:pPr>
              <w:jc w:val="center"/>
            </w:pPr>
            <w:r>
              <w:t>2</w:t>
            </w:r>
          </w:p>
        </w:tc>
        <w:tc>
          <w:tcPr>
            <w:tcW w:w="852" w:type="dxa"/>
            <w:tcBorders>
              <w:top w:val="single" w:sz="6" w:space="0" w:color="auto"/>
              <w:left w:val="single" w:sz="6" w:space="0" w:color="auto"/>
              <w:right w:val="single" w:sz="6" w:space="0" w:color="auto"/>
            </w:tcBorders>
          </w:tcPr>
          <w:p w:rsidR="003E6022" w:rsidRDefault="003E6022">
            <w:pPr>
              <w:jc w:val="center"/>
            </w:pPr>
            <w:r>
              <w:t>3</w:t>
            </w:r>
          </w:p>
        </w:tc>
        <w:tc>
          <w:tcPr>
            <w:tcW w:w="851" w:type="dxa"/>
            <w:tcBorders>
              <w:top w:val="single" w:sz="6" w:space="0" w:color="auto"/>
              <w:left w:val="single" w:sz="6" w:space="0" w:color="auto"/>
              <w:right w:val="single" w:sz="6" w:space="0" w:color="auto"/>
            </w:tcBorders>
          </w:tcPr>
          <w:p w:rsidR="003E6022" w:rsidRDefault="003E6022">
            <w:pPr>
              <w:jc w:val="center"/>
            </w:pPr>
            <w:r>
              <w:t>4</w:t>
            </w:r>
          </w:p>
        </w:tc>
        <w:tc>
          <w:tcPr>
            <w:tcW w:w="1134" w:type="dxa"/>
            <w:tcBorders>
              <w:top w:val="single" w:sz="6" w:space="0" w:color="auto"/>
              <w:left w:val="single" w:sz="6" w:space="0" w:color="auto"/>
              <w:right w:val="single" w:sz="6" w:space="0" w:color="auto"/>
            </w:tcBorders>
          </w:tcPr>
          <w:p w:rsidR="003E6022" w:rsidRDefault="003E6022">
            <w:pPr>
              <w:jc w:val="center"/>
            </w:pPr>
            <w:r>
              <w:t>5</w:t>
            </w:r>
          </w:p>
        </w:tc>
        <w:tc>
          <w:tcPr>
            <w:tcW w:w="1275" w:type="dxa"/>
            <w:tcBorders>
              <w:top w:val="single" w:sz="6" w:space="0" w:color="auto"/>
              <w:left w:val="single" w:sz="6" w:space="0" w:color="auto"/>
              <w:right w:val="single" w:sz="6" w:space="0" w:color="auto"/>
            </w:tcBorders>
          </w:tcPr>
          <w:p w:rsidR="003E6022" w:rsidRDefault="003E6022">
            <w:pPr>
              <w:jc w:val="center"/>
            </w:pPr>
            <w:r>
              <w:t>6</w:t>
            </w:r>
          </w:p>
        </w:tc>
        <w:tc>
          <w:tcPr>
            <w:tcW w:w="1843" w:type="dxa"/>
            <w:tcBorders>
              <w:top w:val="single" w:sz="6" w:space="0" w:color="auto"/>
              <w:left w:val="single" w:sz="6" w:space="0" w:color="auto"/>
              <w:bottom w:val="single" w:sz="6" w:space="0" w:color="auto"/>
            </w:tcBorders>
          </w:tcPr>
          <w:p w:rsidR="003E6022" w:rsidRDefault="003E6022">
            <w:pPr>
              <w:jc w:val="center"/>
            </w:pPr>
            <w:r>
              <w:t>7</w:t>
            </w:r>
          </w:p>
        </w:tc>
      </w:tr>
      <w:tr w:rsidR="003E6022">
        <w:tblPrEx>
          <w:tblCellMar>
            <w:top w:w="0" w:type="dxa"/>
            <w:bottom w:w="0" w:type="dxa"/>
          </w:tblCellMar>
        </w:tblPrEx>
        <w:tc>
          <w:tcPr>
            <w:tcW w:w="397" w:type="dxa"/>
            <w:tcBorders>
              <w:top w:val="single" w:sz="6" w:space="0" w:color="auto"/>
              <w:right w:val="single" w:sz="6" w:space="0" w:color="auto"/>
            </w:tcBorders>
          </w:tcPr>
          <w:p w:rsidR="003E6022" w:rsidRDefault="003E6022">
            <w:pPr>
              <w:jc w:val="center"/>
            </w:pPr>
            <w:r>
              <w:t>1</w:t>
            </w:r>
          </w:p>
        </w:tc>
        <w:tc>
          <w:tcPr>
            <w:tcW w:w="1799" w:type="dxa"/>
            <w:tcBorders>
              <w:top w:val="single" w:sz="6" w:space="0" w:color="auto"/>
              <w:left w:val="nil"/>
              <w:right w:val="single" w:sz="6" w:space="0" w:color="auto"/>
            </w:tcBorders>
          </w:tcPr>
          <w:p w:rsidR="003E6022" w:rsidRDefault="003E6022">
            <w:pPr>
              <w:jc w:val="both"/>
            </w:pPr>
            <w:r>
              <w:t>Предохранитель (теп</w:t>
            </w:r>
            <w:r>
              <w:softHyphen/>
              <w:t>ло</w:t>
            </w:r>
            <w:r>
              <w:softHyphen/>
              <w:t>вая вставка)</w:t>
            </w:r>
          </w:p>
        </w:tc>
        <w:tc>
          <w:tcPr>
            <w:tcW w:w="852" w:type="dxa"/>
            <w:tcBorders>
              <w:top w:val="single" w:sz="6" w:space="0" w:color="auto"/>
              <w:left w:val="nil"/>
              <w:right w:val="single" w:sz="6" w:space="0" w:color="auto"/>
            </w:tcBorders>
          </w:tcPr>
          <w:p w:rsidR="003E6022" w:rsidRDefault="003E6022">
            <w:pPr>
              <w:jc w:val="both"/>
              <w:rPr>
                <w:sz w:val="18"/>
              </w:rPr>
            </w:pPr>
            <w:r>
              <w:rPr>
                <w:i/>
                <w:sz w:val="18"/>
              </w:rPr>
              <w:t>I</w:t>
            </w:r>
            <w:r>
              <w:rPr>
                <w:sz w:val="18"/>
                <w:vertAlign w:val="subscript"/>
              </w:rPr>
              <w:t xml:space="preserve">вс </w:t>
            </w:r>
            <w:r>
              <w:rPr>
                <w:sz w:val="18"/>
              </w:rPr>
              <w:sym w:font="Symbol" w:char="F0B3"/>
            </w:r>
            <w:r>
              <w:rPr>
                <w:sz w:val="18"/>
                <w:vertAlign w:val="subscript"/>
              </w:rPr>
              <w:t xml:space="preserve"> </w:t>
            </w:r>
            <w:r>
              <w:rPr>
                <w:i/>
                <w:sz w:val="18"/>
              </w:rPr>
              <w:t>I</w:t>
            </w:r>
            <w:r>
              <w:rPr>
                <w:sz w:val="18"/>
                <w:vertAlign w:val="subscript"/>
              </w:rPr>
              <w:t>макс</w:t>
            </w:r>
          </w:p>
        </w:tc>
        <w:tc>
          <w:tcPr>
            <w:tcW w:w="851" w:type="dxa"/>
            <w:tcBorders>
              <w:top w:val="single" w:sz="6" w:space="0" w:color="auto"/>
              <w:left w:val="nil"/>
              <w:right w:val="single" w:sz="6" w:space="0" w:color="auto"/>
            </w:tcBorders>
          </w:tcPr>
          <w:p w:rsidR="003E6022" w:rsidRDefault="003E6022">
            <w:pPr>
              <w:jc w:val="both"/>
              <w:rPr>
                <w:sz w:val="18"/>
              </w:rPr>
            </w:pPr>
            <w:r>
              <w:rPr>
                <w:i/>
                <w:sz w:val="18"/>
              </w:rPr>
              <w:t>I</w:t>
            </w:r>
            <w:r>
              <w:rPr>
                <w:sz w:val="18"/>
                <w:vertAlign w:val="subscript"/>
              </w:rPr>
              <w:t xml:space="preserve">вс </w:t>
            </w:r>
            <w:r>
              <w:rPr>
                <w:sz w:val="18"/>
              </w:rPr>
              <w:sym w:font="Symbol" w:char="F0B3"/>
            </w:r>
            <w:r>
              <w:rPr>
                <w:sz w:val="18"/>
                <w:vertAlign w:val="subscript"/>
              </w:rPr>
              <w:t xml:space="preserve"> </w:t>
            </w:r>
            <w:r>
              <w:rPr>
                <w:i/>
                <w:sz w:val="18"/>
              </w:rPr>
              <w:t>I</w:t>
            </w:r>
            <w:r>
              <w:rPr>
                <w:sz w:val="18"/>
                <w:vertAlign w:val="subscript"/>
              </w:rPr>
              <w:t>макс</w:t>
            </w:r>
          </w:p>
        </w:tc>
        <w:tc>
          <w:tcPr>
            <w:tcW w:w="1134" w:type="dxa"/>
            <w:tcBorders>
              <w:top w:val="single" w:sz="6" w:space="0" w:color="auto"/>
              <w:left w:val="nil"/>
              <w:right w:val="single" w:sz="6" w:space="0" w:color="auto"/>
            </w:tcBorders>
          </w:tcPr>
          <w:p w:rsidR="003E6022" w:rsidRDefault="003E6022">
            <w:pPr>
              <w:jc w:val="both"/>
              <w:rPr>
                <w:sz w:val="18"/>
              </w:rPr>
            </w:pPr>
            <w:r>
              <w:rPr>
                <w:i/>
                <w:sz w:val="18"/>
              </w:rPr>
              <w:t>I</w:t>
            </w:r>
            <w:r>
              <w:rPr>
                <w:sz w:val="18"/>
                <w:vertAlign w:val="subscript"/>
              </w:rPr>
              <w:t xml:space="preserve">вс </w:t>
            </w:r>
            <w:r>
              <w:rPr>
                <w:sz w:val="18"/>
              </w:rPr>
              <w:sym w:font="Symbol" w:char="F0B3"/>
            </w:r>
            <w:r>
              <w:rPr>
                <w:sz w:val="18"/>
                <w:vertAlign w:val="subscript"/>
              </w:rPr>
              <w:t xml:space="preserve"> </w:t>
            </w:r>
            <w:r>
              <w:rPr>
                <w:sz w:val="18"/>
              </w:rPr>
              <w:t>1,2</w:t>
            </w:r>
            <w:r>
              <w:rPr>
                <w:i/>
                <w:sz w:val="18"/>
              </w:rPr>
              <w:t>I</w:t>
            </w:r>
            <w:r>
              <w:rPr>
                <w:sz w:val="18"/>
                <w:vertAlign w:val="subscript"/>
              </w:rPr>
              <w:t>макс</w:t>
            </w:r>
          </w:p>
        </w:tc>
        <w:tc>
          <w:tcPr>
            <w:tcW w:w="1275" w:type="dxa"/>
            <w:tcBorders>
              <w:top w:val="single" w:sz="6" w:space="0" w:color="auto"/>
              <w:left w:val="nil"/>
              <w:right w:val="single" w:sz="6" w:space="0" w:color="auto"/>
            </w:tcBorders>
          </w:tcPr>
          <w:p w:rsidR="003E6022" w:rsidRDefault="003E6022">
            <w:pPr>
              <w:jc w:val="both"/>
              <w:rPr>
                <w:sz w:val="18"/>
                <w:vertAlign w:val="subscript"/>
              </w:rPr>
            </w:pPr>
            <w:r>
              <w:rPr>
                <w:i/>
                <w:sz w:val="18"/>
              </w:rPr>
              <w:t>I</w:t>
            </w:r>
            <w:r>
              <w:rPr>
                <w:sz w:val="18"/>
                <w:vertAlign w:val="subscript"/>
              </w:rPr>
              <w:t xml:space="preserve">вс </w:t>
            </w:r>
            <w:r>
              <w:rPr>
                <w:sz w:val="18"/>
              </w:rPr>
              <w:sym w:font="Symbol" w:char="F0B3"/>
            </w:r>
            <w:r>
              <w:rPr>
                <w:sz w:val="18"/>
                <w:vertAlign w:val="subscript"/>
              </w:rPr>
              <w:t xml:space="preserve"> </w:t>
            </w:r>
            <w:r>
              <w:rPr>
                <w:i/>
                <w:sz w:val="18"/>
              </w:rPr>
              <w:t>I</w:t>
            </w:r>
            <w:r>
              <w:rPr>
                <w:sz w:val="18"/>
                <w:vertAlign w:val="subscript"/>
              </w:rPr>
              <w:t>нэ</w:t>
            </w:r>
          </w:p>
          <w:p w:rsidR="003E6022" w:rsidRDefault="003E6022">
            <w:pPr>
              <w:jc w:val="both"/>
              <w:rPr>
                <w:sz w:val="18"/>
              </w:rPr>
            </w:pPr>
            <w:r>
              <w:rPr>
                <w:i/>
                <w:sz w:val="18"/>
              </w:rPr>
              <w:t>I</w:t>
            </w:r>
            <w:r>
              <w:rPr>
                <w:sz w:val="18"/>
                <w:vertAlign w:val="subscript"/>
              </w:rPr>
              <w:t xml:space="preserve">вс </w:t>
            </w:r>
            <w:r>
              <w:rPr>
                <w:sz w:val="18"/>
              </w:rPr>
              <w:sym w:font="Symbol" w:char="F0B3"/>
            </w:r>
            <w:r>
              <w:rPr>
                <w:sz w:val="18"/>
                <w:vertAlign w:val="subscript"/>
              </w:rPr>
              <w:t xml:space="preserve"> </w:t>
            </w:r>
            <w:r>
              <w:rPr>
                <w:i/>
                <w:sz w:val="18"/>
              </w:rPr>
              <w:t>I</w:t>
            </w:r>
            <w:r>
              <w:rPr>
                <w:sz w:val="18"/>
                <w:vertAlign w:val="subscript"/>
              </w:rPr>
              <w:t>пуск</w:t>
            </w:r>
            <w:r>
              <w:rPr>
                <w:sz w:val="18"/>
              </w:rPr>
              <w:t>/</w:t>
            </w:r>
            <w:r>
              <w:rPr>
                <w:sz w:val="18"/>
              </w:rPr>
              <w:sym w:font="Symbol" w:char="F061"/>
            </w:r>
          </w:p>
        </w:tc>
        <w:tc>
          <w:tcPr>
            <w:tcW w:w="1843" w:type="dxa"/>
            <w:tcBorders>
              <w:left w:val="nil"/>
            </w:tcBorders>
          </w:tcPr>
          <w:p w:rsidR="003E6022" w:rsidRDefault="003E6022">
            <w:pPr>
              <w:jc w:val="both"/>
              <w:rPr>
                <w:sz w:val="18"/>
                <w:vertAlign w:val="subscript"/>
              </w:rPr>
            </w:pPr>
            <w:r>
              <w:rPr>
                <w:i/>
                <w:sz w:val="18"/>
              </w:rPr>
              <w:t>I</w:t>
            </w:r>
            <w:r>
              <w:rPr>
                <w:sz w:val="18"/>
                <w:vertAlign w:val="subscript"/>
              </w:rPr>
              <w:t xml:space="preserve">вс </w:t>
            </w:r>
            <w:r>
              <w:rPr>
                <w:sz w:val="18"/>
              </w:rPr>
              <w:sym w:font="Symbol" w:char="F0B3"/>
            </w:r>
            <w:r>
              <w:rPr>
                <w:sz w:val="18"/>
                <w:vertAlign w:val="subscript"/>
              </w:rPr>
              <w:t xml:space="preserve"> </w:t>
            </w:r>
            <w:r>
              <w:rPr>
                <w:i/>
                <w:sz w:val="18"/>
              </w:rPr>
              <w:t>I</w:t>
            </w:r>
            <w:r>
              <w:rPr>
                <w:sz w:val="18"/>
                <w:vertAlign w:val="subscript"/>
              </w:rPr>
              <w:t>макс</w:t>
            </w:r>
          </w:p>
          <w:p w:rsidR="003E6022" w:rsidRDefault="003E6022">
            <w:pPr>
              <w:jc w:val="both"/>
              <w:rPr>
                <w:sz w:val="18"/>
              </w:rPr>
            </w:pPr>
            <w:r>
              <w:rPr>
                <w:i/>
                <w:sz w:val="18"/>
              </w:rPr>
              <w:t>I</w:t>
            </w:r>
            <w:r>
              <w:rPr>
                <w:sz w:val="18"/>
                <w:vertAlign w:val="subscript"/>
              </w:rPr>
              <w:t xml:space="preserve">вс </w:t>
            </w:r>
            <w:r>
              <w:rPr>
                <w:sz w:val="18"/>
              </w:rPr>
              <w:sym w:font="Symbol" w:char="F0B3"/>
            </w:r>
            <w:r>
              <w:rPr>
                <w:sz w:val="18"/>
                <w:vertAlign w:val="subscript"/>
              </w:rPr>
              <w:t xml:space="preserve"> </w:t>
            </w:r>
            <w:r>
              <w:rPr>
                <w:sz w:val="18"/>
              </w:rPr>
              <w:t>(</w:t>
            </w:r>
            <w:r>
              <w:rPr>
                <w:i/>
                <w:sz w:val="18"/>
              </w:rPr>
              <w:t>I’</w:t>
            </w:r>
            <w:r>
              <w:rPr>
                <w:sz w:val="18"/>
                <w:vertAlign w:val="subscript"/>
              </w:rPr>
              <w:t>пуск</w:t>
            </w:r>
            <w:r>
              <w:rPr>
                <w:sz w:val="18"/>
              </w:rPr>
              <w:t xml:space="preserve"> + I’</w:t>
            </w:r>
            <w:r>
              <w:rPr>
                <w:sz w:val="18"/>
                <w:vertAlign w:val="subscript"/>
              </w:rPr>
              <w:t>макс</w:t>
            </w:r>
            <w:r>
              <w:rPr>
                <w:sz w:val="18"/>
              </w:rPr>
              <w:t>)/</w:t>
            </w:r>
            <w:r>
              <w:rPr>
                <w:sz w:val="18"/>
              </w:rPr>
              <w:sym w:font="Symbol" w:char="F061"/>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2</w:t>
            </w:r>
          </w:p>
        </w:tc>
        <w:tc>
          <w:tcPr>
            <w:tcW w:w="1799" w:type="dxa"/>
            <w:tcBorders>
              <w:left w:val="nil"/>
              <w:right w:val="single" w:sz="6" w:space="0" w:color="auto"/>
            </w:tcBorders>
          </w:tcPr>
          <w:p w:rsidR="003E6022" w:rsidRDefault="003E6022">
            <w:pPr>
              <w:jc w:val="both"/>
            </w:pPr>
            <w:r>
              <w:t>Автоматический в</w:t>
            </w:r>
            <w:r>
              <w:t>ы</w:t>
            </w:r>
            <w:r>
              <w:t>ключатель с тепловым расцепителем с нерег</w:t>
            </w:r>
            <w:r>
              <w:t>у</w:t>
            </w:r>
            <w:r>
              <w:t>лируемой и регулиру</w:t>
            </w:r>
            <w:r>
              <w:t>е</w:t>
            </w:r>
            <w:r>
              <w:t>мой обратнозависимой от тока характерист</w:t>
            </w:r>
            <w:r>
              <w:t>и</w:t>
            </w:r>
            <w:r>
              <w:t>кой</w:t>
            </w:r>
          </w:p>
        </w:tc>
        <w:tc>
          <w:tcPr>
            <w:tcW w:w="852" w:type="dxa"/>
            <w:tcBorders>
              <w:left w:val="nil"/>
              <w:right w:val="single" w:sz="6" w:space="0" w:color="auto"/>
            </w:tcBorders>
          </w:tcPr>
          <w:p w:rsidR="003E6022" w:rsidRDefault="003E6022">
            <w:pPr>
              <w:jc w:val="both"/>
              <w:rPr>
                <w:i/>
                <w:sz w:val="18"/>
              </w:rPr>
            </w:pPr>
            <w:r>
              <w:rPr>
                <w:i/>
                <w:sz w:val="18"/>
              </w:rPr>
              <w:t>I</w:t>
            </w:r>
            <w:r>
              <w:rPr>
                <w:sz w:val="18"/>
                <w:vertAlign w:val="subscript"/>
              </w:rPr>
              <w:t xml:space="preserve">р </w:t>
            </w:r>
            <w:r>
              <w:rPr>
                <w:sz w:val="18"/>
              </w:rPr>
              <w:sym w:font="Symbol" w:char="F0B3"/>
            </w:r>
            <w:r>
              <w:rPr>
                <w:sz w:val="18"/>
                <w:vertAlign w:val="subscript"/>
              </w:rPr>
              <w:t xml:space="preserve"> </w:t>
            </w:r>
            <w:r>
              <w:rPr>
                <w:i/>
                <w:sz w:val="18"/>
              </w:rPr>
              <w:t>I</w:t>
            </w:r>
            <w:r>
              <w:rPr>
                <w:sz w:val="18"/>
                <w:vertAlign w:val="subscript"/>
              </w:rPr>
              <w:t>макс</w:t>
            </w:r>
          </w:p>
        </w:tc>
        <w:tc>
          <w:tcPr>
            <w:tcW w:w="851" w:type="dxa"/>
            <w:tcBorders>
              <w:left w:val="nil"/>
              <w:right w:val="single" w:sz="6" w:space="0" w:color="auto"/>
            </w:tcBorders>
          </w:tcPr>
          <w:p w:rsidR="003E6022" w:rsidRDefault="003E6022">
            <w:pPr>
              <w:jc w:val="both"/>
              <w:rPr>
                <w:i/>
                <w:sz w:val="18"/>
              </w:rPr>
            </w:pPr>
            <w:r>
              <w:rPr>
                <w:i/>
                <w:sz w:val="18"/>
              </w:rPr>
              <w:t>I</w:t>
            </w:r>
            <w:r>
              <w:rPr>
                <w:sz w:val="18"/>
                <w:vertAlign w:val="subscript"/>
              </w:rPr>
              <w:t xml:space="preserve">р </w:t>
            </w:r>
            <w:r>
              <w:rPr>
                <w:sz w:val="18"/>
              </w:rPr>
              <w:sym w:font="Symbol" w:char="F0B3"/>
            </w:r>
            <w:r>
              <w:rPr>
                <w:sz w:val="18"/>
                <w:vertAlign w:val="subscript"/>
              </w:rPr>
              <w:t xml:space="preserve"> </w:t>
            </w:r>
            <w:r>
              <w:rPr>
                <w:i/>
                <w:sz w:val="18"/>
              </w:rPr>
              <w:t>I</w:t>
            </w:r>
            <w:r>
              <w:rPr>
                <w:sz w:val="18"/>
                <w:vertAlign w:val="subscript"/>
              </w:rPr>
              <w:t>макс</w:t>
            </w:r>
          </w:p>
        </w:tc>
        <w:tc>
          <w:tcPr>
            <w:tcW w:w="1134" w:type="dxa"/>
            <w:tcBorders>
              <w:left w:val="nil"/>
              <w:right w:val="single" w:sz="6" w:space="0" w:color="auto"/>
            </w:tcBorders>
          </w:tcPr>
          <w:p w:rsidR="003E6022" w:rsidRDefault="003E6022">
            <w:pPr>
              <w:jc w:val="both"/>
              <w:rPr>
                <w:i/>
                <w:sz w:val="18"/>
              </w:rPr>
            </w:pPr>
            <w:r>
              <w:rPr>
                <w:i/>
                <w:sz w:val="18"/>
              </w:rPr>
              <w:t>I</w:t>
            </w:r>
            <w:r>
              <w:rPr>
                <w:sz w:val="18"/>
                <w:vertAlign w:val="subscript"/>
              </w:rPr>
              <w:t xml:space="preserve">р </w:t>
            </w:r>
            <w:r>
              <w:rPr>
                <w:sz w:val="18"/>
              </w:rPr>
              <w:sym w:font="Symbol" w:char="F0B3"/>
            </w:r>
            <w:r>
              <w:rPr>
                <w:sz w:val="18"/>
                <w:vertAlign w:val="subscript"/>
              </w:rPr>
              <w:t xml:space="preserve"> </w:t>
            </w:r>
            <w:r>
              <w:rPr>
                <w:sz w:val="18"/>
              </w:rPr>
              <w:t>1,3</w:t>
            </w:r>
            <w:r>
              <w:rPr>
                <w:i/>
                <w:sz w:val="18"/>
              </w:rPr>
              <w:t>I</w:t>
            </w:r>
            <w:r>
              <w:rPr>
                <w:sz w:val="18"/>
                <w:vertAlign w:val="subscript"/>
              </w:rPr>
              <w:t>макс</w:t>
            </w:r>
          </w:p>
        </w:tc>
        <w:tc>
          <w:tcPr>
            <w:tcW w:w="1275" w:type="dxa"/>
            <w:tcBorders>
              <w:left w:val="nil"/>
              <w:right w:val="single" w:sz="6" w:space="0" w:color="auto"/>
            </w:tcBorders>
          </w:tcPr>
          <w:p w:rsidR="003E6022" w:rsidRDefault="003E6022">
            <w:pPr>
              <w:jc w:val="both"/>
              <w:rPr>
                <w:i/>
                <w:sz w:val="18"/>
              </w:rPr>
            </w:pPr>
            <w:r>
              <w:rPr>
                <w:i/>
                <w:sz w:val="18"/>
              </w:rPr>
              <w:t>I</w:t>
            </w:r>
            <w:r>
              <w:rPr>
                <w:sz w:val="18"/>
                <w:vertAlign w:val="subscript"/>
              </w:rPr>
              <w:t xml:space="preserve">р </w:t>
            </w:r>
            <w:r>
              <w:rPr>
                <w:sz w:val="18"/>
              </w:rPr>
              <w:sym w:font="Symbol" w:char="F0B3"/>
            </w:r>
            <w:r>
              <w:rPr>
                <w:sz w:val="18"/>
                <w:vertAlign w:val="subscript"/>
              </w:rPr>
              <w:t xml:space="preserve"> </w:t>
            </w:r>
            <w:r>
              <w:rPr>
                <w:sz w:val="18"/>
              </w:rPr>
              <w:t>1,25</w:t>
            </w:r>
            <w:r>
              <w:rPr>
                <w:i/>
                <w:sz w:val="18"/>
              </w:rPr>
              <w:t>I</w:t>
            </w:r>
            <w:r>
              <w:rPr>
                <w:sz w:val="18"/>
                <w:vertAlign w:val="subscript"/>
              </w:rPr>
              <w:t>нэ</w:t>
            </w:r>
          </w:p>
        </w:tc>
        <w:tc>
          <w:tcPr>
            <w:tcW w:w="1843" w:type="dxa"/>
            <w:tcBorders>
              <w:left w:val="nil"/>
            </w:tcBorders>
          </w:tcPr>
          <w:p w:rsidR="003E6022" w:rsidRDefault="003E6022">
            <w:pPr>
              <w:jc w:val="both"/>
              <w:rPr>
                <w:i/>
                <w:sz w:val="18"/>
              </w:rPr>
            </w:pPr>
            <w:r>
              <w:rPr>
                <w:i/>
                <w:sz w:val="18"/>
              </w:rPr>
              <w:t>I</w:t>
            </w:r>
            <w:r>
              <w:rPr>
                <w:sz w:val="18"/>
                <w:vertAlign w:val="subscript"/>
              </w:rPr>
              <w:t xml:space="preserve">р </w:t>
            </w:r>
            <w:r>
              <w:rPr>
                <w:sz w:val="18"/>
              </w:rPr>
              <w:sym w:font="Symbol" w:char="F0B3"/>
            </w:r>
            <w:r>
              <w:rPr>
                <w:sz w:val="18"/>
                <w:vertAlign w:val="subscript"/>
              </w:rPr>
              <w:t xml:space="preserve"> </w:t>
            </w:r>
            <w:r>
              <w:rPr>
                <w:sz w:val="18"/>
              </w:rPr>
              <w:t>1,1</w:t>
            </w:r>
            <w:r>
              <w:rPr>
                <w:i/>
                <w:sz w:val="18"/>
              </w:rPr>
              <w:t>I</w:t>
            </w:r>
            <w:r>
              <w:rPr>
                <w:sz w:val="18"/>
                <w:vertAlign w:val="subscript"/>
              </w:rPr>
              <w:t>макс</w:t>
            </w:r>
          </w:p>
        </w:tc>
      </w:tr>
      <w:tr w:rsidR="003E6022">
        <w:tblPrEx>
          <w:tblCellMar>
            <w:top w:w="0" w:type="dxa"/>
            <w:bottom w:w="0" w:type="dxa"/>
          </w:tblCellMar>
        </w:tblPrEx>
        <w:tc>
          <w:tcPr>
            <w:tcW w:w="397" w:type="dxa"/>
            <w:tcBorders>
              <w:right w:val="single" w:sz="6" w:space="0" w:color="auto"/>
            </w:tcBorders>
          </w:tcPr>
          <w:p w:rsidR="003E6022" w:rsidRDefault="003E6022">
            <w:pPr>
              <w:jc w:val="center"/>
            </w:pPr>
            <w:r>
              <w:t>3</w:t>
            </w:r>
          </w:p>
        </w:tc>
        <w:tc>
          <w:tcPr>
            <w:tcW w:w="1799" w:type="dxa"/>
            <w:tcBorders>
              <w:left w:val="nil"/>
              <w:right w:val="single" w:sz="6" w:space="0" w:color="auto"/>
            </w:tcBorders>
          </w:tcPr>
          <w:p w:rsidR="003E6022" w:rsidRDefault="003E6022">
            <w:pPr>
              <w:jc w:val="both"/>
            </w:pPr>
            <w:r>
              <w:t>То же, с комбинирова</w:t>
            </w:r>
            <w:r>
              <w:t>н</w:t>
            </w:r>
            <w:r>
              <w:t>ным расцепителем</w:t>
            </w:r>
          </w:p>
        </w:tc>
        <w:tc>
          <w:tcPr>
            <w:tcW w:w="852" w:type="dxa"/>
            <w:tcBorders>
              <w:left w:val="nil"/>
              <w:right w:val="single" w:sz="6" w:space="0" w:color="auto"/>
            </w:tcBorders>
          </w:tcPr>
          <w:p w:rsidR="003E6022" w:rsidRDefault="003E6022">
            <w:pPr>
              <w:jc w:val="both"/>
              <w:rPr>
                <w:sz w:val="18"/>
              </w:rPr>
            </w:pPr>
            <w:r>
              <w:rPr>
                <w:i/>
                <w:sz w:val="18"/>
              </w:rPr>
              <w:t>I</w:t>
            </w:r>
            <w:r>
              <w:rPr>
                <w:sz w:val="18"/>
                <w:vertAlign w:val="subscript"/>
              </w:rPr>
              <w:t xml:space="preserve">р </w:t>
            </w:r>
            <w:r>
              <w:rPr>
                <w:sz w:val="18"/>
              </w:rPr>
              <w:sym w:font="Symbol" w:char="F0B3"/>
            </w:r>
            <w:r>
              <w:rPr>
                <w:sz w:val="18"/>
                <w:vertAlign w:val="subscript"/>
              </w:rPr>
              <w:t xml:space="preserve"> </w:t>
            </w:r>
            <w:r>
              <w:rPr>
                <w:i/>
                <w:sz w:val="18"/>
              </w:rPr>
              <w:t>I</w:t>
            </w:r>
            <w:r>
              <w:rPr>
                <w:sz w:val="18"/>
                <w:vertAlign w:val="subscript"/>
              </w:rPr>
              <w:t>макс</w:t>
            </w:r>
          </w:p>
        </w:tc>
        <w:tc>
          <w:tcPr>
            <w:tcW w:w="851" w:type="dxa"/>
            <w:tcBorders>
              <w:left w:val="nil"/>
              <w:right w:val="single" w:sz="6" w:space="0" w:color="auto"/>
            </w:tcBorders>
          </w:tcPr>
          <w:p w:rsidR="003E6022" w:rsidRDefault="003E6022">
            <w:pPr>
              <w:jc w:val="both"/>
              <w:rPr>
                <w:sz w:val="18"/>
              </w:rPr>
            </w:pPr>
            <w:r>
              <w:rPr>
                <w:i/>
                <w:sz w:val="18"/>
              </w:rPr>
              <w:t>I</w:t>
            </w:r>
            <w:r>
              <w:rPr>
                <w:sz w:val="18"/>
                <w:vertAlign w:val="subscript"/>
              </w:rPr>
              <w:t xml:space="preserve">р </w:t>
            </w:r>
            <w:r>
              <w:rPr>
                <w:sz w:val="18"/>
              </w:rPr>
              <w:sym w:font="Symbol" w:char="F0B3"/>
            </w:r>
            <w:r>
              <w:rPr>
                <w:sz w:val="18"/>
                <w:vertAlign w:val="subscript"/>
              </w:rPr>
              <w:t xml:space="preserve"> </w:t>
            </w:r>
            <w:r>
              <w:rPr>
                <w:i/>
                <w:sz w:val="18"/>
              </w:rPr>
              <w:t>I</w:t>
            </w:r>
            <w:r>
              <w:rPr>
                <w:sz w:val="18"/>
                <w:vertAlign w:val="subscript"/>
              </w:rPr>
              <w:t>макс</w:t>
            </w:r>
          </w:p>
        </w:tc>
        <w:tc>
          <w:tcPr>
            <w:tcW w:w="1134" w:type="dxa"/>
            <w:tcBorders>
              <w:left w:val="nil"/>
              <w:right w:val="single" w:sz="6" w:space="0" w:color="auto"/>
            </w:tcBorders>
          </w:tcPr>
          <w:p w:rsidR="003E6022" w:rsidRDefault="003E6022">
            <w:pPr>
              <w:jc w:val="both"/>
              <w:rPr>
                <w:sz w:val="18"/>
              </w:rPr>
            </w:pPr>
            <w:r>
              <w:rPr>
                <w:i/>
                <w:sz w:val="18"/>
              </w:rPr>
              <w:t>I</w:t>
            </w:r>
            <w:r>
              <w:rPr>
                <w:sz w:val="18"/>
                <w:vertAlign w:val="subscript"/>
              </w:rPr>
              <w:t xml:space="preserve">р </w:t>
            </w:r>
            <w:r>
              <w:rPr>
                <w:sz w:val="18"/>
              </w:rPr>
              <w:sym w:font="Symbol" w:char="F0B3"/>
            </w:r>
            <w:r>
              <w:rPr>
                <w:sz w:val="18"/>
                <w:vertAlign w:val="subscript"/>
              </w:rPr>
              <w:t xml:space="preserve"> </w:t>
            </w:r>
            <w:r>
              <w:rPr>
                <w:sz w:val="18"/>
              </w:rPr>
              <w:t>1,3</w:t>
            </w:r>
            <w:r>
              <w:rPr>
                <w:i/>
                <w:sz w:val="18"/>
              </w:rPr>
              <w:t>I</w:t>
            </w:r>
            <w:r>
              <w:rPr>
                <w:sz w:val="18"/>
                <w:vertAlign w:val="subscript"/>
              </w:rPr>
              <w:t>макс</w:t>
            </w:r>
          </w:p>
        </w:tc>
        <w:tc>
          <w:tcPr>
            <w:tcW w:w="1275" w:type="dxa"/>
            <w:tcBorders>
              <w:left w:val="nil"/>
              <w:right w:val="single" w:sz="6" w:space="0" w:color="auto"/>
            </w:tcBorders>
          </w:tcPr>
          <w:p w:rsidR="003E6022" w:rsidRDefault="003E6022">
            <w:pPr>
              <w:jc w:val="both"/>
              <w:rPr>
                <w:sz w:val="18"/>
                <w:vertAlign w:val="subscript"/>
              </w:rPr>
            </w:pPr>
            <w:r>
              <w:rPr>
                <w:i/>
                <w:sz w:val="18"/>
              </w:rPr>
              <w:t>I</w:t>
            </w:r>
            <w:r>
              <w:rPr>
                <w:sz w:val="18"/>
                <w:vertAlign w:val="subscript"/>
              </w:rPr>
              <w:t xml:space="preserve">р </w:t>
            </w:r>
            <w:r>
              <w:rPr>
                <w:sz w:val="18"/>
              </w:rPr>
              <w:sym w:font="Symbol" w:char="F0B3"/>
            </w:r>
            <w:r>
              <w:rPr>
                <w:sz w:val="18"/>
                <w:vertAlign w:val="subscript"/>
              </w:rPr>
              <w:t xml:space="preserve"> </w:t>
            </w:r>
            <w:r>
              <w:rPr>
                <w:sz w:val="18"/>
              </w:rPr>
              <w:t>1,25</w:t>
            </w:r>
            <w:r>
              <w:rPr>
                <w:i/>
                <w:sz w:val="18"/>
              </w:rPr>
              <w:t>I</w:t>
            </w:r>
            <w:r>
              <w:rPr>
                <w:sz w:val="18"/>
                <w:vertAlign w:val="subscript"/>
              </w:rPr>
              <w:t>нэ</w:t>
            </w:r>
          </w:p>
          <w:p w:rsidR="003E6022" w:rsidRDefault="003E6022">
            <w:pPr>
              <w:jc w:val="both"/>
              <w:rPr>
                <w:sz w:val="18"/>
              </w:rPr>
            </w:pPr>
            <w:r>
              <w:rPr>
                <w:i/>
                <w:sz w:val="18"/>
              </w:rPr>
              <w:t>I</w:t>
            </w:r>
            <w:r>
              <w:rPr>
                <w:sz w:val="18"/>
                <w:vertAlign w:val="subscript"/>
              </w:rPr>
              <w:t xml:space="preserve">уэ0 </w:t>
            </w:r>
            <w:r>
              <w:rPr>
                <w:sz w:val="18"/>
              </w:rPr>
              <w:sym w:font="Symbol" w:char="F0B3"/>
            </w:r>
            <w:r>
              <w:rPr>
                <w:sz w:val="18"/>
                <w:vertAlign w:val="subscript"/>
              </w:rPr>
              <w:t xml:space="preserve"> </w:t>
            </w:r>
            <w:r>
              <w:rPr>
                <w:sz w:val="18"/>
              </w:rPr>
              <w:t>1,2</w:t>
            </w:r>
            <w:r>
              <w:rPr>
                <w:i/>
                <w:sz w:val="18"/>
              </w:rPr>
              <w:t>I</w:t>
            </w:r>
            <w:r>
              <w:rPr>
                <w:sz w:val="18"/>
                <w:vertAlign w:val="subscript"/>
              </w:rPr>
              <w:t>пуск</w:t>
            </w:r>
          </w:p>
        </w:tc>
        <w:tc>
          <w:tcPr>
            <w:tcW w:w="1843" w:type="dxa"/>
            <w:tcBorders>
              <w:left w:val="nil"/>
            </w:tcBorders>
          </w:tcPr>
          <w:p w:rsidR="003E6022" w:rsidRDefault="003E6022">
            <w:pPr>
              <w:jc w:val="both"/>
              <w:rPr>
                <w:sz w:val="18"/>
                <w:vertAlign w:val="subscript"/>
              </w:rPr>
            </w:pPr>
            <w:r>
              <w:rPr>
                <w:i/>
                <w:sz w:val="18"/>
              </w:rPr>
              <w:t>I</w:t>
            </w:r>
            <w:r>
              <w:rPr>
                <w:sz w:val="18"/>
                <w:vertAlign w:val="subscript"/>
              </w:rPr>
              <w:t xml:space="preserve">р </w:t>
            </w:r>
            <w:r>
              <w:rPr>
                <w:sz w:val="18"/>
              </w:rPr>
              <w:sym w:font="Symbol" w:char="F0B3"/>
            </w:r>
            <w:r>
              <w:rPr>
                <w:sz w:val="18"/>
                <w:vertAlign w:val="subscript"/>
              </w:rPr>
              <w:t xml:space="preserve"> </w:t>
            </w:r>
            <w:r>
              <w:rPr>
                <w:sz w:val="18"/>
              </w:rPr>
              <w:t>1,1</w:t>
            </w:r>
            <w:r>
              <w:rPr>
                <w:i/>
                <w:sz w:val="18"/>
              </w:rPr>
              <w:t>I</w:t>
            </w:r>
            <w:r>
              <w:rPr>
                <w:sz w:val="18"/>
                <w:vertAlign w:val="subscript"/>
              </w:rPr>
              <w:t>макс</w:t>
            </w:r>
          </w:p>
          <w:p w:rsidR="003E6022" w:rsidRDefault="003E6022">
            <w:pPr>
              <w:jc w:val="both"/>
              <w:rPr>
                <w:sz w:val="18"/>
              </w:rPr>
            </w:pPr>
            <w:r>
              <w:rPr>
                <w:i/>
                <w:sz w:val="18"/>
              </w:rPr>
              <w:t>I</w:t>
            </w:r>
            <w:r>
              <w:rPr>
                <w:sz w:val="18"/>
                <w:vertAlign w:val="subscript"/>
              </w:rPr>
              <w:t xml:space="preserve">уэ0 </w:t>
            </w:r>
            <w:r>
              <w:rPr>
                <w:sz w:val="18"/>
              </w:rPr>
              <w:sym w:font="Symbol" w:char="F0B3"/>
            </w:r>
            <w:r>
              <w:rPr>
                <w:sz w:val="18"/>
                <w:vertAlign w:val="subscript"/>
              </w:rPr>
              <w:t xml:space="preserve"> </w:t>
            </w:r>
            <w:r>
              <w:rPr>
                <w:sz w:val="18"/>
              </w:rPr>
              <w:t>1,2</w:t>
            </w:r>
            <w:r>
              <w:rPr>
                <w:i/>
                <w:sz w:val="18"/>
              </w:rPr>
              <w:t>I</w:t>
            </w:r>
            <w:r>
              <w:rPr>
                <w:sz w:val="18"/>
                <w:vertAlign w:val="subscript"/>
              </w:rPr>
              <w:t>пуск</w:t>
            </w:r>
          </w:p>
        </w:tc>
      </w:tr>
    </w:tbl>
    <w:p w:rsidR="003E6022" w:rsidRDefault="003E6022">
      <w:pPr>
        <w:jc w:val="both"/>
      </w:pPr>
      <w:r>
        <w:t xml:space="preserve">Примечания: 1. Поз. 3 гр. 3 </w:t>
      </w:r>
      <w:r>
        <w:sym w:font="Times New Roman" w:char="2013"/>
      </w:r>
      <w:r>
        <w:t xml:space="preserve"> формула дана для автоматических выключателей с кратностью тока отсечки не менее 10.</w:t>
      </w:r>
    </w:p>
    <w:p w:rsidR="003E6022" w:rsidRDefault="003E6022">
      <w:pPr>
        <w:jc w:val="both"/>
      </w:pPr>
      <w:r>
        <w:t xml:space="preserve">2. Поз. 3 гр. 3, 6 </w:t>
      </w:r>
      <w:r>
        <w:sym w:font="Times New Roman" w:char="2013"/>
      </w:r>
      <w:r>
        <w:t xml:space="preserve"> при установке автоматических выключателей в шкафу повышающие к</w:t>
      </w:r>
      <w:r>
        <w:t>о</w:t>
      </w:r>
      <w:r>
        <w:t xml:space="preserve">эффициенты не вводятся, так как формулы справедливы для температуры окружающей среды 40 </w:t>
      </w:r>
      <w:r>
        <w:sym w:font="Symbol" w:char="F0B0"/>
      </w:r>
      <w:r>
        <w:t>С.</w:t>
      </w:r>
    </w:p>
    <w:p w:rsidR="003E6022" w:rsidRDefault="003E6022">
      <w:pPr>
        <w:jc w:val="both"/>
      </w:pPr>
      <w:r>
        <w:t xml:space="preserve">3. Поз. 2, 3 гр. 6, 7 </w:t>
      </w:r>
      <w:r>
        <w:sym w:font="Times New Roman" w:char="2013"/>
      </w:r>
      <w:r>
        <w:t xml:space="preserve"> при установке автоматических выключателей на линиях к силовым эле</w:t>
      </w:r>
      <w:r>
        <w:t>к</w:t>
      </w:r>
      <w:r>
        <w:t>троприемникам, не имеющим в своем составе электродвигателей, коэффициенты не уч</w:t>
      </w:r>
      <w:r>
        <w:t>и</w:t>
      </w:r>
      <w:r>
        <w:t>тываются.</w:t>
      </w:r>
    </w:p>
    <w:p w:rsidR="003E6022" w:rsidRDefault="003E6022">
      <w:pPr>
        <w:jc w:val="both"/>
      </w:pPr>
      <w:r>
        <w:t>4. Экспликация к таблице:</w:t>
      </w:r>
    </w:p>
    <w:p w:rsidR="003E6022" w:rsidRDefault="003E6022">
      <w:pPr>
        <w:jc w:val="both"/>
      </w:pPr>
      <w:r>
        <w:rPr>
          <w:i/>
        </w:rPr>
        <w:t>I</w:t>
      </w:r>
      <w:r>
        <w:rPr>
          <w:vertAlign w:val="subscript"/>
        </w:rPr>
        <w:t>вс</w:t>
      </w:r>
      <w:r>
        <w:t xml:space="preserve"> </w:t>
      </w:r>
      <w:r>
        <w:sym w:font="Times New Roman" w:char="2013"/>
      </w:r>
      <w:r>
        <w:t xml:space="preserve"> номинальный ток плавкой вставки предохранителя, А;</w:t>
      </w:r>
    </w:p>
    <w:p w:rsidR="003E6022" w:rsidRDefault="003E6022">
      <w:pPr>
        <w:jc w:val="both"/>
      </w:pPr>
      <w:r>
        <w:rPr>
          <w:i/>
        </w:rPr>
        <w:t>I</w:t>
      </w:r>
      <w:r>
        <w:rPr>
          <w:vertAlign w:val="subscript"/>
        </w:rPr>
        <w:t>р</w:t>
      </w:r>
      <w:r>
        <w:t xml:space="preserve"> </w:t>
      </w:r>
      <w:r>
        <w:sym w:font="Times New Roman" w:char="2013"/>
      </w:r>
      <w:r>
        <w:t xml:space="preserve"> номинальный ток или уставка номинального тока теплового расцепителя автоматич</w:t>
      </w:r>
      <w:r>
        <w:t>е</w:t>
      </w:r>
      <w:r>
        <w:t>ского выключателя с нерегулируемой или регулируемой обратнозависимой от тока хара</w:t>
      </w:r>
      <w:r>
        <w:t>к</w:t>
      </w:r>
      <w:r>
        <w:t>теристикой (независимо от наличия или отсутствия отсечки), А;</w:t>
      </w:r>
    </w:p>
    <w:p w:rsidR="003E6022" w:rsidRDefault="003E6022">
      <w:pPr>
        <w:jc w:val="both"/>
      </w:pPr>
      <w:r>
        <w:rPr>
          <w:i/>
        </w:rPr>
        <w:t>I</w:t>
      </w:r>
      <w:r>
        <w:rPr>
          <w:vertAlign w:val="subscript"/>
        </w:rPr>
        <w:t>уэ0</w:t>
      </w:r>
      <w:r>
        <w:t xml:space="preserve"> </w:t>
      </w:r>
      <w:r>
        <w:sym w:font="Times New Roman" w:char="2013"/>
      </w:r>
      <w:r>
        <w:t xml:space="preserve"> номинальное значение тока уставки электромагнитного расцепителя мгновенного действия (отсечки), А;</w:t>
      </w:r>
    </w:p>
    <w:p w:rsidR="003E6022" w:rsidRDefault="003E6022">
      <w:pPr>
        <w:jc w:val="both"/>
      </w:pPr>
      <w:r>
        <w:rPr>
          <w:i/>
        </w:rPr>
        <w:t>I</w:t>
      </w:r>
      <w:r>
        <w:rPr>
          <w:vertAlign w:val="subscript"/>
        </w:rPr>
        <w:t>макс</w:t>
      </w:r>
      <w:r>
        <w:t xml:space="preserve"> </w:t>
      </w:r>
      <w:r>
        <w:sym w:font="Times New Roman" w:char="2013"/>
      </w:r>
      <w:r>
        <w:t xml:space="preserve"> расчетный ток нагрузки, А;</w:t>
      </w:r>
    </w:p>
    <w:p w:rsidR="003E6022" w:rsidRDefault="003E6022">
      <w:pPr>
        <w:jc w:val="both"/>
      </w:pPr>
      <w:r>
        <w:rPr>
          <w:i/>
        </w:rPr>
        <w:t>I</w:t>
      </w:r>
      <w:r>
        <w:rPr>
          <w:vertAlign w:val="subscript"/>
        </w:rPr>
        <w:t>нэ</w:t>
      </w:r>
      <w:r>
        <w:t xml:space="preserve"> </w:t>
      </w:r>
      <w:r>
        <w:sym w:font="Times New Roman" w:char="2013"/>
      </w:r>
      <w:r>
        <w:t xml:space="preserve"> номинальный ток электроприемника, А;</w:t>
      </w:r>
    </w:p>
    <w:p w:rsidR="003E6022" w:rsidRDefault="003E6022">
      <w:pPr>
        <w:jc w:val="both"/>
      </w:pPr>
      <w:r>
        <w:rPr>
          <w:i/>
        </w:rPr>
        <w:t>I</w:t>
      </w:r>
      <w:r>
        <w:rPr>
          <w:vertAlign w:val="subscript"/>
        </w:rPr>
        <w:t>пуск</w:t>
      </w:r>
      <w:r>
        <w:t xml:space="preserve"> </w:t>
      </w:r>
      <w:r>
        <w:sym w:font="Times New Roman" w:char="2013"/>
      </w:r>
      <w:r>
        <w:t xml:space="preserve"> пусковой ток электроприемника, А;</w:t>
      </w:r>
    </w:p>
    <w:p w:rsidR="003E6022" w:rsidRDefault="003E6022">
      <w:pPr>
        <w:jc w:val="both"/>
      </w:pPr>
      <w:r>
        <w:rPr>
          <w:i/>
        </w:rPr>
        <w:t>I’</w:t>
      </w:r>
      <w:r>
        <w:rPr>
          <w:vertAlign w:val="subscript"/>
        </w:rPr>
        <w:t>пуск</w:t>
      </w:r>
      <w:r>
        <w:t xml:space="preserve"> </w:t>
      </w:r>
      <w:r>
        <w:sym w:font="Times New Roman" w:char="2013"/>
      </w:r>
      <w:r>
        <w:t xml:space="preserve"> наибольший пусковой ток одного электроприемника в данной группе. При одн</w:t>
      </w:r>
      <w:r>
        <w:t>о</w:t>
      </w:r>
      <w:r>
        <w:t xml:space="preserve">временном запуске группы электродвигателей </w:t>
      </w:r>
      <w:r>
        <w:sym w:font="Times New Roman" w:char="2013"/>
      </w:r>
      <w:r>
        <w:t xml:space="preserve"> суммарный ток этой группы, А;</w:t>
      </w:r>
    </w:p>
    <w:p w:rsidR="003E6022" w:rsidRDefault="003E6022">
      <w:pPr>
        <w:jc w:val="both"/>
      </w:pPr>
      <w:r>
        <w:rPr>
          <w:i/>
        </w:rPr>
        <w:t>I’</w:t>
      </w:r>
      <w:r>
        <w:rPr>
          <w:vertAlign w:val="subscript"/>
        </w:rPr>
        <w:t>макс</w:t>
      </w:r>
      <w:r>
        <w:t xml:space="preserve"> </w:t>
      </w:r>
      <w:r>
        <w:sym w:font="Times New Roman" w:char="2013"/>
      </w:r>
      <w:r>
        <w:t xml:space="preserve"> расчетный ток остальных электроприемников группы, работающих в длительном режиме, А;</w:t>
      </w:r>
    </w:p>
    <w:p w:rsidR="003E6022" w:rsidRDefault="003E6022">
      <w:pPr>
        <w:jc w:val="both"/>
      </w:pPr>
      <w:r>
        <w:sym w:font="Symbol" w:char="F061"/>
      </w:r>
      <w:r>
        <w:t xml:space="preserve"> </w:t>
      </w:r>
      <w:r>
        <w:sym w:font="Times New Roman" w:char="2013"/>
      </w:r>
      <w:r>
        <w:t xml:space="preserve"> коэффициент, зависящий от условий и длительности пускового периода, равный 2,5, за исключением линий к электродвигателям с длительностью пускового периода более 2</w:t>
      </w:r>
      <w:r>
        <w:sym w:font="Times New Roman" w:char="2013"/>
      </w:r>
      <w:r>
        <w:t>2,5 с (крупные вентиляторы с большими маховыми массами, лифты и т. п.). В этих случаях пр</w:t>
      </w:r>
      <w:r>
        <w:t>и</w:t>
      </w:r>
      <w:r>
        <w:t xml:space="preserve">нимается </w:t>
      </w:r>
      <w:r>
        <w:sym w:font="Symbol" w:char="F061"/>
      </w:r>
      <w:r>
        <w:t xml:space="preserve"> = 1,6.</w:t>
      </w:r>
    </w:p>
    <w:p w:rsidR="003E6022" w:rsidRDefault="003E6022">
      <w:pPr>
        <w:ind w:firstLine="284"/>
        <w:rPr>
          <w:sz w:val="24"/>
        </w:rPr>
        <w:sectPr w:rsidR="003E6022">
          <w:pgSz w:w="11907" w:h="16840" w:code="9"/>
          <w:pgMar w:top="1440" w:right="4536" w:bottom="1440" w:left="1134" w:header="0" w:footer="0" w:gutter="0"/>
          <w:cols w:space="720"/>
          <w:noEndnote/>
        </w:sectPr>
      </w:pPr>
    </w:p>
    <w:p w:rsidR="003E6022" w:rsidRDefault="003E6022">
      <w:pPr>
        <w:suppressAutoHyphens/>
        <w:ind w:firstLine="284"/>
        <w:rPr>
          <w:sz w:val="24"/>
        </w:rPr>
      </w:pPr>
      <w:r>
        <w:rPr>
          <w:sz w:val="24"/>
        </w:rPr>
        <w:lastRenderedPageBreak/>
        <w:t>Содержание</w:t>
      </w:r>
    </w:p>
    <w:p w:rsidR="003E6022" w:rsidRDefault="003E6022">
      <w:pPr>
        <w:suppressAutoHyphens/>
        <w:ind w:firstLine="284"/>
        <w:rPr>
          <w:sz w:val="20"/>
        </w:rPr>
      </w:pPr>
      <w:r>
        <w:rPr>
          <w:sz w:val="20"/>
        </w:rPr>
        <w:t>1. Общие положения</w:t>
      </w:r>
    </w:p>
    <w:p w:rsidR="003E6022" w:rsidRDefault="003E6022">
      <w:pPr>
        <w:suppressAutoHyphens/>
        <w:ind w:firstLine="284"/>
        <w:rPr>
          <w:sz w:val="20"/>
        </w:rPr>
      </w:pPr>
      <w:r>
        <w:rPr>
          <w:sz w:val="20"/>
        </w:rPr>
        <w:t>2. Искусственное освещение</w:t>
      </w:r>
    </w:p>
    <w:p w:rsidR="003E6022" w:rsidRDefault="003E6022">
      <w:pPr>
        <w:suppressAutoHyphens/>
        <w:ind w:firstLine="567"/>
        <w:rPr>
          <w:sz w:val="20"/>
        </w:rPr>
      </w:pPr>
      <w:r>
        <w:rPr>
          <w:sz w:val="20"/>
        </w:rPr>
        <w:t>Системы и виды освещения</w:t>
      </w:r>
    </w:p>
    <w:p w:rsidR="003E6022" w:rsidRDefault="003E6022">
      <w:pPr>
        <w:suppressAutoHyphens/>
        <w:ind w:firstLine="567"/>
        <w:rPr>
          <w:sz w:val="20"/>
        </w:rPr>
      </w:pPr>
      <w:r>
        <w:rPr>
          <w:sz w:val="20"/>
        </w:rPr>
        <w:t>Нормы освещения</w:t>
      </w:r>
    </w:p>
    <w:p w:rsidR="003E6022" w:rsidRDefault="003E6022">
      <w:pPr>
        <w:suppressAutoHyphens/>
        <w:ind w:firstLine="567"/>
        <w:rPr>
          <w:sz w:val="20"/>
        </w:rPr>
      </w:pPr>
      <w:r>
        <w:rPr>
          <w:sz w:val="20"/>
        </w:rPr>
        <w:t>Источники света</w:t>
      </w:r>
    </w:p>
    <w:p w:rsidR="003E6022" w:rsidRDefault="003E6022">
      <w:pPr>
        <w:suppressAutoHyphens/>
        <w:ind w:firstLine="567"/>
        <w:rPr>
          <w:sz w:val="20"/>
        </w:rPr>
      </w:pPr>
      <w:r>
        <w:rPr>
          <w:sz w:val="20"/>
        </w:rPr>
        <w:t>Выбор и расположение светильников</w:t>
      </w:r>
    </w:p>
    <w:p w:rsidR="003E6022" w:rsidRDefault="003E6022">
      <w:pPr>
        <w:suppressAutoHyphens/>
        <w:ind w:firstLine="284"/>
        <w:rPr>
          <w:sz w:val="20"/>
        </w:rPr>
      </w:pPr>
      <w:r>
        <w:rPr>
          <w:sz w:val="20"/>
        </w:rPr>
        <w:t>3. Электроснабжение</w:t>
      </w:r>
    </w:p>
    <w:p w:rsidR="003E6022" w:rsidRDefault="003E6022">
      <w:pPr>
        <w:suppressAutoHyphens/>
        <w:ind w:firstLine="284"/>
        <w:rPr>
          <w:sz w:val="20"/>
        </w:rPr>
      </w:pPr>
      <w:r>
        <w:rPr>
          <w:sz w:val="20"/>
        </w:rPr>
        <w:t>4. Расчетные электрические нагрузки</w:t>
      </w:r>
    </w:p>
    <w:p w:rsidR="003E6022" w:rsidRDefault="003E6022">
      <w:pPr>
        <w:suppressAutoHyphens/>
        <w:ind w:firstLine="567"/>
        <w:rPr>
          <w:sz w:val="20"/>
        </w:rPr>
      </w:pPr>
      <w:r>
        <w:rPr>
          <w:sz w:val="20"/>
        </w:rPr>
        <w:t>Нагрузки жилых зданий</w:t>
      </w:r>
    </w:p>
    <w:p w:rsidR="003E6022" w:rsidRDefault="003E6022">
      <w:pPr>
        <w:suppressAutoHyphens/>
        <w:ind w:firstLine="567"/>
        <w:rPr>
          <w:sz w:val="20"/>
        </w:rPr>
      </w:pPr>
      <w:r>
        <w:rPr>
          <w:sz w:val="20"/>
        </w:rPr>
        <w:t>Нагрузки общественных зданий</w:t>
      </w:r>
    </w:p>
    <w:p w:rsidR="003E6022" w:rsidRDefault="003E6022">
      <w:pPr>
        <w:suppressAutoHyphens/>
        <w:ind w:firstLine="567"/>
        <w:rPr>
          <w:sz w:val="20"/>
        </w:rPr>
      </w:pPr>
      <w:r>
        <w:rPr>
          <w:sz w:val="20"/>
        </w:rPr>
        <w:t>Компенсация реактивной нагрузки</w:t>
      </w:r>
    </w:p>
    <w:p w:rsidR="003E6022" w:rsidRDefault="003E6022">
      <w:pPr>
        <w:suppressAutoHyphens/>
        <w:ind w:firstLine="284"/>
        <w:rPr>
          <w:sz w:val="20"/>
        </w:rPr>
      </w:pPr>
      <w:r>
        <w:rPr>
          <w:sz w:val="20"/>
        </w:rPr>
        <w:t>5. Схемы электрических сетей</w:t>
      </w:r>
    </w:p>
    <w:p w:rsidR="003E6022" w:rsidRDefault="003E6022">
      <w:pPr>
        <w:suppressAutoHyphens/>
        <w:ind w:firstLine="284"/>
        <w:rPr>
          <w:sz w:val="20"/>
        </w:rPr>
      </w:pPr>
      <w:r>
        <w:rPr>
          <w:sz w:val="20"/>
        </w:rPr>
        <w:t>6. Силовые распределительные сети</w:t>
      </w:r>
    </w:p>
    <w:p w:rsidR="003E6022" w:rsidRDefault="003E6022">
      <w:pPr>
        <w:suppressAutoHyphens/>
        <w:ind w:firstLine="284"/>
        <w:rPr>
          <w:sz w:val="20"/>
        </w:rPr>
      </w:pPr>
      <w:r>
        <w:rPr>
          <w:sz w:val="20"/>
        </w:rPr>
        <w:t>7. Групповые сети</w:t>
      </w:r>
    </w:p>
    <w:p w:rsidR="003E6022" w:rsidRDefault="003E6022">
      <w:pPr>
        <w:suppressAutoHyphens/>
        <w:ind w:firstLine="284"/>
        <w:rPr>
          <w:sz w:val="20"/>
        </w:rPr>
      </w:pPr>
      <w:r>
        <w:rPr>
          <w:sz w:val="20"/>
        </w:rPr>
        <w:t>8. Управление освещением</w:t>
      </w:r>
    </w:p>
    <w:p w:rsidR="003E6022" w:rsidRDefault="003E6022">
      <w:pPr>
        <w:suppressAutoHyphens/>
        <w:ind w:left="567" w:hanging="283"/>
        <w:rPr>
          <w:sz w:val="20"/>
        </w:rPr>
      </w:pPr>
      <w:r>
        <w:rPr>
          <w:sz w:val="20"/>
        </w:rPr>
        <w:t>9. Защита внутренних электрических сетей напряжением до 1000 В и выбор сечения проводников</w:t>
      </w:r>
    </w:p>
    <w:p w:rsidR="003E6022" w:rsidRDefault="003E6022">
      <w:pPr>
        <w:suppressAutoHyphens/>
        <w:ind w:firstLine="284"/>
        <w:rPr>
          <w:sz w:val="20"/>
        </w:rPr>
      </w:pPr>
      <w:r>
        <w:rPr>
          <w:sz w:val="20"/>
        </w:rPr>
        <w:t>10. Токи короткого замыкания</w:t>
      </w:r>
    </w:p>
    <w:p w:rsidR="003E6022" w:rsidRDefault="003E6022">
      <w:pPr>
        <w:suppressAutoHyphens/>
        <w:ind w:left="567" w:hanging="283"/>
        <w:rPr>
          <w:sz w:val="20"/>
        </w:rPr>
      </w:pPr>
      <w:r>
        <w:rPr>
          <w:sz w:val="20"/>
        </w:rPr>
        <w:t>11. Вводно-распределительные устройства, главные распределительные щиты, распределительные щиты, пункты и щитки</w:t>
      </w:r>
    </w:p>
    <w:p w:rsidR="003E6022" w:rsidRDefault="003E6022">
      <w:pPr>
        <w:suppressAutoHyphens/>
        <w:ind w:firstLine="284"/>
        <w:rPr>
          <w:sz w:val="20"/>
        </w:rPr>
      </w:pPr>
      <w:r>
        <w:rPr>
          <w:sz w:val="20"/>
        </w:rPr>
        <w:t>12. Устройство внутренних электрических сетей.</w:t>
      </w:r>
    </w:p>
    <w:p w:rsidR="003E6022" w:rsidRDefault="003E6022">
      <w:pPr>
        <w:suppressAutoHyphens/>
        <w:ind w:firstLine="284"/>
        <w:rPr>
          <w:sz w:val="20"/>
        </w:rPr>
      </w:pPr>
      <w:r>
        <w:rPr>
          <w:sz w:val="20"/>
        </w:rPr>
        <w:t>13. Электрическое отопление и горячее водоснабжение</w:t>
      </w:r>
    </w:p>
    <w:p w:rsidR="003E6022" w:rsidRDefault="003E6022">
      <w:pPr>
        <w:suppressAutoHyphens/>
        <w:ind w:firstLine="284"/>
        <w:rPr>
          <w:sz w:val="20"/>
        </w:rPr>
      </w:pPr>
      <w:r>
        <w:rPr>
          <w:sz w:val="20"/>
        </w:rPr>
        <w:t>14. Учет электроэнергии, измерительные приборы</w:t>
      </w:r>
    </w:p>
    <w:p w:rsidR="003E6022" w:rsidRDefault="003E6022">
      <w:pPr>
        <w:suppressAutoHyphens/>
        <w:ind w:firstLine="284"/>
        <w:rPr>
          <w:sz w:val="20"/>
        </w:rPr>
      </w:pPr>
      <w:r>
        <w:rPr>
          <w:sz w:val="20"/>
        </w:rPr>
        <w:t>15. Заземление (зануление) и защитные меры безопасности</w:t>
      </w:r>
    </w:p>
    <w:p w:rsidR="003E6022" w:rsidRDefault="003E6022">
      <w:pPr>
        <w:suppressAutoHyphens/>
        <w:ind w:left="567" w:hanging="283"/>
        <w:rPr>
          <w:sz w:val="20"/>
        </w:rPr>
      </w:pPr>
      <w:r>
        <w:rPr>
          <w:sz w:val="20"/>
        </w:rPr>
        <w:t>Обязательное приложение 1. Нормы освещения культурно-зрелищных и лечебно-профилактических учреждений</w:t>
      </w:r>
    </w:p>
    <w:p w:rsidR="003E6022" w:rsidRDefault="003E6022">
      <w:pPr>
        <w:suppressAutoHyphens/>
        <w:ind w:left="567" w:hanging="283"/>
        <w:rPr>
          <w:sz w:val="20"/>
        </w:rPr>
      </w:pPr>
      <w:r>
        <w:rPr>
          <w:sz w:val="20"/>
        </w:rPr>
        <w:t>Обязательное приложение 2. Схемы присоединения силовых электроприемников холодильного оборудования</w:t>
      </w:r>
    </w:p>
    <w:p w:rsidR="003E6022" w:rsidRDefault="003E6022">
      <w:pPr>
        <w:suppressAutoHyphens/>
        <w:ind w:left="567" w:hanging="283"/>
        <w:rPr>
          <w:sz w:val="20"/>
        </w:rPr>
      </w:pPr>
      <w:r>
        <w:rPr>
          <w:sz w:val="20"/>
        </w:rPr>
        <w:t>Обязательное приложение 3. Схемы присоединения силовых электроприемников технологического (теплового и механического) оборудования</w:t>
      </w:r>
    </w:p>
    <w:p w:rsidR="003E6022" w:rsidRDefault="003E6022">
      <w:pPr>
        <w:suppressAutoHyphens/>
        <w:ind w:left="567" w:hanging="283"/>
        <w:rPr>
          <w:sz w:val="20"/>
        </w:rPr>
      </w:pPr>
      <w:r>
        <w:rPr>
          <w:sz w:val="20"/>
        </w:rPr>
        <w:t>Рекомендуемое приложение 4. Расчетные формулы для выбора защитных аппаратов в осветительных и силовых сетях</w:t>
      </w:r>
    </w:p>
    <w:sectPr w:rsidR="003E6022">
      <w:pgSz w:w="11907" w:h="16840" w:code="9"/>
      <w:pgMar w:top="1440" w:right="4536"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B8"/>
    <w:rsid w:val="003E6022"/>
    <w:rsid w:val="008F76B4"/>
    <w:rsid w:val="009641B8"/>
    <w:rsid w:val="00A6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17CF7-70B6-41A6-972D-A292E74B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textAlignment w:val="baseline"/>
    </w:pPr>
    <w:rPr>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3.bin"/><Relationship Id="rId8" Type="http://schemas.openxmlformats.org/officeDocument/2006/relationships/image" Target="media/image3.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oleObject" Target="embeddings/oleObject22.bin"/><Relationship Id="rId20" Type="http://schemas.openxmlformats.org/officeDocument/2006/relationships/image" Target="media/image9.wmf"/><Relationship Id="rId41" Type="http://schemas.openxmlformats.org/officeDocument/2006/relationships/image" Target="media/image19.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28093</Words>
  <Characters>160131</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ВСН 59-88</vt:lpstr>
    </vt:vector>
  </TitlesOfParts>
  <Company>Служба НТИ</Company>
  <LinksUpToDate>false</LinksUpToDate>
  <CharactersWithSpaces>187849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ВСН 59-88</dc:title>
  <dc:subject/>
  <dc:creator>Попов А.Л.</dc:creator>
  <cp:keywords/>
  <dc:description/>
  <cp:lastModifiedBy>Штырба Юрий</cp:lastModifiedBy>
  <cp:revision>2</cp:revision>
  <cp:lastPrinted>2006-04-11T12:42:00Z</cp:lastPrinted>
  <dcterms:created xsi:type="dcterms:W3CDTF">2023-05-15T13:41:00Z</dcterms:created>
  <dcterms:modified xsi:type="dcterms:W3CDTF">2023-05-15T13:41:00Z</dcterms:modified>
</cp:coreProperties>
</file>