
<file path=[Content_Types].xml><?xml version="1.0" encoding="utf-8"?>
<Types xmlns="http://schemas.openxmlformats.org/package/2006/content-types">
  <Default Extension="rels" ContentType="application/vnd.openxmlformats-package.relationships+xml"/>
  <Default Extension="jpg" ContentType="image/jpeg"/>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&#65279;<?xml version="1.0" encoding="utf-8"?><Relationships xmlns="http://schemas.openxmlformats.org/package/2006/relationships"><Relationship Id="rId1" Type="http://schemas.openxmlformats.org/officeDocument/2006/relationships/officeDocument" Target="word/document.xml" /></Relationships>
</file>

<file path=word/document.xml><?xml version="1.0" encoding="utf-8"?>
<w:document xmlns:r="http://schemas.openxmlformats.org/officeDocument/2006/relationships" xmlns:w="http://schemas.openxmlformats.org/wordprocessingml/2006/main">
  <w:body>
    <w:p>
      <w:pPr>
        <w:spacing w:after="0"/>
        <w:jc w:val="right"/>
        <w:rPr/>
      </w:pPr>
      <w:r>
        <w:drawing>
          <wp:inline xmlns:wp="http://schemas.openxmlformats.org/drawingml/2006/wordprocessingDrawing">
            <wp:extent cy="952500" cx="952500"/>
            <wp:effectExtent l="0" r="0" t="0" b="0"/>
            <wp:docPr id="0" name=""/>
            <a:graphic xmlns:a="http://schemas.openxmlformats.org/drawingml/2006/main">
              <a:graphicData uri="http://schemas.openxmlformats.org/drawingml/2006/picture">
                <pic:pic xmlns:pic="http://schemas.openxmlformats.org/drawingml/2006/picture">
                  <pic:nvPicPr>
                    <pic:cNvPr id="0" name=""/>
                    <pic:cNvPicPr>
                      <a:picLocks noChangeAspect="1"/>
                    </pic:cNvPicPr>
                  </pic:nvPicPr>
                  <pic:blipFill>
                    <a:blip xmlns:r="http://schemas.openxmlformats.org/officeDocument/2006/relationships" r:embed="rId6"/>
                    <a:stretch>
                      <a:fillRect/>
                    </a:stretch>
                  </pic:blipFill>
                  <pic:spPr>
                    <a:xfrm>
                      <a:off x="0" y="0"/>
                      <a:ext cy="952500" cx="952500"/>
                    </a:xfrm>
                    <a:prstGeom prst="rect"/>
                  </pic:spPr>
                </pic:pic>
              </a:graphicData>
            </a:graphic>
          </wp:inline>
        </w:drawing>
      </w:r>
    </w:p>
    <w:p>
      <w:pPr>
        <w:pStyle w:val="NormalWeb"/>
        <w:jc w:val="right"/>
        <w:rPr/>
      </w:pPr>
      <w:r>
        <w:fldChar w:fldCharType="begin" w:fldLock="false" w:dirty="false"/>
      </w:r>
      <w:r>
        <w:rPr/>
        <w:instrText xml:space="preserve"> HYPERLINK "https://pravopmr.ru/View.aspx?id=wibRXBOxZnFk%2b3I87Pw7Lg%3d%3d" </w:instrText>
      </w:r>
      <w:r>
        <w:fldChar w:fldCharType="separate"/>
      </w:r>
      <w:r>
        <w:rPr>
          <w:rStyle w:val="Hyperlink"/>
        </w:rPr>
        <w:t>ссылка на документ</w:t>
      </w:r>
      <w:r>
        <w:fldChar w:fldCharType="end"/>
      </w:r>
    </w:p>
    <w:p>
      <w:pPr>
        <w:pStyle w:val="head"/>
        <w:rPr/>
      </w:pPr>
      <w:r>
        <w:rPr>
          <w:b w:val="true"/>
        </w:rPr>
        <w:t>ПРАВИТЕЛЬСТВО ПРИДНЕСТРОВСКОЙ МОЛДАВСКОЙ РЕСПУБЛИКИ</w:t>
      </w:r>
    </w:p>
    <w:p>
      <w:pPr>
        <w:pStyle w:val="head"/>
        <w:rPr/>
      </w:pPr>
      <w:r>
        <w:rPr>
          <w:b w:val="true"/>
        </w:rPr>
        <w:t>ПОСТАНОВЛЕНИЕ</w:t>
      </w:r>
    </w:p>
    <w:p>
      <w:pPr>
        <w:pStyle w:val="head"/>
        <w:rPr/>
      </w:pPr>
      <w:r>
        <w:rPr>
          <w:b w:val="true"/>
        </w:rPr>
        <w:t>от 28 декабря 2022 г.</w:t>
      </w:r>
      <w:r>
        <w:br/>
      </w:r>
      <w:r>
        <w:rPr>
          <w:b w:val="true"/>
        </w:rPr>
        <w:t>№ 499</w:t>
      </w:r>
    </w:p>
    <w:p>
      <w:pPr>
        <w:pStyle w:val="head"/>
        <w:rPr/>
      </w:pPr>
      <w:r>
        <w:rPr>
          <w:b w:val="true"/>
        </w:rPr>
        <w:t>Об утверждении Правил оптового рынка электрической энергии Приднестровской Молдавской Республики</w:t>
      </w:r>
    </w:p>
    <w:p>
      <w:pPr>
        <w:pStyle w:val="head"/>
        <w:rPr/>
      </w:pPr>
      <w:r>
        <w:rPr/>
        <w:t>САЗ (09.01.2023) № 23-1</w:t>
      </w:r>
    </w:p>
    <w:p>
      <w:pPr>
        <w:spacing w:lineRule="auto"/>
        <w:ind w:firstLine="480"/>
        <w:jc w:val="both"/>
        <w:rPr>
          <w:sz w:val="24"/>
        </w:rPr>
      </w:pPr>
      <w:r>
        <w:rPr>
          <w:sz w:val="24"/>
        </w:rPr>
        <w:t>В соответствии со статьей</w:t>
      </w:r>
      <w:r>
        <w:fldChar w:fldCharType="begin" w:fldLock="false" w:dirty="false"/>
      </w:r>
      <w:r>
        <w:rPr/>
        <w:instrText xml:space="preserve"> HYPERLINK "https://pravopmr.ru/View.aspx?id=o28u2TrhBJm3WY7MznfvNA%3d%3d#p735" \o "(ВСТУПИЛ В СИЛУ 17.01.1996) Конституция Приднестровской Молдавской Республики" </w:instrText>
      </w:r>
      <w:r>
        <w:fldChar w:fldCharType="separate"/>
      </w:r>
      <w:r>
        <w:rPr>
          <w:rStyle w:val="Hyperlink"/>
          <w:color w:val="0066CC"/>
          <w:sz w:val="24"/>
        </w:rPr>
        <w:t>76-6 Конституции Приднестровской Молдавской Республики</w:t>
      </w:r>
      <w:r>
        <w:fldChar w:fldCharType="end"/>
      </w:r>
      <w:r>
        <w:rPr>
          <w:sz w:val="24"/>
        </w:rPr>
        <w:t xml:space="preserve">, </w:t>
      </w:r>
      <w:r>
        <w:fldChar w:fldCharType="begin" w:fldLock="false" w:dirty="false"/>
      </w:r>
      <w:r>
        <w:rPr/>
        <w:instrText xml:space="preserve"> HYPERLINK "https://pravopmr.ru/View.aspx?id=0va7to6CCsQLeamPRTw3Tg%3d%3d" \o "(ВСТУПИЛ В СИЛУ 30.12.2011) О Правительстве Приднестровской Молдавской Республики" </w:instrText>
      </w:r>
      <w:r>
        <w:fldChar w:fldCharType="separate"/>
      </w:r>
      <w:r>
        <w:rPr>
          <w:rStyle w:val="Hyperlink"/>
          <w:color w:val="0066CC"/>
          <w:sz w:val="24"/>
        </w:rPr>
        <w:t>Конституционным законом Приднестровской Молдавской Республики от 30 ноября 2011 года № 224-КЗ-V "О Правительстве Приднестровской Молдавской Республики"</w:t>
      </w:r>
      <w:r>
        <w:fldChar w:fldCharType="end"/>
      </w:r>
      <w:r>
        <w:rPr>
          <w:sz w:val="24"/>
        </w:rPr>
        <w:t xml:space="preserve"> (САЗ 11-48), </w:t>
      </w:r>
      <w:r>
        <w:fldChar w:fldCharType="begin" w:fldLock="false" w:dirty="false"/>
      </w:r>
      <w:r>
        <w:rPr/>
        <w:instrText xml:space="preserve"> HYPERLINK "https://pravopmr.ru/View.aspx?id=VdN8PI4tbxJgm6uv1JS%2bsA%3d%3d" \o "(ВСТУПИЛ В СИЛУ 05.01.2010) Об электроэнергетике" </w:instrText>
      </w:r>
      <w:r>
        <w:fldChar w:fldCharType="separate"/>
      </w:r>
      <w:r>
        <w:rPr>
          <w:rStyle w:val="Hyperlink"/>
          <w:color w:val="0066CC"/>
          <w:sz w:val="24"/>
        </w:rPr>
        <w:t>Законом Приднестровской Молдавской Республики от 28 сентября 2009 года № 874-З-IV "Об электроэнергетике"</w:t>
      </w:r>
      <w:r>
        <w:fldChar w:fldCharType="end"/>
      </w:r>
      <w:r>
        <w:rPr>
          <w:sz w:val="24"/>
        </w:rPr>
        <w:t xml:space="preserve"> (САЗ 09-40), в целях установления упорядоченных взаимоотношений между субъектами оптового рынка электрической энергии, для обеспечения устойчивого, надежного и безопасного функционирования электроэнергетической системы Приднестровской Молдавской Республики Правительство Приднестровской Молдавской Республики постановляет:</w:t>
      </w:r>
    </w:p>
    <w:p>
      <w:pPr>
        <w:spacing w:lineRule="auto"/>
        <w:ind w:firstLine="480"/>
        <w:jc w:val="both"/>
        <w:rPr>
          <w:sz w:val="24"/>
        </w:rPr>
      </w:pPr>
      <w:r>
        <w:rPr>
          <w:sz w:val="24"/>
        </w:rPr>
        <w:t>1. Утвердить Правила оптового рынка электрической энергии Приднестровской Молдавской Республики согласно Приложению к настоящему Постановлению.</w:t>
      </w:r>
    </w:p>
    <w:p>
      <w:pPr>
        <w:spacing w:lineRule="auto"/>
        <w:ind w:firstLine="480"/>
        <w:jc w:val="both"/>
        <w:rPr>
          <w:sz w:val="24"/>
        </w:rPr>
      </w:pPr>
      <w:r>
        <w:rPr>
          <w:sz w:val="24"/>
        </w:rPr>
        <w:t xml:space="preserve">2. Настоящее Постановление вступает в силу со дня признания утратившим силу </w:t>
      </w:r>
      <w:r>
        <w:fldChar w:fldCharType="begin" w:fldLock="false" w:dirty="false"/>
      </w:r>
      <w:r>
        <w:rPr/>
        <w:instrText xml:space="preserve"> HYPERLINK "https://pravopmr.ru/View.aspx?id=OkYSPiho8HvV%2fzxUv%2f6ivA%3d%3d" \o "(УТРАТИЛ СИЛУ 15.01.2023) Об утверждении и введении в действие правил оптового рынка электрической энергии Приднестровской Молдавской Республики" </w:instrText>
      </w:r>
      <w:r>
        <w:fldChar w:fldCharType="separate"/>
      </w:r>
      <w:r>
        <w:rPr>
          <w:rStyle w:val="Hyperlink"/>
          <w:color w:val="0066CC"/>
          <w:sz w:val="24"/>
        </w:rPr>
        <w:t>Указа Президента Приднестровской Молдавской Республики от 23 августа 2011 года № 617 "Об утверждении и введении в действие Правил оптового рынка электрической энергии Приднестровской Молдавской Республики"</w:t>
      </w:r>
      <w:r>
        <w:fldChar w:fldCharType="end"/>
      </w:r>
      <w:r>
        <w:rPr>
          <w:sz w:val="24"/>
        </w:rPr>
        <w:t xml:space="preserve"> (САЗ 11-34).</w:t>
      </w:r>
    </w:p>
    <w:p>
      <w:pPr>
        <w:pStyle w:val="NormalWeb"/>
        <w:spacing w:lineRule="auto"/>
        <w:jc w:val="left"/>
        <w:rPr>
          <w:sz w:val="24"/>
        </w:rPr>
      </w:pPr>
      <w:r>
        <w:rPr>
          <w:b w:val="true"/>
          <w:sz w:val="24"/>
        </w:rPr>
        <w:t>ПРЕДСЕДАТЕЛЬ ПРАВИТЕЛЬСТВА А.РОЗЕНБЕРГ</w:t>
      </w:r>
    </w:p>
    <w:p>
      <w:pPr>
        <w:pStyle w:val="NormalWeb"/>
        <w:spacing w:lineRule="auto"/>
        <w:jc w:val="left"/>
        <w:rPr>
          <w:sz w:val="24"/>
        </w:rPr>
      </w:pPr>
      <w:r>
        <w:rPr>
          <w:sz w:val="24"/>
        </w:rPr>
        <w:t>г. Тирасполь</w:t>
      </w:r>
      <w:r>
        <w:br/>
      </w:r>
      <w:r>
        <w:rPr>
          <w:sz w:val="24"/>
        </w:rPr>
        <w:t>28 декабря 2022 г.</w:t>
      </w:r>
      <w:r>
        <w:br/>
      </w:r>
      <w:r>
        <w:rPr>
          <w:sz w:val="24"/>
        </w:rPr>
        <w:t>№ 499</w:t>
      </w:r>
    </w:p>
    <w:p>
      <w:pPr>
        <w:pStyle w:val="NormalWeb"/>
        <w:spacing w:lineRule="auto"/>
        <w:jc w:val="right"/>
        <w:rPr>
          <w:sz w:val="24"/>
        </w:rPr>
      </w:pPr>
      <w:r>
        <w:rPr>
          <w:sz w:val="24"/>
        </w:rPr>
        <w:t>ПРИЛОЖЕНИЕ</w:t>
      </w:r>
      <w:r>
        <w:br/>
      </w:r>
      <w:r>
        <w:rPr>
          <w:sz w:val="24"/>
        </w:rPr>
        <w:t>к Постановлению Правительства</w:t>
      </w:r>
      <w:r>
        <w:br/>
      </w:r>
      <w:r>
        <w:rPr>
          <w:sz w:val="24"/>
        </w:rPr>
        <w:t>Приднестровской Молдавской</w:t>
      </w:r>
      <w:r>
        <w:br/>
      </w:r>
      <w:r>
        <w:rPr>
          <w:sz w:val="24"/>
        </w:rPr>
        <w:t>Республики</w:t>
      </w:r>
      <w:r>
        <w:br/>
      </w:r>
      <w:r>
        <w:rPr>
          <w:sz w:val="24"/>
        </w:rPr>
        <w:t>от 28 декабря 2022 года № 499</w:t>
      </w:r>
    </w:p>
    <w:p>
      <w:pPr>
        <w:pStyle w:val="Heading1"/>
        <w:spacing w:lineRule="auto"/>
        <w:ind w:firstLine="480"/>
        <w:jc w:val="center"/>
        <w:rPr/>
      </w:pPr>
      <w:r>
        <w:rPr>
          <w:b w:val="true"/>
        </w:rPr>
        <w:t>ПРАВИЛА</w:t>
      </w:r>
      <w:r>
        <w:br/>
      </w:r>
      <w:r>
        <w:rPr>
          <w:b w:val="true"/>
        </w:rPr>
        <w:t>оптового рынка электроэнергии Приднестровской Молдавской Республики</w:t>
      </w:r>
    </w:p>
    <w:p>
      <w:pPr>
        <w:pStyle w:val="Heading2"/>
        <w:spacing w:lineRule="auto"/>
        <w:ind w:firstLine="480"/>
        <w:jc w:val="center"/>
        <w:rPr/>
      </w:pPr>
      <w:r>
        <w:rPr>
          <w:b w:val="true"/>
        </w:rPr>
        <w:t>1. Общие положения</w:t>
      </w:r>
    </w:p>
    <w:p>
      <w:pPr>
        <w:spacing w:lineRule="auto"/>
        <w:ind w:firstLine="480"/>
        <w:jc w:val="both"/>
        <w:rPr>
          <w:sz w:val="24"/>
        </w:rPr>
      </w:pPr>
      <w:r>
        <w:rPr>
          <w:sz w:val="24"/>
        </w:rPr>
        <w:t>1. Настоящие Правила устанавливают правовые основы функционирования оптового рынка электроэнергии (далее - оптовый рынок) и определяют условия взаимодействия субъектов оптового рынка Приднестровской Молдавской Республики.</w:t>
      </w:r>
    </w:p>
    <w:p>
      <w:pPr>
        <w:spacing w:lineRule="auto"/>
        <w:ind w:firstLine="480"/>
        <w:jc w:val="both"/>
        <w:rPr>
          <w:sz w:val="24"/>
        </w:rPr>
      </w:pPr>
      <w:r>
        <w:rPr>
          <w:sz w:val="24"/>
        </w:rPr>
        <w:t>Настоящие Правила также распространяют свое действие на правоотношения субъектов оптового рынка в случае приобретения электроэнергии, выработанной из давальческого топлива, и определяют порядок их взаимодействия с поставщиком природного газа.</w:t>
      </w:r>
    </w:p>
    <w:p>
      <w:pPr>
        <w:spacing w:lineRule="auto"/>
        <w:ind w:firstLine="480"/>
        <w:jc w:val="both"/>
        <w:rPr>
          <w:sz w:val="24"/>
        </w:rPr>
      </w:pPr>
      <w:r>
        <w:rPr>
          <w:sz w:val="24"/>
        </w:rPr>
        <w:t xml:space="preserve">2. В настоящих Правилах наряду с понятиями, определенными </w:t>
      </w:r>
      <w:r>
        <w:fldChar w:fldCharType="begin" w:fldLock="false" w:dirty="false"/>
      </w:r>
      <w:r>
        <w:rPr/>
        <w:instrText xml:space="preserve"> HYPERLINK "https://pravopmr.ru/View.aspx?id=VdN8PI4tbxJgm6uv1JS%2bsA%3d%3d" \o "(ВСТУПИЛ В СИЛУ 05.01.2010) Об электроэнергетике" </w:instrText>
      </w:r>
      <w:r>
        <w:fldChar w:fldCharType="separate"/>
      </w:r>
      <w:r>
        <w:rPr>
          <w:rStyle w:val="Hyperlink"/>
          <w:color w:val="0066CC"/>
          <w:sz w:val="24"/>
        </w:rPr>
        <w:t>Законом Приднестровской Молдавской Республики от 28 сентября 2009 года № 874-З-IV "Об электроэнергетике"</w:t>
      </w:r>
      <w:r>
        <w:fldChar w:fldCharType="end"/>
      </w:r>
      <w:r>
        <w:rPr>
          <w:sz w:val="24"/>
        </w:rPr>
        <w:t xml:space="preserve"> (САЗ 09-40), используются следующие определения и сокращения:</w:t>
      </w:r>
    </w:p>
    <w:p>
      <w:pPr>
        <w:spacing w:lineRule="auto"/>
        <w:ind w:firstLine="480"/>
        <w:jc w:val="both"/>
        <w:rPr>
          <w:sz w:val="24"/>
        </w:rPr>
      </w:pPr>
      <w:r>
        <w:rPr>
          <w:sz w:val="24"/>
        </w:rPr>
        <w:t>а) субъекты оптового рынка - участники отношений по производству, передаче, купле-продаже и потреблению электроэнергии на оптовом рынке, а также центральному оперативно-диспетчерскому управлению электроэнергетической системой;</w:t>
      </w:r>
    </w:p>
    <w:p>
      <w:pPr>
        <w:spacing w:lineRule="auto"/>
        <w:ind w:firstLine="480"/>
        <w:jc w:val="both"/>
        <w:rPr>
          <w:sz w:val="24"/>
        </w:rPr>
      </w:pPr>
      <w:r>
        <w:rPr>
          <w:sz w:val="24"/>
        </w:rPr>
        <w:t>б) точка поставки - место в электрической сети, используемое для определения количества поставленной, переданной, потребленной электроэнергии и объема взаимных обязательств субъектов оптового рынка по заключенным договорам купли-продажи (поставки) электроэнергии, оказания услуг по передаче электроэнергии и другим договорам, заключаемым на оптовом рынке;</w:t>
      </w:r>
    </w:p>
    <w:p>
      <w:pPr>
        <w:spacing w:lineRule="auto"/>
        <w:ind w:firstLine="480"/>
        <w:jc w:val="both"/>
        <w:rPr>
          <w:sz w:val="24"/>
        </w:rPr>
      </w:pPr>
      <w:r>
        <w:rPr>
          <w:sz w:val="24"/>
        </w:rPr>
        <w:t>в) ГПРП - почасовой график поставки на расчетный период;</w:t>
      </w:r>
    </w:p>
    <w:p>
      <w:pPr>
        <w:spacing w:lineRule="auto"/>
        <w:ind w:firstLine="480"/>
        <w:jc w:val="both"/>
        <w:rPr>
          <w:sz w:val="24"/>
        </w:rPr>
      </w:pPr>
      <w:r>
        <w:rPr>
          <w:sz w:val="24"/>
        </w:rPr>
        <w:t>г) СГП - суточный график поставки;</w:t>
      </w:r>
    </w:p>
    <w:p>
      <w:pPr>
        <w:spacing w:lineRule="auto"/>
        <w:ind w:firstLine="480"/>
        <w:jc w:val="both"/>
        <w:rPr>
          <w:sz w:val="24"/>
        </w:rPr>
      </w:pPr>
      <w:r>
        <w:rPr>
          <w:sz w:val="24"/>
        </w:rPr>
        <w:t>д) поставщик природного газа - организация, осуществляющая поставку природного газа на внутреннем рынке Приднестровской Молдавской Республики;</w:t>
      </w:r>
    </w:p>
    <w:p>
      <w:pPr>
        <w:spacing w:lineRule="auto"/>
        <w:ind w:firstLine="480"/>
        <w:jc w:val="both"/>
        <w:rPr>
          <w:sz w:val="24"/>
        </w:rPr>
      </w:pPr>
      <w:r>
        <w:rPr>
          <w:sz w:val="24"/>
        </w:rPr>
        <w:t>е) электроснабжающая организация - электросетевая организация, осуществляющая снабжение электроэнергией;</w:t>
      </w:r>
    </w:p>
    <w:p>
      <w:pPr>
        <w:spacing w:lineRule="auto"/>
        <w:ind w:firstLine="480"/>
        <w:jc w:val="both"/>
        <w:rPr>
          <w:sz w:val="24"/>
        </w:rPr>
      </w:pPr>
      <w:r>
        <w:rPr>
          <w:sz w:val="24"/>
        </w:rPr>
        <w:t>ж) управляющая компания СЭЗ - управляющая компания свободной экономической зоны развития блокчейн-технологий, осуществляющая поставку электроэнергии резидентам свободной экономической зоны развития блокчейн-технологий.</w:t>
      </w:r>
    </w:p>
    <w:p>
      <w:pPr>
        <w:spacing w:lineRule="auto"/>
        <w:ind w:firstLine="480"/>
        <w:jc w:val="both"/>
        <w:rPr>
          <w:sz w:val="24"/>
        </w:rPr>
      </w:pPr>
      <w:r>
        <w:rPr>
          <w:sz w:val="24"/>
        </w:rPr>
        <w:t>3. Основными целями настоящих Правил являются:</w:t>
      </w:r>
    </w:p>
    <w:p>
      <w:pPr>
        <w:spacing w:lineRule="auto"/>
        <w:ind w:firstLine="480"/>
        <w:jc w:val="both"/>
        <w:rPr>
          <w:sz w:val="24"/>
        </w:rPr>
      </w:pPr>
      <w:r>
        <w:rPr>
          <w:sz w:val="24"/>
        </w:rPr>
        <w:t>а) создание субъектами электроэнергетики условий для обеспечения непрерывного, полного и надежного снабжения электроэнергией потребителей электроэнергии на территории Приднестровской Молдавской Республики;</w:t>
      </w:r>
    </w:p>
    <w:p>
      <w:pPr>
        <w:spacing w:lineRule="auto"/>
        <w:ind w:firstLine="480"/>
        <w:jc w:val="both"/>
        <w:rPr>
          <w:sz w:val="24"/>
        </w:rPr>
      </w:pPr>
      <w:r>
        <w:rPr>
          <w:sz w:val="24"/>
        </w:rPr>
        <w:t>б) сохранение, развитие и управление электроэнергетической системой Приднестровской Молдавской Республики для обеспечения ее устойчивого, надежного, безопасного и эффективного функционирования;</w:t>
      </w:r>
    </w:p>
    <w:p>
      <w:pPr>
        <w:spacing w:lineRule="auto"/>
        <w:ind w:firstLine="480"/>
        <w:jc w:val="both"/>
        <w:rPr>
          <w:sz w:val="24"/>
        </w:rPr>
      </w:pPr>
      <w:r>
        <w:rPr>
          <w:sz w:val="24"/>
        </w:rPr>
        <w:t>в) обеспечение и развитие стабильных коммерческих отношений между субъектами электроэнергетики;</w:t>
      </w:r>
    </w:p>
    <w:p>
      <w:pPr>
        <w:spacing w:lineRule="auto"/>
        <w:ind w:firstLine="480"/>
        <w:jc w:val="both"/>
        <w:rPr>
          <w:sz w:val="24"/>
        </w:rPr>
      </w:pPr>
      <w:r>
        <w:rPr>
          <w:sz w:val="24"/>
        </w:rPr>
        <w:t>г) установление упорядоченных взаимоотношений между субъектами оптового рынка с целью обеспечения устойчивого, надежного, безопасного функционирования электроэнергетической системы Приднестровской Молдавской Республики.</w:t>
      </w:r>
    </w:p>
    <w:p>
      <w:pPr>
        <w:spacing w:lineRule="auto"/>
        <w:ind w:firstLine="480"/>
        <w:jc w:val="both"/>
        <w:rPr>
          <w:sz w:val="24"/>
        </w:rPr>
      </w:pPr>
      <w:r>
        <w:rPr>
          <w:sz w:val="24"/>
        </w:rPr>
        <w:t>4. Технологической основой функционирования электроэнергетической системы Приднестровской Молдавской Республики являются генерирующее оборудование, передающая и распределительная сети, и единая система центрального оперативно-диспетчерского управления электроэнергетической системой Приднестровской Молдавской Республики.</w:t>
      </w:r>
    </w:p>
    <w:p>
      <w:pPr>
        <w:spacing w:lineRule="auto"/>
        <w:ind w:firstLine="480"/>
        <w:jc w:val="both"/>
        <w:rPr>
          <w:sz w:val="24"/>
        </w:rPr>
      </w:pPr>
      <w:r>
        <w:rPr>
          <w:sz w:val="24"/>
        </w:rPr>
        <w:t>5. Центральное оперативно-диспетчерское управление электроэнергетической системой Приднестровской Молдавской Республики осуществляет системный оператор единолично либо в порядке, определенном соглашениями с системными операторами сопредельных государств, в целях обеспечения постоянного и бесперебойного производства и потребления электроэнергии и обеспечения энергетической безопасности Приднестровской Молдавской Республики посредством выдачи оперативных диспетчерских команд и распоряжений.</w:t>
      </w:r>
    </w:p>
    <w:p>
      <w:pPr>
        <w:spacing w:lineRule="auto"/>
        <w:ind w:firstLine="480"/>
        <w:jc w:val="both"/>
        <w:rPr>
          <w:sz w:val="24"/>
        </w:rPr>
      </w:pPr>
      <w:r>
        <w:rPr>
          <w:sz w:val="24"/>
        </w:rPr>
        <w:t>При оценке экономической эффективности оперативных диспетчерских команд и распоряжений приоритетным требованием для системного оператора является обеспечение системной надежности, качества электроэнергии, безопасного и безаварийного функционирования электроэнергетической системы Приднестровской Молдавской Республики.</w:t>
      </w:r>
    </w:p>
    <w:p>
      <w:pPr>
        <w:spacing w:lineRule="auto"/>
        <w:ind w:firstLine="480"/>
        <w:jc w:val="both"/>
        <w:rPr>
          <w:sz w:val="24"/>
        </w:rPr>
      </w:pPr>
      <w:r>
        <w:rPr>
          <w:sz w:val="24"/>
        </w:rPr>
        <w:t>Выдача оперативных диспетчерских команд и распоряжений в части загрузки генерирующих мощностей производителей электроэнергии оптового рынка производится с учетом экономически обоснованного технического минимума нагрузки единичного энергоблока генерирующей организации.</w:t>
      </w:r>
    </w:p>
    <w:p>
      <w:pPr>
        <w:spacing w:lineRule="auto"/>
        <w:ind w:firstLine="480"/>
        <w:jc w:val="both"/>
        <w:rPr>
          <w:sz w:val="24"/>
        </w:rPr>
      </w:pPr>
      <w:r>
        <w:rPr>
          <w:sz w:val="24"/>
        </w:rPr>
        <w:t>6. Оптимальный баланс экономических отношений, складывающийся между субъектами оптового рынка, определяется путем государственного регулирования цен (тарифов) на отдельные виды услуг, перечень которых определяется соответствующими законодательными актами Приднестровской Молдавской Республики.</w:t>
      </w:r>
    </w:p>
    <w:p>
      <w:pPr>
        <w:spacing w:lineRule="auto"/>
        <w:ind w:firstLine="480"/>
        <w:jc w:val="both"/>
        <w:rPr>
          <w:sz w:val="24"/>
        </w:rPr>
      </w:pPr>
      <w:r>
        <w:rPr>
          <w:sz w:val="24"/>
        </w:rPr>
        <w:t>7. Субъектами оптового рынка являются:</w:t>
      </w:r>
    </w:p>
    <w:p>
      <w:pPr>
        <w:spacing w:lineRule="auto"/>
        <w:ind w:firstLine="480"/>
        <w:jc w:val="both"/>
        <w:rPr>
          <w:sz w:val="24"/>
        </w:rPr>
      </w:pPr>
      <w:r>
        <w:rPr>
          <w:sz w:val="24"/>
        </w:rPr>
        <w:t>а) субъекты электроэнергетики при условии соответствия указанным требованиям:</w:t>
      </w:r>
    </w:p>
    <w:p>
      <w:pPr>
        <w:spacing w:lineRule="auto"/>
        <w:ind w:firstLine="480"/>
        <w:jc w:val="both"/>
        <w:rPr>
          <w:sz w:val="24"/>
        </w:rPr>
      </w:pPr>
      <w:r>
        <w:rPr>
          <w:sz w:val="24"/>
        </w:rPr>
        <w:t>1) генерирующие организации - производители электроэнергии, в том числе работающие в режиме комбинированной выработки электрической и тепловой энергии, имеющие на праве собственности или на другом законном основании электрогенерирующее оборудование общей установленной мощностью 5 МВт и более;</w:t>
      </w:r>
    </w:p>
    <w:p>
      <w:pPr>
        <w:spacing w:lineRule="auto"/>
        <w:ind w:firstLine="480"/>
        <w:jc w:val="both"/>
        <w:rPr>
          <w:sz w:val="24"/>
        </w:rPr>
      </w:pPr>
      <w:r>
        <w:rPr>
          <w:sz w:val="24"/>
        </w:rPr>
        <w:t xml:space="preserve">2) </w:t>
      </w:r>
      <w:r>
        <w:fldChar w:fldCharType="begin" w:fldLock="false" w:dirty="false"/>
      </w:r>
      <w:r>
        <w:rPr/>
        <w:instrText xml:space="preserve"> HYPERLINK "" </w:instrText>
      </w:r>
      <w:r>
        <w:fldChar w:fldCharType="separate"/>
      </w:r>
      <w:r>
        <w:rPr>
          <w:rStyle w:val="Hyperlink"/>
          <w:sz w:val="24"/>
        </w:rPr>
        <w:t>электросетевая организация, осуществляющая передачу электроэнергии</w:t>
      </w:r>
      <w:r>
        <w:fldChar w:fldCharType="end"/>
      </w:r>
      <w:r>
        <w:rPr>
          <w:sz w:val="24"/>
        </w:rPr>
        <w:t>;</w:t>
      </w:r>
    </w:p>
    <w:p>
      <w:pPr>
        <w:spacing w:lineRule="auto"/>
        <w:ind w:firstLine="480"/>
        <w:jc w:val="both"/>
        <w:rPr>
          <w:sz w:val="24"/>
        </w:rPr>
      </w:pPr>
      <w:r>
        <w:rPr>
          <w:sz w:val="24"/>
        </w:rPr>
        <w:t>3) системный оператор. Функции системного оператора осуществляет электросетевая организация, осуществляющая передачу электроэнергии;</w:t>
      </w:r>
    </w:p>
    <w:p>
      <w:pPr>
        <w:spacing w:lineRule="auto"/>
        <w:ind w:firstLine="480"/>
        <w:jc w:val="both"/>
        <w:rPr>
          <w:sz w:val="24"/>
        </w:rPr>
      </w:pPr>
      <w:r>
        <w:rPr>
          <w:sz w:val="24"/>
        </w:rPr>
        <w:t>4) электроснабжающая организация;</w:t>
      </w:r>
    </w:p>
    <w:p>
      <w:pPr>
        <w:spacing w:lineRule="auto"/>
        <w:ind w:firstLine="480"/>
        <w:jc w:val="both"/>
        <w:rPr>
          <w:sz w:val="24"/>
        </w:rPr>
      </w:pPr>
      <w:r>
        <w:rPr>
          <w:sz w:val="24"/>
        </w:rPr>
        <w:t>б) крупные потребители электроэнергии - потребители электроэнергии, объекты электроэнергетики, потребляющие больше 50 млн кВт в год в точке поставки;</w:t>
      </w:r>
    </w:p>
    <w:p>
      <w:pPr>
        <w:spacing w:lineRule="auto"/>
        <w:ind w:firstLine="480"/>
        <w:jc w:val="both"/>
        <w:rPr>
          <w:sz w:val="24"/>
        </w:rPr>
      </w:pPr>
      <w:r>
        <w:rPr>
          <w:sz w:val="24"/>
        </w:rPr>
        <w:t>в) управляющая компания СЭЗ;</w:t>
      </w:r>
    </w:p>
    <w:p>
      <w:pPr>
        <w:spacing w:lineRule="auto"/>
        <w:ind w:firstLine="480"/>
        <w:jc w:val="both"/>
        <w:rPr>
          <w:sz w:val="24"/>
        </w:rPr>
      </w:pPr>
      <w:r>
        <w:rPr>
          <w:sz w:val="24"/>
        </w:rPr>
        <w:t>г) оптовые покупатели электроэнергии.</w:t>
      </w:r>
    </w:p>
    <w:p>
      <w:pPr>
        <w:spacing w:lineRule="auto"/>
        <w:ind w:firstLine="480"/>
        <w:jc w:val="both"/>
        <w:rPr>
          <w:sz w:val="24"/>
        </w:rPr>
      </w:pPr>
      <w:r>
        <w:rPr>
          <w:sz w:val="24"/>
        </w:rPr>
        <w:t>8. В качестве оптовых покупателей электроэнергии выступают:</w:t>
      </w:r>
    </w:p>
    <w:p>
      <w:pPr>
        <w:spacing w:lineRule="auto"/>
        <w:ind w:firstLine="480"/>
        <w:jc w:val="both"/>
        <w:rPr>
          <w:sz w:val="24"/>
        </w:rPr>
      </w:pPr>
      <w:r>
        <w:rPr>
          <w:sz w:val="24"/>
        </w:rPr>
        <w:t>а) электроснабжающая организация;</w:t>
      </w:r>
    </w:p>
    <w:p>
      <w:pPr>
        <w:spacing w:lineRule="auto"/>
        <w:ind w:firstLine="480"/>
        <w:jc w:val="both"/>
        <w:rPr>
          <w:sz w:val="24"/>
        </w:rPr>
      </w:pPr>
      <w:r>
        <w:rPr>
          <w:sz w:val="24"/>
        </w:rPr>
        <w:t xml:space="preserve">б) </w:t>
      </w:r>
      <w:r>
        <w:fldChar w:fldCharType="begin" w:fldLock="false" w:dirty="false"/>
      </w:r>
      <w:r>
        <w:rPr/>
        <w:instrText xml:space="preserve"> HYPERLINK "" </w:instrText>
      </w:r>
      <w:r>
        <w:fldChar w:fldCharType="separate"/>
      </w:r>
      <w:r>
        <w:rPr>
          <w:rStyle w:val="Hyperlink"/>
          <w:sz w:val="24"/>
        </w:rPr>
        <w:t>управляющая компания</w:t>
      </w:r>
      <w:r>
        <w:fldChar w:fldCharType="end"/>
      </w:r>
      <w:r>
        <w:rPr>
          <w:sz w:val="24"/>
        </w:rPr>
        <w:t xml:space="preserve"> СЭЗ;</w:t>
      </w:r>
    </w:p>
    <w:p>
      <w:pPr>
        <w:spacing w:lineRule="auto"/>
        <w:ind w:firstLine="480"/>
        <w:jc w:val="both"/>
        <w:rPr>
          <w:sz w:val="24"/>
        </w:rPr>
      </w:pPr>
      <w:r>
        <w:rPr>
          <w:sz w:val="24"/>
        </w:rPr>
        <w:t>в) электросетевая организация, осуществляющая передачу электроэнергии в случае приобретения электроэнергии в целях компенсации технологического расхода электроэнергии в передающей сети;</w:t>
      </w:r>
    </w:p>
    <w:p>
      <w:pPr>
        <w:spacing w:lineRule="auto"/>
        <w:ind w:firstLine="480"/>
        <w:jc w:val="both"/>
        <w:rPr>
          <w:sz w:val="24"/>
        </w:rPr>
      </w:pPr>
      <w:r>
        <w:rPr>
          <w:sz w:val="24"/>
        </w:rPr>
        <w:t>г) иные юридические лица, имеющие право приобретать электроэнергию в рамках энергосистемы в качестве субъекта оптового рынка электроэнергии в целях последующей продажи или для собственных нужд.</w:t>
      </w:r>
    </w:p>
    <w:p>
      <w:pPr>
        <w:spacing w:lineRule="auto"/>
        <w:ind w:firstLine="480"/>
        <w:jc w:val="both"/>
        <w:rPr>
          <w:sz w:val="24"/>
        </w:rPr>
      </w:pPr>
      <w:r>
        <w:rPr>
          <w:sz w:val="24"/>
        </w:rPr>
        <w:t>9. Субъекты оптового рынка обязаны получить лицензии на осуществление видов деятельности в сфере электроэнергетики в случаях, предусмотренных законодательными актами Приднестровской Молдавской Республики.</w:t>
      </w:r>
    </w:p>
    <w:p>
      <w:pPr>
        <w:spacing w:lineRule="auto"/>
        <w:ind w:firstLine="480"/>
        <w:jc w:val="both"/>
        <w:rPr>
          <w:sz w:val="24"/>
        </w:rPr>
      </w:pPr>
      <w:r>
        <w:rPr>
          <w:sz w:val="24"/>
        </w:rPr>
        <w:t>10. Все субъекты оптового рынка обладают равными правами и в целях обеспечения недискриминационной политики имеют доступ к электрической сети, услугам по оперативно-диспетчерскому управлению, передаче электроэнергии по передающим сетям и услугам по балансировке электроэнергии.</w:t>
      </w:r>
    </w:p>
    <w:p>
      <w:pPr>
        <w:pStyle w:val="Heading2"/>
        <w:spacing w:lineRule="auto"/>
        <w:ind w:firstLine="480"/>
        <w:jc w:val="center"/>
        <w:rPr/>
      </w:pPr>
      <w:r>
        <w:rPr>
          <w:b w:val="true"/>
        </w:rPr>
        <w:t>2. Организация взаимодействия субъектов оптового рынка</w:t>
      </w:r>
    </w:p>
    <w:p>
      <w:pPr>
        <w:spacing w:lineRule="auto"/>
        <w:ind w:firstLine="480"/>
        <w:jc w:val="both"/>
        <w:rPr>
          <w:sz w:val="24"/>
        </w:rPr>
      </w:pPr>
      <w:r>
        <w:rPr>
          <w:sz w:val="24"/>
        </w:rPr>
        <w:t>11. Оптовый рынок электроэнергии Приднестровской Молдавской Республики функционирует на основании договоров. Договоры не должны содержать условий, противоречащих настоящим Правилам.</w:t>
      </w:r>
    </w:p>
    <w:p>
      <w:pPr>
        <w:spacing w:lineRule="auto"/>
        <w:ind w:firstLine="480"/>
        <w:jc w:val="both"/>
        <w:rPr>
          <w:sz w:val="24"/>
        </w:rPr>
      </w:pPr>
      <w:r>
        <w:rPr>
          <w:sz w:val="24"/>
        </w:rPr>
        <w:t>12. Продавцами электроэнергии на оптовом рынке вправе выступать генерирующие организации, оптовые покупатели электроэнергии. Продажа электроэнергии осуществляется в соответствии с договорами купли-продажи (поставки) электроэнергии. Покупателями электроэнергии по данным договорам вправе выступать субъекты электроэнергетики и крупные потребители. Нормы настоящих Правил, действующие в отношении договоров купли-продажи (поставки) электроэнергии на оптовом рынке, распространяют свое действие также на договоры, предметом которых является переработка давальческого топлива для выработки электроэнергии.</w:t>
      </w:r>
    </w:p>
    <w:p>
      <w:pPr>
        <w:spacing w:lineRule="auto"/>
        <w:ind w:firstLine="480"/>
        <w:jc w:val="both"/>
        <w:rPr>
          <w:sz w:val="24"/>
        </w:rPr>
      </w:pPr>
      <w:r>
        <w:rPr>
          <w:sz w:val="24"/>
        </w:rPr>
        <w:t>Отношения, связанные с оперативно-диспетчерским управлением, передачей электроэнергии и балансировкой электроэнергии, регулируются на основании договоров оказания услуг по оперативно-диспетчерскому управлению в электроэнергетике, оказания услуг по передаче электроэнергии, оказанию услуг по балансировке электроэнергии.</w:t>
      </w:r>
    </w:p>
    <w:p>
      <w:pPr>
        <w:spacing w:lineRule="auto"/>
        <w:ind w:firstLine="480"/>
        <w:jc w:val="both"/>
        <w:rPr>
          <w:sz w:val="24"/>
        </w:rPr>
      </w:pPr>
      <w:r>
        <w:rPr>
          <w:sz w:val="24"/>
        </w:rPr>
        <w:t>13. Крупные потребители, а также субъекты электроэнергетики, заключающие с продавцами электроэнергии договор купли-продажи (поставки) электроэнергии, обязаны при этом заключить соответствующий договор оказания услуг по передаче электроэнергии и договор оказания услуг по балансировке электроэнергии с электросетевой организацией, осуществляющей передачу электроэнергии. Для этого крупные потребители и субъекты электроэнергетической системы Приднестровской Молдавской Республики представляют электросетевой организации, осуществляющей передачу электроэнергии, следующие сведения:</w:t>
      </w:r>
    </w:p>
    <w:p>
      <w:pPr>
        <w:spacing w:lineRule="auto"/>
        <w:ind w:firstLine="480"/>
        <w:jc w:val="both"/>
        <w:rPr>
          <w:sz w:val="24"/>
        </w:rPr>
      </w:pPr>
      <w:r>
        <w:rPr>
          <w:sz w:val="24"/>
        </w:rPr>
        <w:t>а) о продавце электроэнергии - наименование юридического лица, место нахождения, его точки поставки на оптовом рынке, платежные реквизиты;</w:t>
      </w:r>
    </w:p>
    <w:p>
      <w:pPr>
        <w:spacing w:lineRule="auto"/>
        <w:ind w:firstLine="480"/>
        <w:jc w:val="both"/>
        <w:rPr>
          <w:sz w:val="24"/>
        </w:rPr>
      </w:pPr>
      <w:r>
        <w:rPr>
          <w:sz w:val="24"/>
        </w:rPr>
        <w:t>б) о заключении, изменении и расторжении договора купли-продажи электроэнергии, а также основные условия этого договора, позволяющие определить объем и режим передачи электроэнергии.</w:t>
      </w:r>
    </w:p>
    <w:p>
      <w:pPr>
        <w:spacing w:lineRule="auto"/>
        <w:ind w:firstLine="480"/>
        <w:jc w:val="both"/>
        <w:rPr>
          <w:sz w:val="24"/>
        </w:rPr>
      </w:pPr>
      <w:r>
        <w:rPr>
          <w:sz w:val="24"/>
        </w:rPr>
        <w:t>Перечисленные сведения должны быть представлены не позднее 7 (семи) рабочих дней до начала действия договора, его изменения или расторжения.</w:t>
      </w:r>
    </w:p>
    <w:p>
      <w:pPr>
        <w:spacing w:lineRule="auto"/>
        <w:ind w:firstLine="480"/>
        <w:jc w:val="both"/>
        <w:rPr>
          <w:sz w:val="24"/>
        </w:rPr>
      </w:pPr>
      <w:r>
        <w:rPr>
          <w:sz w:val="24"/>
        </w:rPr>
        <w:t>Передача электроэнергии для субъекта электроэнергетической системы Приднестровской Молдавской Республики при отсутствии заключенных договоров купли-продажи (поставки) электроэнергии, оказания услуг по передаче электроэнергии, оказания услуг по оперативно-диспетчерскому управлению и оказания услуг по балансировке электроэнергии не допускается и не учитывается системным оператором при планировании и оперативном управлении мощностями электростанций энергосистемы, а также при согласовании режимов импорта и экспорта электроэнергии.</w:t>
      </w:r>
    </w:p>
    <w:p>
      <w:pPr>
        <w:spacing w:lineRule="auto"/>
        <w:ind w:firstLine="480"/>
        <w:jc w:val="both"/>
        <w:rPr>
          <w:sz w:val="24"/>
        </w:rPr>
      </w:pPr>
      <w:r>
        <w:rPr>
          <w:sz w:val="24"/>
        </w:rPr>
        <w:t>Крупные потребители электроэнергии, которые подключены к передающей сети, вправе заключать и производить расчеты по прямым договорам на поставку электроэнергии по регулируемым и (или) свободным (нерегулируемым) ценам.</w:t>
      </w:r>
    </w:p>
    <w:p>
      <w:pPr>
        <w:spacing w:lineRule="auto"/>
        <w:ind w:firstLine="480"/>
        <w:jc w:val="both"/>
        <w:rPr>
          <w:sz w:val="24"/>
        </w:rPr>
      </w:pPr>
      <w:r>
        <w:rPr>
          <w:sz w:val="24"/>
        </w:rPr>
        <w:t>14. В случае продажи электроэнергии на экспорт продавец электроэнергии представляет электросетевой организации, осуществляющей передачу электроэнергии следующие сведения:</w:t>
      </w:r>
    </w:p>
    <w:p>
      <w:pPr>
        <w:spacing w:lineRule="auto"/>
        <w:ind w:firstLine="480"/>
        <w:jc w:val="both"/>
        <w:rPr>
          <w:sz w:val="24"/>
        </w:rPr>
      </w:pPr>
      <w:r>
        <w:rPr>
          <w:sz w:val="24"/>
        </w:rPr>
        <w:t>а) наименование покупателя электроэнергии - юридического лица, место нахождения юридического лица, его точки поставки электроэнергии;</w:t>
      </w:r>
    </w:p>
    <w:p>
      <w:pPr>
        <w:spacing w:lineRule="auto"/>
        <w:ind w:firstLine="480"/>
        <w:jc w:val="both"/>
        <w:rPr>
          <w:sz w:val="24"/>
        </w:rPr>
      </w:pPr>
      <w:r>
        <w:rPr>
          <w:sz w:val="24"/>
        </w:rPr>
        <w:t>б) сведения о заключении, изменении и расторжении договора, на основании которого обеспечивается продажа электроэнергии на экспорт указанному покупателю, а также основные условия этого договора, позволяющие определить предмет договора, объем и режим передачи электроэнергии, срок действия договора.</w:t>
      </w:r>
    </w:p>
    <w:p>
      <w:pPr>
        <w:spacing w:lineRule="auto"/>
        <w:ind w:firstLine="480"/>
        <w:jc w:val="both"/>
        <w:rPr>
          <w:sz w:val="24"/>
        </w:rPr>
      </w:pPr>
      <w:r>
        <w:rPr>
          <w:sz w:val="24"/>
        </w:rPr>
        <w:t>Перечисленные сведения должны быть представлены не позднее 7 (семи) рабочих дней до начала действия договора купли-продажи (поставки) электроэнергии на экспорт или изменений к нему.</w:t>
      </w:r>
    </w:p>
    <w:p>
      <w:pPr>
        <w:spacing w:lineRule="auto"/>
        <w:ind w:firstLine="480"/>
        <w:jc w:val="both"/>
        <w:rPr>
          <w:sz w:val="24"/>
        </w:rPr>
      </w:pPr>
      <w:r>
        <w:rPr>
          <w:sz w:val="24"/>
        </w:rPr>
        <w:t xml:space="preserve">15. Договоры </w:t>
      </w:r>
      <w:r>
        <w:fldChar w:fldCharType="begin" w:fldLock="false" w:dirty="false"/>
      </w:r>
      <w:r>
        <w:rPr/>
        <w:instrText xml:space="preserve"> HYPERLINK "" </w:instrText>
      </w:r>
      <w:r>
        <w:fldChar w:fldCharType="separate"/>
      </w:r>
      <w:r>
        <w:rPr>
          <w:rStyle w:val="Hyperlink"/>
          <w:sz w:val="24"/>
        </w:rPr>
        <w:t xml:space="preserve">купли-продажи (поставки) </w:t>
      </w:r>
      <w:r>
        <w:fldChar w:fldCharType="end"/>
      </w:r>
      <w:r>
        <w:rPr>
          <w:sz w:val="24"/>
        </w:rPr>
        <w:t>электроэнергии, заключаемые субъектами оптового рынка, подлежат обязательной регистрации системным оператором энергетической системы для подтверждения технической возможности реализации поставок электроэнергии и осуществления в дальнейшем администрирования поставок электроэнергии по заключенным договорам путем планирования и оперативного управления мощностями электростанций энергосистемы, а также согласования режимов импорта и экспорта электроэнергии.</w:t>
      </w:r>
    </w:p>
    <w:p>
      <w:pPr>
        <w:spacing w:lineRule="auto"/>
        <w:ind w:firstLine="480"/>
        <w:jc w:val="both"/>
        <w:rPr>
          <w:sz w:val="24"/>
        </w:rPr>
      </w:pPr>
      <w:r>
        <w:rPr>
          <w:sz w:val="24"/>
        </w:rPr>
        <w:t>Договоры купли-продажи (поставки) электроэнергии, включая договоры купли-продажи (поставки) электроэнергии на экспорт, подлежат направлению системному оператору субъектами оптового рынка для регистрации не позднее 7 (семи) рабочих дней до начала действия договора или изменений к нему.</w:t>
      </w:r>
    </w:p>
    <w:p>
      <w:pPr>
        <w:spacing w:lineRule="auto"/>
        <w:ind w:firstLine="480"/>
        <w:jc w:val="both"/>
        <w:rPr>
          <w:sz w:val="24"/>
        </w:rPr>
      </w:pPr>
      <w:r>
        <w:rPr>
          <w:sz w:val="24"/>
        </w:rPr>
        <w:t>16. Системный оператор в течение 3 (трех) рабочих дней осуществляет регистрацию договоров оптовой поставки электроэнергии и прямых договоров крупных потребителей электроэнергии и направляет письменное уведомление о регистрации либо мотивированный отказ в регистрации. Основаниями для отказа в регистрации являются:</w:t>
      </w:r>
    </w:p>
    <w:p>
      <w:pPr>
        <w:spacing w:lineRule="auto"/>
        <w:ind w:firstLine="480"/>
        <w:jc w:val="both"/>
        <w:rPr>
          <w:sz w:val="24"/>
        </w:rPr>
      </w:pPr>
      <w:r>
        <w:rPr>
          <w:sz w:val="24"/>
        </w:rPr>
        <w:t xml:space="preserve">а) отсутствие заключенных договоров, предусмотренных подпунктом "а" пункта 2 статьи 7 </w:t>
      </w:r>
      <w:r>
        <w:fldChar w:fldCharType="begin" w:fldLock="false" w:dirty="false"/>
      </w:r>
      <w:r>
        <w:rPr/>
        <w:instrText xml:space="preserve"> HYPERLINK "https://pravopmr.ru/View.aspx?id=VdN8PI4tbxJgm6uv1JS%2bsA%3d%3d" \o "(ВСТУПИЛ В СИЛУ 05.01.2010) Об электроэнергетике" </w:instrText>
      </w:r>
      <w:r>
        <w:fldChar w:fldCharType="separate"/>
      </w:r>
      <w:r>
        <w:rPr>
          <w:rStyle w:val="Hyperlink"/>
          <w:color w:val="0066CC"/>
          <w:sz w:val="24"/>
        </w:rPr>
        <w:t>Закона Приднестровской Молдавской Республики от 28 сентября 2009 года № 874-З-IV "Об электроэнергетике"</w:t>
      </w:r>
      <w:r>
        <w:fldChar w:fldCharType="end"/>
      </w:r>
      <w:r>
        <w:rPr>
          <w:sz w:val="24"/>
        </w:rPr>
        <w:t xml:space="preserve"> (САЗ 09-40);</w:t>
      </w:r>
    </w:p>
    <w:p>
      <w:pPr>
        <w:spacing w:lineRule="auto"/>
        <w:ind w:firstLine="480"/>
        <w:jc w:val="both"/>
        <w:rPr>
          <w:sz w:val="24"/>
        </w:rPr>
      </w:pPr>
      <w:r>
        <w:rPr>
          <w:sz w:val="24"/>
        </w:rPr>
        <w:t>б) несоответствие условий договоров требованиям настоящих Правил и иным нормативным правовым актам, регулирующим отношения на оптовом рынке электроэнергии;</w:t>
      </w:r>
    </w:p>
    <w:p>
      <w:pPr>
        <w:spacing w:lineRule="auto"/>
        <w:ind w:firstLine="480"/>
        <w:jc w:val="both"/>
        <w:rPr>
          <w:sz w:val="24"/>
        </w:rPr>
      </w:pPr>
      <w:r>
        <w:rPr>
          <w:sz w:val="24"/>
        </w:rPr>
        <w:t>в) необеспечение стороной или сторонами договора коммерческого учета электроэнергии, телеизмерений и функционирования каналов связи, обеспечивающих передачу информации с заданной периодичностью на сервер системного оператора.</w:t>
      </w:r>
    </w:p>
    <w:p>
      <w:pPr>
        <w:spacing w:lineRule="auto"/>
        <w:ind w:firstLine="480"/>
        <w:jc w:val="both"/>
        <w:rPr>
          <w:sz w:val="24"/>
        </w:rPr>
      </w:pPr>
      <w:r>
        <w:rPr>
          <w:sz w:val="24"/>
        </w:rPr>
        <w:t>17. Субъекты оптового рынка обязаны заключить договор возмездного оказания услуг по оперативно-диспетчерскому управлению с системным оператором.</w:t>
      </w:r>
    </w:p>
    <w:p>
      <w:pPr>
        <w:spacing w:lineRule="auto"/>
        <w:ind w:firstLine="480"/>
        <w:jc w:val="both"/>
        <w:rPr>
          <w:sz w:val="24"/>
        </w:rPr>
      </w:pPr>
      <w:r>
        <w:rPr>
          <w:sz w:val="24"/>
        </w:rPr>
        <w:t>Договор оказания услуг по оперативно-диспетчерскому управлению заключается субъектами оптового рынка до заключения ими договора оказания услуг по передаче электроэнергии.</w:t>
      </w:r>
    </w:p>
    <w:p>
      <w:pPr>
        <w:spacing w:lineRule="auto"/>
        <w:ind w:firstLine="480"/>
        <w:jc w:val="both"/>
        <w:rPr>
          <w:sz w:val="24"/>
        </w:rPr>
      </w:pPr>
      <w:r>
        <w:rPr>
          <w:sz w:val="24"/>
        </w:rPr>
        <w:t>18. Субъекты оптового рынка обязаны:</w:t>
      </w:r>
    </w:p>
    <w:p>
      <w:pPr>
        <w:spacing w:lineRule="auto"/>
        <w:ind w:firstLine="480"/>
        <w:jc w:val="both"/>
        <w:rPr>
          <w:sz w:val="24"/>
        </w:rPr>
      </w:pPr>
      <w:r>
        <w:rPr>
          <w:sz w:val="24"/>
        </w:rPr>
        <w:t>а) представлять системному оператору информацию, необходимую для осуществления центрального оперативно-диспетчерского управления электроэнергетической системой Приднестровской Молдавской Республики, и фактическую информацию по технико-экономическим показателям работы генерирующих организаций (выработку, отпуск с шин, собственные нужды, удельные расходы на отпуск с шин электроэнергии). Периодичность передачи данных и перечень фактической информации по технико-экономическим показателям работы генерирующих организаций определяет системный оператор;</w:t>
      </w:r>
    </w:p>
    <w:p>
      <w:pPr>
        <w:spacing w:lineRule="auto"/>
        <w:ind w:firstLine="480"/>
        <w:jc w:val="both"/>
        <w:rPr>
          <w:sz w:val="24"/>
        </w:rPr>
      </w:pPr>
      <w:r>
        <w:rPr>
          <w:sz w:val="24"/>
        </w:rPr>
        <w:t>б) предоставлять системному оператору доступ к приборам коммерческого учета и телеизмерений параметров электрической сети;</w:t>
      </w:r>
    </w:p>
    <w:p>
      <w:pPr>
        <w:spacing w:lineRule="auto"/>
        <w:ind w:firstLine="480"/>
        <w:jc w:val="both"/>
        <w:rPr>
          <w:sz w:val="24"/>
        </w:rPr>
      </w:pPr>
      <w:r>
        <w:rPr>
          <w:sz w:val="24"/>
        </w:rPr>
        <w:t xml:space="preserve">в) выполнять иные требования, установленные настоящими Правилами и </w:t>
      </w:r>
      <w:r>
        <w:fldChar w:fldCharType="begin" w:fldLock="false" w:dirty="false"/>
      </w:r>
      <w:r>
        <w:rPr/>
        <w:instrText xml:space="preserve"> HYPERLINK "https://pravopmr.ru/View.aspx?id=VdN8PI4tbxJgm6uv1JS%2bsA%3d%3d" \o "(ВСТУПИЛ В СИЛУ 05.01.2010) Об электроэнергетике" </w:instrText>
      </w:r>
      <w:r>
        <w:fldChar w:fldCharType="separate"/>
      </w:r>
      <w:r>
        <w:rPr>
          <w:rStyle w:val="Hyperlink"/>
          <w:color w:val="0066CC"/>
          <w:sz w:val="24"/>
        </w:rPr>
        <w:t>Законом Приднестровской Молдавской Республики от 28 сентября 2009 года № 874-З-IV "Об электроэнергетике"</w:t>
      </w:r>
      <w:r>
        <w:fldChar w:fldCharType="end"/>
      </w:r>
      <w:r>
        <w:rPr>
          <w:sz w:val="24"/>
        </w:rPr>
        <w:t xml:space="preserve"> (САЗ 09-40).</w:t>
      </w:r>
    </w:p>
    <w:p>
      <w:pPr>
        <w:spacing w:lineRule="auto"/>
        <w:ind w:firstLine="480"/>
        <w:jc w:val="both"/>
        <w:rPr>
          <w:sz w:val="24"/>
        </w:rPr>
      </w:pPr>
      <w:r>
        <w:rPr>
          <w:sz w:val="24"/>
        </w:rPr>
        <w:t>19. Обращение электроэнергии вне оптового рынка с участием потребителей электроэнергии происходит на розничном рынке электроэнергии.</w:t>
      </w:r>
    </w:p>
    <w:p>
      <w:pPr>
        <w:spacing w:lineRule="auto"/>
        <w:ind w:firstLine="480"/>
        <w:jc w:val="both"/>
        <w:rPr>
          <w:sz w:val="24"/>
        </w:rPr>
      </w:pPr>
      <w:r>
        <w:rPr>
          <w:sz w:val="24"/>
        </w:rPr>
        <w:t>Продавцами электроэнергии на розничном рынке вправе выступать электроснабжающая организация, а также производители электроэнергии, работающие в режиме комбинированной выработки электрической и тепловой энергии.</w:t>
      </w:r>
    </w:p>
    <w:p>
      <w:pPr>
        <w:spacing w:lineRule="auto"/>
        <w:ind w:firstLine="480"/>
        <w:jc w:val="both"/>
        <w:rPr>
          <w:sz w:val="24"/>
        </w:rPr>
      </w:pPr>
      <w:r>
        <w:rPr>
          <w:sz w:val="24"/>
        </w:rPr>
        <w:t>Оптовый покупатель электроэнергии - управляющая компания СЭЗ вправе выступать продавцом электроэнергии на розничном рынке в случае поставки электроэнергии резидентам свободной экономической зоны развития блокчейн-технологий.</w:t>
      </w:r>
    </w:p>
    <w:p>
      <w:pPr>
        <w:pStyle w:val="Heading2"/>
        <w:spacing w:lineRule="auto"/>
        <w:ind w:firstLine="480"/>
        <w:jc w:val="center"/>
        <w:rPr/>
      </w:pPr>
      <w:r>
        <w:rPr>
          <w:b w:val="true"/>
        </w:rPr>
        <w:t>3.</w:t>
      </w:r>
      <w:r>
        <w:rPr>
          <w:b w:val="true"/>
        </w:rPr>
        <w:t xml:space="preserve"> Планирование поставок электроэнергии на оптовом рынке на предстоящий расчетный период</w:t>
      </w:r>
    </w:p>
    <w:p>
      <w:pPr>
        <w:spacing w:lineRule="auto"/>
        <w:ind w:firstLine="480"/>
        <w:jc w:val="both"/>
        <w:rPr>
          <w:sz w:val="24"/>
        </w:rPr>
      </w:pPr>
      <w:r>
        <w:rPr>
          <w:sz w:val="24"/>
        </w:rPr>
        <w:t>20. Государственное унитарное предприятие "Дубоссарская ГЭС" до 15 часов 00 минут 20 числа месяца, предшествующего расчетному периоду, направляет в адрес системного оператора и электроснабжающей организации заявку на генерацию электроэнергии, включающую количество (объем) электроэнергии и ГПРП.</w:t>
      </w:r>
    </w:p>
    <w:p>
      <w:pPr>
        <w:spacing w:lineRule="auto"/>
        <w:ind w:firstLine="480"/>
        <w:jc w:val="both"/>
        <w:rPr>
          <w:sz w:val="24"/>
        </w:rPr>
      </w:pPr>
      <w:r>
        <w:rPr>
          <w:sz w:val="24"/>
        </w:rPr>
        <w:t>21. Производитель электроэнергии, работающий в режиме комбинированной выработки электрической и тепловой энергии, до 15 часов 00 минут 20 числа месяца, предшествующего расчетному периоду, направляет:</w:t>
      </w:r>
    </w:p>
    <w:p>
      <w:pPr>
        <w:spacing w:lineRule="auto"/>
        <w:ind w:firstLine="480"/>
        <w:jc w:val="both"/>
        <w:rPr>
          <w:sz w:val="24"/>
        </w:rPr>
      </w:pPr>
      <w:r>
        <w:rPr>
          <w:sz w:val="24"/>
        </w:rPr>
        <w:t>а) в адрес системного оператора заявку на генерацию электроэнергии, включающую количество (объем) электроэнергии и ГПРП, с разбивкой по потребителям, с уведомлением поставщика природного газа о согласовании поставки природного газа для выработки электроэнергии, указанной в заявке;</w:t>
      </w:r>
    </w:p>
    <w:p>
      <w:pPr>
        <w:spacing w:lineRule="auto"/>
        <w:ind w:firstLine="480"/>
        <w:jc w:val="both"/>
        <w:rPr>
          <w:sz w:val="24"/>
        </w:rPr>
      </w:pPr>
      <w:r>
        <w:rPr>
          <w:sz w:val="24"/>
        </w:rPr>
        <w:t>б) в адрес электроснабжающей организации заявку на генерацию электроэнергии, включающую количество (объем) электроэнергии и ГПРП для электроснабжающей организации.</w:t>
      </w:r>
    </w:p>
    <w:p>
      <w:pPr>
        <w:spacing w:lineRule="auto"/>
        <w:ind w:firstLine="480"/>
        <w:jc w:val="both"/>
        <w:rPr>
          <w:sz w:val="24"/>
        </w:rPr>
      </w:pPr>
      <w:r>
        <w:rPr>
          <w:sz w:val="24"/>
        </w:rPr>
        <w:t>22. Электроснабжающая организация до 15 часов 00 минут 21 числа месяца, предшествующего расчетному периоду, направляет в адрес системного оператора согласованную заявку на поставку электроэнергии, включающую количество (объем) электроэнергии и ГПРП, от государственного унитарного предприятия "Дубоссарская ГЭС" и производителя электроэнергии, работающего в режиме комбинированной выработки электрической и тепловой энергии.</w:t>
      </w:r>
    </w:p>
    <w:p>
      <w:pPr>
        <w:spacing w:lineRule="auto"/>
        <w:ind w:firstLine="480"/>
        <w:jc w:val="both"/>
        <w:rPr>
          <w:sz w:val="24"/>
        </w:rPr>
      </w:pPr>
      <w:r>
        <w:rPr>
          <w:sz w:val="24"/>
        </w:rPr>
        <w:t>23. Электроснабжающая организация, крупный потребитель, управляющая компания СЭЗ, электросетевая организация, осуществляющая передачу электроэнергии, до 15 часов 00 минут 21 числа месяца, предшествующего расчетному периоду, направляют в адрес поставщика природного газа заявки на поставку природного газа для его переработки и выработки электроэнергии генерирующей организацией.</w:t>
      </w:r>
    </w:p>
    <w:p>
      <w:pPr>
        <w:spacing w:lineRule="auto"/>
        <w:ind w:firstLine="480"/>
        <w:jc w:val="both"/>
        <w:rPr>
          <w:sz w:val="24"/>
        </w:rPr>
      </w:pPr>
      <w:r>
        <w:rPr>
          <w:sz w:val="24"/>
        </w:rPr>
        <w:t>24. Поставщик природного газа до 15 часов 00 минут 22 числа месяца, предшествующего расчетному периоду, направляет в адрес электроснабжающей организации, крупного потребителя, управляющей компании СЭЗ, электросетевой организации, осуществляющей передачу электроэнергии, согласованные заявки на поставку природного газа для его переработки и выработки электроэнергии генерирующей организацией.</w:t>
      </w:r>
    </w:p>
    <w:p>
      <w:pPr>
        <w:spacing w:lineRule="auto"/>
        <w:ind w:firstLine="480"/>
        <w:jc w:val="both"/>
        <w:rPr>
          <w:sz w:val="24"/>
        </w:rPr>
      </w:pPr>
      <w:r>
        <w:rPr>
          <w:sz w:val="24"/>
        </w:rPr>
        <w:t>Также поставщик природного газа формирует свод согласованных заявок (включая нужды генерирующей организации и выработку электрической энергии на экспорт) и направляет его в исполнительный орган государственной власти, осуществляющий регулирование в сфере энергетики, в генерирующую организацию и системному оператору.</w:t>
      </w:r>
    </w:p>
    <w:p>
      <w:pPr>
        <w:spacing w:lineRule="auto"/>
        <w:ind w:firstLine="480"/>
        <w:jc w:val="both"/>
        <w:rPr>
          <w:sz w:val="24"/>
        </w:rPr>
      </w:pPr>
      <w:r>
        <w:rPr>
          <w:sz w:val="24"/>
        </w:rPr>
        <w:t>25. Электроснабжающая организация, крупный потребитель, управляющая компания СЭЗ, электросетевая организация, осуществляющая передачу электроэнергии, до 15 часов 00 минут 23 числа месяца, предшествующего расчетному периоду, направляют в адрес генерирующей организации заявки на генерацию электроэнергии, включающие количество (объем) электроэнергии и ГПРП, с уведомлением поставщика природного газа о согласовании поставки природного газа для выработки электроэнергии, указанной в заявке.</w:t>
      </w:r>
    </w:p>
    <w:p>
      <w:pPr>
        <w:spacing w:lineRule="auto"/>
        <w:ind w:firstLine="480"/>
        <w:jc w:val="both"/>
        <w:rPr>
          <w:sz w:val="24"/>
        </w:rPr>
      </w:pPr>
      <w:r>
        <w:rPr>
          <w:sz w:val="24"/>
        </w:rPr>
        <w:t>26. Генерирующая организация до 15 часов 00 минут 24 числа месяца, предшествующего расчетному периоду, направляет в адрес системного оператора согласованные заявки на поставку электроэнергии электроснабжающей организации, крупному потребителю, управляющей компании СЭЗ, электросетевой организации, осуществляющей передачу электроэнергии, включающие количество (объем) электроэнергии и ГПРП, либо письменный мотивированный отказ в согласовании заявок.</w:t>
      </w:r>
    </w:p>
    <w:p>
      <w:pPr>
        <w:spacing w:lineRule="auto"/>
        <w:ind w:firstLine="480"/>
        <w:jc w:val="both"/>
        <w:rPr>
          <w:sz w:val="24"/>
        </w:rPr>
      </w:pPr>
      <w:r>
        <w:rPr>
          <w:sz w:val="24"/>
        </w:rPr>
        <w:t>27. Системный оператор до 15 часов 00 минут 25 числа месяца, предшествующего расчетному периоду, проверяет поступившие согласованные заявки на генерацию электроэнергии, включающие количество (объем) электроэнергии и ГПРП, утверждает их и направляет соответствующим субъектам оптового рынка утвержденные заявки, включая ГПРП.</w:t>
      </w:r>
    </w:p>
    <w:p>
      <w:pPr>
        <w:spacing w:lineRule="auto"/>
        <w:ind w:firstLine="480"/>
        <w:jc w:val="both"/>
        <w:rPr>
          <w:sz w:val="24"/>
        </w:rPr>
      </w:pPr>
      <w:r>
        <w:rPr>
          <w:sz w:val="24"/>
        </w:rPr>
        <w:t>28. Согласованные и утвержденные в соответствии с настоящей главой заявки, включая ГПРП, являются основанием для осуществления поставки электроэнергии в расчетном периоде.</w:t>
      </w:r>
    </w:p>
    <w:p>
      <w:pPr>
        <w:spacing w:lineRule="auto"/>
        <w:ind w:firstLine="480"/>
        <w:jc w:val="both"/>
        <w:rPr>
          <w:sz w:val="24"/>
        </w:rPr>
      </w:pPr>
      <w:r>
        <w:rPr>
          <w:sz w:val="24"/>
        </w:rPr>
        <w:t>29.</w:t>
      </w:r>
      <w:r>
        <w:fldChar w:fldCharType="begin" w:fldLock="false" w:dirty="false"/>
      </w:r>
      <w:r>
        <w:rPr/>
        <w:instrText xml:space="preserve"> HYPERLINK "" </w:instrText>
      </w:r>
      <w:r>
        <w:fldChar w:fldCharType="separate"/>
      </w:r>
      <w:r>
        <w:rPr>
          <w:rStyle w:val="Hyperlink"/>
          <w:sz w:val="24"/>
        </w:rPr>
        <w:t>Дата и (или) время подачи</w:t>
      </w:r>
      <w:r>
        <w:fldChar w:fldCharType="end"/>
      </w:r>
      <w:r>
        <w:fldChar w:fldCharType="begin" w:fldLock="false" w:dirty="false"/>
      </w:r>
      <w:r>
        <w:rPr/>
        <w:instrText xml:space="preserve"> HYPERLINK "" </w:instrText>
      </w:r>
      <w:r>
        <w:fldChar w:fldCharType="separate"/>
      </w:r>
      <w:r>
        <w:rPr>
          <w:rStyle w:val="Hyperlink"/>
          <w:sz w:val="24"/>
        </w:rPr>
        <w:t>(утверждения, корректировки, согласования)</w:t>
      </w:r>
      <w:r>
        <w:fldChar w:fldCharType="end"/>
      </w:r>
      <w:r>
        <w:rPr>
          <w:sz w:val="24"/>
        </w:rPr>
        <w:t xml:space="preserve"> заявок, указанные в настоящей главе, могут быть изменены по инициативе системного оператора или субъекта оптового рынка по согласованию с системным оператором. В этом случае системный оператор заблаговременно уведомляет всех субъектов оптового рынка и поставщика природного газа об изменении даты и (или) времени подачи (утверждения, корректировки, согласования) заявок.</w:t>
      </w:r>
    </w:p>
    <w:p>
      <w:pPr>
        <w:pStyle w:val="Heading2"/>
        <w:spacing w:lineRule="auto"/>
        <w:ind w:firstLine="480"/>
        <w:jc w:val="center"/>
        <w:rPr/>
      </w:pPr>
      <w:r>
        <w:rPr>
          <w:b w:val="true"/>
        </w:rPr>
        <w:t>4. Планирование поставок электроэнергии на оптовом рынке в текущем расчетном периоде</w:t>
      </w:r>
    </w:p>
    <w:p>
      <w:pPr>
        <w:spacing w:lineRule="auto"/>
        <w:ind w:firstLine="480"/>
        <w:jc w:val="both"/>
        <w:rPr>
          <w:sz w:val="24"/>
        </w:rPr>
      </w:pPr>
      <w:r>
        <w:rPr>
          <w:sz w:val="24"/>
        </w:rPr>
        <w:t>30. В случае необходимости корректировки ГПРП в течение расчетного периода возможно согласование СГП в следующие сроки посредством электронной почты:</w:t>
      </w:r>
    </w:p>
    <w:tbl>
      <w:tblPr>
        <w:tblCellSpacing w:w="0" w:type="dxa"/>
        <w:tblBorders>
          <w:top w:color="000000" w:frame="false" w:shadow="false" w:sz="6" w:space="0" w:val="single"/>
          <w:left w:color="000000" w:frame="false" w:shadow="false" w:sz="6" w:space="0" w:val="single"/>
          <w:bottom w:color="000000" w:frame="false" w:shadow="false" w:sz="6" w:space="0" w:val="single"/>
          <w:right w:color="000000" w:frame="false" w:shadow="false" w:sz="6" w:space="0" w:val="single"/>
        </w:tblBorders>
      </w:tblPr>
      <w:tr>
        <w:trPr/>
        <w:tc>
          <w:tcPr>
            <w:tcW w:w="4695" w:type="dxa"/>
            <w:tcBorders>
              <w:top w:color="000000" w:frame="false" w:shadow="false" w:sz="6" w:space="0" w:val="single"/>
              <w:left w:color="000000" w:frame="false" w:shadow="false" w:sz="6" w:space="0" w:val="single"/>
              <w:bottom w:color="000000" w:frame="false" w:shadow="false" w:sz="6" w:space="0" w:val="single"/>
              <w:right w:color="000000" w:frame="false" w:shadow="false" w:sz="6" w:space="0" w:val="single"/>
            </w:tcBorders>
          </w:tcPr>
          <w:p>
            <w:pPr>
              <w:pStyle w:val="NormalWeb"/>
              <w:spacing w:lineRule="auto"/>
              <w:jc w:val="center"/>
              <w:rPr>
                <w:sz w:val="24"/>
              </w:rPr>
            </w:pPr>
            <w:r>
              <w:rPr>
                <w:sz w:val="24"/>
              </w:rPr>
              <w:t>День подачи заявки</w:t>
            </w:r>
          </w:p>
        </w:tc>
        <w:tc>
          <w:tcPr>
            <w:tcW w:w="4650" w:type="dxa"/>
            <w:tcBorders>
              <w:top w:color="000000" w:frame="false" w:shadow="false" w:sz="6" w:space="0" w:val="single"/>
              <w:left w:color="000000" w:frame="false" w:shadow="false" w:sz="6" w:space="0" w:val="single"/>
              <w:bottom w:color="000000" w:frame="false" w:shadow="false" w:sz="6" w:space="0" w:val="single"/>
              <w:right w:color="000000" w:frame="false" w:shadow="false" w:sz="6" w:space="0" w:val="single"/>
            </w:tcBorders>
          </w:tcPr>
          <w:p>
            <w:pPr>
              <w:pStyle w:val="NormalWeb"/>
              <w:spacing w:lineRule="auto"/>
              <w:jc w:val="center"/>
              <w:rPr>
                <w:sz w:val="24"/>
              </w:rPr>
            </w:pPr>
            <w:r>
              <w:rPr>
                <w:sz w:val="24"/>
              </w:rPr>
              <w:t>День (сутки) поставки</w:t>
            </w:r>
          </w:p>
        </w:tc>
      </w:tr>
      <w:tr>
        <w:trPr/>
        <w:tc>
          <w:tcPr>
            <w:tcW w:w="4695" w:type="dxa"/>
            <w:tcBorders>
              <w:top w:color="000000" w:frame="false" w:shadow="false" w:sz="6" w:space="0" w:val="single"/>
              <w:left w:color="000000" w:frame="false" w:shadow="false" w:sz="6" w:space="0" w:val="single"/>
              <w:bottom w:color="000000" w:frame="false" w:shadow="false" w:sz="6" w:space="0" w:val="single"/>
              <w:right w:color="000000" w:frame="false" w:shadow="false" w:sz="6" w:space="0" w:val="single"/>
            </w:tcBorders>
          </w:tcPr>
          <w:p>
            <w:pPr>
              <w:pStyle w:val="NormalWeb"/>
              <w:spacing w:lineRule="auto"/>
              <w:jc w:val="center"/>
              <w:rPr>
                <w:sz w:val="24"/>
              </w:rPr>
            </w:pPr>
            <w:r>
              <w:rPr>
                <w:sz w:val="24"/>
              </w:rPr>
              <w:t>понедельник</w:t>
            </w:r>
          </w:p>
        </w:tc>
        <w:tc>
          <w:tcPr>
            <w:tcW w:w="4650" w:type="dxa"/>
            <w:tcBorders>
              <w:top w:color="000000" w:frame="false" w:shadow="false" w:sz="6" w:space="0" w:val="single"/>
              <w:left w:color="000000" w:frame="false" w:shadow="false" w:sz="6" w:space="0" w:val="single"/>
              <w:bottom w:color="000000" w:frame="false" w:shadow="false" w:sz="6" w:space="0" w:val="single"/>
              <w:right w:color="000000" w:frame="false" w:shadow="false" w:sz="6" w:space="0" w:val="single"/>
            </w:tcBorders>
          </w:tcPr>
          <w:p>
            <w:pPr>
              <w:pStyle w:val="NormalWeb"/>
              <w:spacing w:lineRule="auto"/>
              <w:jc w:val="center"/>
              <w:rPr>
                <w:sz w:val="24"/>
              </w:rPr>
            </w:pPr>
            <w:r>
              <w:rPr>
                <w:sz w:val="24"/>
              </w:rPr>
              <w:t>среда-пятница</w:t>
            </w:r>
          </w:p>
        </w:tc>
      </w:tr>
      <w:tr>
        <w:trPr/>
        <w:tc>
          <w:tcPr>
            <w:tcW w:w="4695" w:type="dxa"/>
            <w:tcBorders>
              <w:top w:color="000000" w:frame="false" w:shadow="false" w:sz="6" w:space="0" w:val="single"/>
              <w:left w:color="000000" w:frame="false" w:shadow="false" w:sz="6" w:space="0" w:val="single"/>
              <w:bottom w:color="000000" w:frame="false" w:shadow="false" w:sz="6" w:space="0" w:val="single"/>
              <w:right w:color="000000" w:frame="false" w:shadow="false" w:sz="6" w:space="0" w:val="single"/>
            </w:tcBorders>
          </w:tcPr>
          <w:p>
            <w:pPr>
              <w:pStyle w:val="NormalWeb"/>
              <w:spacing w:lineRule="auto"/>
              <w:jc w:val="center"/>
              <w:rPr>
                <w:sz w:val="24"/>
              </w:rPr>
            </w:pPr>
            <w:r>
              <w:rPr>
                <w:sz w:val="24"/>
              </w:rPr>
              <w:t>среда</w:t>
            </w:r>
          </w:p>
        </w:tc>
        <w:tc>
          <w:tcPr>
            <w:tcW w:w="4650" w:type="dxa"/>
            <w:tcBorders>
              <w:top w:color="000000" w:frame="false" w:shadow="false" w:sz="6" w:space="0" w:val="single"/>
              <w:left w:color="000000" w:frame="false" w:shadow="false" w:sz="6" w:space="0" w:val="single"/>
              <w:bottom w:color="000000" w:frame="false" w:shadow="false" w:sz="6" w:space="0" w:val="single"/>
              <w:right w:color="000000" w:frame="false" w:shadow="false" w:sz="6" w:space="0" w:val="single"/>
            </w:tcBorders>
          </w:tcPr>
          <w:p>
            <w:pPr>
              <w:pStyle w:val="NormalWeb"/>
              <w:spacing w:lineRule="auto"/>
              <w:jc w:val="center"/>
              <w:rPr>
                <w:sz w:val="24"/>
              </w:rPr>
            </w:pPr>
            <w:r>
              <w:rPr>
                <w:sz w:val="24"/>
              </w:rPr>
              <w:t>суббота-вторник</w:t>
            </w:r>
          </w:p>
        </w:tc>
      </w:tr>
    </w:tbl>
    <w:p>
      <w:pPr>
        <w:spacing w:lineRule="auto"/>
        <w:ind w:firstLine="480"/>
        <w:jc w:val="both"/>
        <w:rPr>
          <w:sz w:val="24"/>
        </w:rPr>
      </w:pPr>
      <w:r>
        <w:rPr>
          <w:sz w:val="24"/>
        </w:rPr>
        <w:t>31. Государственное унитарное предприятие "Дубоссарская ГЭС" и производитель электроэнергии, работающий в режиме комбинированной выработки электрической и тепловой энергии, до 9 часов 00 минут понедельника и среды соответственно, посредством электронной почты направляет электроснабжающей организации и системному оператору проект суточного графика поставки (СГП). В случае неисполнения данного порядка направления проекта СПГ поставка электроэнергии будет осуществляться по ранее согласованному и утвержденному ГПРП.</w:t>
      </w:r>
    </w:p>
    <w:p>
      <w:pPr>
        <w:spacing w:lineRule="auto"/>
        <w:ind w:firstLine="480"/>
        <w:jc w:val="both"/>
        <w:rPr>
          <w:sz w:val="24"/>
        </w:rPr>
      </w:pPr>
      <w:r>
        <w:rPr>
          <w:sz w:val="24"/>
        </w:rPr>
        <w:t xml:space="preserve">32. До 10 часов 00 минут понедельника и среды </w:t>
      </w:r>
      <w:r>
        <w:fldChar w:fldCharType="begin" w:fldLock="false" w:dirty="false"/>
      </w:r>
      <w:r>
        <w:rPr/>
        <w:instrText xml:space="preserve"> HYPERLINK "" </w:instrText>
      </w:r>
      <w:r>
        <w:fldChar w:fldCharType="separate"/>
      </w:r>
      <w:r>
        <w:rPr>
          <w:rStyle w:val="Hyperlink"/>
          <w:sz w:val="24"/>
        </w:rPr>
        <w:t>соответственно, электроснабжающая организация, крупный потребитель, управляющая компания СЭЗ, электросетевая организация, осуществляющая передачу электроэнергии, направляют СГП в адрес генерирующей организации и системного оператора.</w:t>
      </w:r>
      <w:r>
        <w:fldChar w:fldCharType="end"/>
      </w:r>
    </w:p>
    <w:p>
      <w:pPr>
        <w:spacing w:lineRule="auto"/>
        <w:ind w:firstLine="480"/>
        <w:jc w:val="both"/>
        <w:rPr>
          <w:sz w:val="24"/>
        </w:rPr>
      </w:pPr>
      <w:r>
        <w:fldChar w:fldCharType="begin" w:fldLock="false" w:dirty="false"/>
      </w:r>
      <w:r>
        <w:rPr/>
        <w:instrText xml:space="preserve"> HYPERLINK "" </w:instrText>
      </w:r>
      <w:r>
        <w:fldChar w:fldCharType="separate"/>
      </w:r>
      <w:r>
        <w:rPr>
          <w:rStyle w:val="Hyperlink"/>
          <w:sz w:val="24"/>
        </w:rPr>
        <w:t>33. Генерирующая организация до 15 часов 00 минут понедельника и среды соответственно, направляет в адрес системного оператора согласованный (подписанный) СГП на поставку электроэнергии электроснабжающей организации, крупному потребителю, управляющей компании СЭЗ, электросетевой организации, осуществляющей передачу электроэнергии, либо письменный мотивированный отказ в согласовании.</w:t>
      </w:r>
      <w:r>
        <w:fldChar w:fldCharType="end"/>
      </w:r>
    </w:p>
    <w:p>
      <w:pPr>
        <w:spacing w:lineRule="auto"/>
        <w:ind w:firstLine="480"/>
        <w:jc w:val="both"/>
        <w:rPr>
          <w:sz w:val="24"/>
        </w:rPr>
      </w:pPr>
      <w:r>
        <w:rPr>
          <w:sz w:val="24"/>
        </w:rPr>
        <w:t>34. Электроснабжающая организация, до 16 часов 00 минут дня представления СГП, направляет в адрес системного оператора, государственного унитарного предприятия "Дубоссарская ГЭС" и производителя электроэнергии, работающего в режиме комбинированной выработки электрической и тепловой энергии, согласованный (подписанный) СГП на поставку электроэнергии от государственного унитарного предприятия "Дубоссарская ГЭС" и производителя электроэнергии, работающего в режиме комбинированной выработки электрической и тепловой энергии, либо мотивированный отказ. В случае если до 16 часов 00 минут понедельника и среды соответственно в адрес государственного унитарного предприятия "Дубоссарская ГЭС" и производителя электроэнергии, работающего в режиме комбинированной выработки электрической и тепловой энергии, электроснабжающей организацией не направлен СГП или письменный мотивированный отказ, представленный в соответствии с пунктом 31 настоящих Правил, СГП считается согласованным и принятым электроснабжающей организацией.</w:t>
      </w:r>
    </w:p>
    <w:p>
      <w:pPr>
        <w:spacing w:lineRule="auto"/>
        <w:ind w:firstLine="480"/>
        <w:jc w:val="both"/>
        <w:rPr>
          <w:sz w:val="24"/>
        </w:rPr>
      </w:pPr>
      <w:r>
        <w:rPr>
          <w:sz w:val="24"/>
        </w:rPr>
        <w:t>35. Системный оператор до 17 часов 00 минут понедельника и среды соответственно проверяет согласованные СГП на среду-пятницу и субботу-вторник и направляет в адрес генерирующих организаций и субъектов электроэнергетики утвержденный СГП.</w:t>
      </w:r>
    </w:p>
    <w:p>
      <w:pPr>
        <w:spacing w:lineRule="auto"/>
        <w:ind w:firstLine="480"/>
        <w:jc w:val="both"/>
        <w:rPr>
          <w:sz w:val="24"/>
        </w:rPr>
      </w:pPr>
      <w:r>
        <w:rPr>
          <w:sz w:val="24"/>
        </w:rPr>
        <w:t>36. В случае если до 10 часов 00 минут понедельника и среды соответственно в адрес системного оператора не направлен СГП на среду-пятницу и субботу-вторник в порядке, установленном пунктом 32 настоящих Правил, поставка электроэнергии будет осуществляться по ранее согласованному и утвержденному ГПРП.</w:t>
      </w:r>
    </w:p>
    <w:p>
      <w:pPr>
        <w:spacing w:lineRule="auto"/>
        <w:ind w:firstLine="480"/>
        <w:jc w:val="both"/>
        <w:rPr>
          <w:sz w:val="24"/>
        </w:rPr>
      </w:pPr>
      <w:r>
        <w:rPr>
          <w:sz w:val="24"/>
        </w:rPr>
        <w:t>37. В случае необходимости корректировки ГПРП в течение расчетного периода в день, предшествующий дню поставки, государственное унитарное предприятие "Дубоссарская ГЭС" и производитель электроэнергии, работающий в режиме комбинированной выработки электрической и тепловой энергии, до 8 часов 30 минут посредством электронной почты направляет электроснабжающей организации и системному оператору проект СГП. В случае неисполнения данного порядка направления проекта СПГ поставка электроэнергии будет осуществляться по ранее согласованному и утвержденному ГПРП.</w:t>
      </w:r>
    </w:p>
    <w:p>
      <w:pPr>
        <w:spacing w:lineRule="auto"/>
        <w:ind w:firstLine="480"/>
        <w:jc w:val="both"/>
        <w:rPr>
          <w:sz w:val="24"/>
        </w:rPr>
      </w:pPr>
      <w:r>
        <w:rPr>
          <w:sz w:val="24"/>
        </w:rPr>
        <w:t>38. В случае необходимости корректировки ГПРП в течение расчетного периода в день, предшествующий дню поставки, электроснабжающая организация, крупный потребитель, управляющая компания СЭЗ, электросетевая организация, осуществляющая передачу электроэнергии, до 9 часов 00 минут дня, предшествующего дню поставки, направляют СГП в адрес генерирующей организации и системного оператора.</w:t>
      </w:r>
    </w:p>
    <w:p>
      <w:pPr>
        <w:spacing w:lineRule="auto"/>
        <w:ind w:firstLine="480"/>
        <w:jc w:val="both"/>
        <w:rPr>
          <w:sz w:val="24"/>
        </w:rPr>
      </w:pPr>
      <w:r>
        <w:rPr>
          <w:sz w:val="24"/>
        </w:rPr>
        <w:t>39. Генерирующая организация до 9 часов 30 минут дня, предшествующего дню поставки, направляет в адрес системного оператора согласованный (подписанный) СГП на поставку электроэнергии электроснабжающей организации, крупному потребителю, управляющей компании СЭЗ, электросетевой организации, осуществляющей передачу электроэнергии, либо письменный мотивированный отказ в согласовании.</w:t>
      </w:r>
    </w:p>
    <w:p>
      <w:pPr>
        <w:spacing w:lineRule="auto"/>
        <w:ind w:firstLine="480"/>
        <w:jc w:val="both"/>
        <w:rPr>
          <w:sz w:val="24"/>
        </w:rPr>
      </w:pPr>
      <w:r>
        <w:rPr>
          <w:sz w:val="24"/>
        </w:rPr>
        <w:t>40. В случае если до 9 часов 00 минут дня, предшествующего дню поставки, в адрес системного оператора не направлен СГП на день поставки в порядке, установленном пунктом 38 настоящих Правил, поставка электроэнергии будет осуществляться по ранее согласованному и утвержденному ГПРП.</w:t>
      </w:r>
    </w:p>
    <w:p>
      <w:pPr>
        <w:spacing w:lineRule="auto"/>
        <w:ind w:firstLine="480"/>
        <w:jc w:val="both"/>
        <w:rPr>
          <w:sz w:val="24"/>
        </w:rPr>
      </w:pPr>
      <w:r>
        <w:rPr>
          <w:sz w:val="24"/>
        </w:rPr>
        <w:t>41. В случае если до 9 часов 45 минут понедельника и среды в адрес государственного унитарного предприятия "Дубоссарская ГЭС" и производителя электроэнергии, работающего в режиме комбинированной выработки электрической и тепловой энергии, электроснабжающей организацией не направлен СГП или письменный мотивированный отказ, представленный в соответствии с пунктом 37 настоящих Правил, СГП считается согласованным и принятым электроснабжающей организацией.</w:t>
      </w:r>
    </w:p>
    <w:p>
      <w:pPr>
        <w:spacing w:lineRule="auto"/>
        <w:ind w:firstLine="480"/>
        <w:jc w:val="both"/>
        <w:rPr>
          <w:sz w:val="24"/>
        </w:rPr>
      </w:pPr>
      <w:r>
        <w:rPr>
          <w:sz w:val="24"/>
        </w:rPr>
        <w:t>42. Системный оператор до 10 часов 00 минут дня, предшествующего дню поставки, проверяет согласованные СГП на день поставки и направляет в адрес генерирующих организаций и субъектов электроэнергетики утвержденный СГП.</w:t>
      </w:r>
    </w:p>
    <w:p>
      <w:pPr>
        <w:spacing w:lineRule="auto"/>
        <w:ind w:firstLine="480"/>
        <w:jc w:val="both"/>
        <w:rPr>
          <w:sz w:val="24"/>
        </w:rPr>
      </w:pPr>
      <w:r>
        <w:rPr>
          <w:sz w:val="24"/>
        </w:rPr>
        <w:t>43. В случаях изменения (прекращения) поставки электроэнергии государственным унитарным предприятием "Дубоссарская ГЭС" и производителем электроэнергии, работающим в режиме комбинированной выработки электрической и тепловой энергии, в адрес электроснабжающей организации в связи с полученной диспетчерской командой системного оператора, СГП с учетом диспетчерской команды подлежат подписанию Сторонами договора купли-продажи (поставки) не позднее 2 рабочих дней после дня изменения (прекращения) поставки электроэнергии по команде системного оператора. В случае не подписания электроснабжающей организацией СГП или отсутствия письменного мотивированного отказа СГП считается согласованным и принятым электроснабжающей организацией.</w:t>
      </w:r>
    </w:p>
    <w:p>
      <w:pPr>
        <w:spacing w:lineRule="auto"/>
        <w:ind w:firstLine="480"/>
        <w:jc w:val="both"/>
        <w:rPr>
          <w:sz w:val="24"/>
        </w:rPr>
      </w:pPr>
      <w:r>
        <w:rPr>
          <w:sz w:val="24"/>
        </w:rPr>
        <w:t>44. Поставка электроэнергии от генерирующих организаций в адрес субъектов электроэнергетики осуществляется по утвержденному ГПРП (с учетом утвержденных СГП в течение расчетного периода).</w:t>
      </w:r>
    </w:p>
    <w:p>
      <w:pPr>
        <w:spacing w:lineRule="auto"/>
        <w:ind w:firstLine="480"/>
        <w:jc w:val="both"/>
        <w:rPr>
          <w:sz w:val="24"/>
        </w:rPr>
      </w:pPr>
      <w:r>
        <w:rPr>
          <w:sz w:val="24"/>
        </w:rPr>
        <w:t>При отклонении фактической генерации или фактического потребления от утвержденного ГПРП применяется балансировка.</w:t>
      </w:r>
    </w:p>
    <w:p>
      <w:pPr>
        <w:spacing w:lineRule="auto"/>
        <w:ind w:firstLine="480"/>
        <w:jc w:val="both"/>
        <w:rPr>
          <w:sz w:val="24"/>
        </w:rPr>
      </w:pPr>
      <w:r>
        <w:rPr>
          <w:sz w:val="24"/>
        </w:rPr>
        <w:t>Балансировочная электроэнергия обеспечивается рынком балансировочной электроэнергии как Приднестровской Молдавской Республики, так и Республики Молдова.</w:t>
      </w:r>
    </w:p>
    <w:p>
      <w:pPr>
        <w:spacing w:lineRule="auto"/>
        <w:ind w:firstLine="480"/>
        <w:jc w:val="both"/>
        <w:rPr>
          <w:sz w:val="24"/>
        </w:rPr>
      </w:pPr>
      <w:r>
        <w:rPr>
          <w:sz w:val="24"/>
        </w:rPr>
        <w:t xml:space="preserve">45. Дата и (или) время подачи </w:t>
      </w:r>
      <w:r>
        <w:fldChar w:fldCharType="begin" w:fldLock="false" w:dirty="false"/>
      </w:r>
      <w:r>
        <w:rPr/>
        <w:instrText xml:space="preserve"> HYPERLINK "" </w:instrText>
      </w:r>
      <w:r>
        <w:fldChar w:fldCharType="separate"/>
      </w:r>
      <w:r>
        <w:rPr>
          <w:rStyle w:val="Hyperlink"/>
          <w:sz w:val="24"/>
        </w:rPr>
        <w:t>(утверждения, корректировки, согласования)</w:t>
      </w:r>
      <w:r>
        <w:fldChar w:fldCharType="end"/>
      </w:r>
      <w:r>
        <w:rPr>
          <w:sz w:val="24"/>
        </w:rPr>
        <w:t xml:space="preserve"> графиков, указанные в настоящей главе, могут быть изменены по инициативе системного оператора или субъекта оптового рынка по согласованию с системным оператором. В этом случае системный оператор заблаговременно уведомляет всех субъектов оптового рынка и поставщика природного газа об изменении даты и (или) времени подачи (утверждения, корректировки, согласования) графиков.</w:t>
      </w:r>
    </w:p>
    <w:p>
      <w:pPr>
        <w:pStyle w:val="Heading2"/>
        <w:spacing w:lineRule="auto"/>
        <w:ind w:firstLine="480"/>
        <w:jc w:val="center"/>
        <w:rPr/>
      </w:pPr>
      <w:r>
        <w:rPr>
          <w:b w:val="true"/>
        </w:rPr>
        <w:t>5. Порядок исполнения процедур и использования балансировочной электроэнергии</w:t>
      </w:r>
    </w:p>
    <w:p>
      <w:pPr>
        <w:spacing w:lineRule="auto"/>
        <w:ind w:firstLine="480"/>
        <w:jc w:val="both"/>
        <w:rPr>
          <w:sz w:val="24"/>
        </w:rPr>
      </w:pPr>
      <w:r>
        <w:rPr>
          <w:sz w:val="24"/>
        </w:rPr>
        <w:t>46. В целях компенсации отклонений от плановых значений производства и (или) потребления электроэнергии в электроэнергетической системе функционирует организованный обязательный рынок балансировочной электроэнергии.</w:t>
      </w:r>
    </w:p>
    <w:p>
      <w:pPr>
        <w:spacing w:lineRule="auto"/>
        <w:ind w:firstLine="480"/>
        <w:jc w:val="both"/>
        <w:rPr>
          <w:sz w:val="24"/>
        </w:rPr>
      </w:pPr>
      <w:r>
        <w:rPr>
          <w:sz w:val="24"/>
        </w:rPr>
        <w:t>Рынок балансировочной электроэнергии функционирует для продажи и покупки балансировочной электроэнергии для обеспечения путем оперативного управления, безопасности функционирования электроэнергетической системы Приднестровской Молдавской Республики, стабильности частоты и напряжения, непрерывности снабжения потребителей, координации обмена электроэнергией с сопредельными электроэнергетическими системами и урегулирования внутренних перегрузок.</w:t>
      </w:r>
    </w:p>
    <w:p>
      <w:pPr>
        <w:spacing w:lineRule="auto"/>
        <w:ind w:firstLine="480"/>
        <w:jc w:val="both"/>
        <w:rPr>
          <w:sz w:val="24"/>
        </w:rPr>
      </w:pPr>
      <w:r>
        <w:rPr>
          <w:sz w:val="24"/>
        </w:rPr>
        <w:t>Балансировочная электроэнергия обеспечивается путем:</w:t>
      </w:r>
    </w:p>
    <w:p>
      <w:pPr>
        <w:spacing w:lineRule="auto"/>
        <w:ind w:firstLine="480"/>
        <w:jc w:val="both"/>
        <w:rPr>
          <w:sz w:val="24"/>
        </w:rPr>
      </w:pPr>
      <w:r>
        <w:rPr>
          <w:sz w:val="24"/>
        </w:rPr>
        <w:t>а) увеличения мощности, соответственно, увеличения производства генерирующей единицы или путем снижения нагрузки одного диспетчеризируемого места потребления;</w:t>
      </w:r>
    </w:p>
    <w:p>
      <w:pPr>
        <w:spacing w:lineRule="auto"/>
        <w:ind w:firstLine="480"/>
        <w:jc w:val="both"/>
        <w:rPr>
          <w:sz w:val="24"/>
        </w:rPr>
      </w:pPr>
      <w:r>
        <w:rPr>
          <w:sz w:val="24"/>
        </w:rPr>
        <w:t>б) сокращения мощности, соответственно, путем сокращения производства генерирующей единицы или повышения нагрузки одного диспетчеризируемого места потребления.</w:t>
      </w:r>
    </w:p>
    <w:p>
      <w:pPr>
        <w:spacing w:lineRule="auto"/>
        <w:ind w:firstLine="480"/>
        <w:jc w:val="both"/>
        <w:rPr>
          <w:sz w:val="24"/>
        </w:rPr>
      </w:pPr>
      <w:r>
        <w:rPr>
          <w:sz w:val="24"/>
        </w:rPr>
        <w:t>В целях урегулирования дисбалансов между производством и потреблением электроэнергии системный оператор несет ответственность перед системными операторами сопредельных электроэнергетических систем за суммарные дисбалансы субъектов оптового рынка (за исключением субъектов оптового рынка, экспортирующих электроэнергию) в виде обязательств по компенсации допущенных часовых дисбалансов натуральной электроэнергией.</w:t>
      </w:r>
    </w:p>
    <w:p>
      <w:pPr>
        <w:spacing w:lineRule="auto"/>
        <w:ind w:firstLine="480"/>
        <w:jc w:val="both"/>
        <w:rPr>
          <w:sz w:val="24"/>
        </w:rPr>
      </w:pPr>
      <w:r>
        <w:rPr>
          <w:sz w:val="24"/>
        </w:rPr>
        <w:t>Субъекты оптового рынка, в отношении которых в расчетном периоде применена балансировка, принимают на себя ответственность по оплате или возмещению допущенных ими почасовых дисбалансов в соответствии c утвержденными Правительством Приднестровской Молдавской Республики правилами, устанавливающими порядок расчета, оплаты или возмещения дисбалансов, вызванных участниками рынка электроэнергии.</w:t>
      </w:r>
    </w:p>
    <w:p>
      <w:pPr>
        <w:spacing w:lineRule="auto"/>
        <w:ind w:firstLine="480"/>
        <w:jc w:val="both"/>
        <w:rPr>
          <w:sz w:val="24"/>
        </w:rPr>
      </w:pPr>
      <w:r>
        <w:rPr>
          <w:sz w:val="24"/>
        </w:rPr>
        <w:t>47. Системный оператор в течение расчетного периода производит расчет балансировочной электроэнергии оптового рынка и согласовывает график поставки балансировочной электроэнергии из Республики Молдова (в Республику Молдова) с системным оператором Республики Молдова еженедельно.</w:t>
      </w:r>
    </w:p>
    <w:p>
      <w:pPr>
        <w:spacing w:lineRule="auto"/>
        <w:ind w:firstLine="480"/>
        <w:jc w:val="both"/>
        <w:rPr>
          <w:sz w:val="24"/>
        </w:rPr>
      </w:pPr>
      <w:r>
        <w:rPr>
          <w:sz w:val="24"/>
        </w:rPr>
        <w:t>Балансировочная электроэнергия определяется для каждого субъекта оптового рынка как разность между почасовыми значениями утвержденного ГПРП (с учетом утвержденных СГП в течение расчетного периода) и фактическими почасовыми значениями потребления или генерации электроэнергии.</w:t>
      </w:r>
    </w:p>
    <w:p>
      <w:pPr>
        <w:spacing w:lineRule="auto"/>
        <w:ind w:firstLine="480"/>
        <w:jc w:val="both"/>
        <w:rPr>
          <w:sz w:val="24"/>
        </w:rPr>
      </w:pPr>
      <w:r>
        <w:rPr>
          <w:sz w:val="24"/>
        </w:rPr>
        <w:t>48. Системный оператор осуществляет подачу от имени субъектов оптового рынка в генерирующую организацию СГП суммарной балансировочной электроэнергии для нужд оптового рынка электроэнергии по согласованию с поставщиком природного газа (относительно поставки природного газа). Исполнение СГП суммарной балансировочной электроэнергии является обязательным для генерирующей организации.</w:t>
      </w:r>
    </w:p>
    <w:p>
      <w:pPr>
        <w:spacing w:lineRule="auto"/>
        <w:ind w:firstLine="480"/>
        <w:jc w:val="both"/>
        <w:rPr>
          <w:sz w:val="24"/>
        </w:rPr>
      </w:pPr>
      <w:r>
        <w:rPr>
          <w:sz w:val="24"/>
        </w:rPr>
        <w:t>49. Подача-приемка природного газа осуществляется равномерно с возможным отклонением суточных объемов от среднесуточного (плановый месячный объем, деленный на количество дней в месяце), согласованного для генерации электроэнергии от генерирующей организации (включая генерацию для собственных нужд и для выработки электрической энергии на экспорт), а также месячного объема исключительно в меньшую сторону не более 5 процентов. При необходимости увеличения объемов поставки заинтересованная сторона обращается к поставщику природного газа для подтверждения возможности увеличения. Поставщик природного газа может отказать в дополнительных объемах природного газа только в том случае, если на дату согласования у него отсутствует возможность выделения дополнительных объемов.</w:t>
      </w:r>
    </w:p>
    <w:p>
      <w:pPr>
        <w:spacing w:lineRule="auto"/>
        <w:ind w:firstLine="480"/>
        <w:jc w:val="both"/>
        <w:rPr>
          <w:sz w:val="24"/>
        </w:rPr>
      </w:pPr>
      <w:r>
        <w:rPr>
          <w:sz w:val="24"/>
        </w:rPr>
        <w:t>50. Системный оператор до 12 часов 00 минут направляет в адрес генерирующей организации СГП балансировочной электроэнергии с учетом дисбалансов текущего расчетного периода для нужд балансирующего рынка Приднестровской Молдавской Республики по следующему графику: в понедельник за четверг, во вторник за пятницу, субботу и воскресенье, в среду за понедельник, в четверг за вторник и в пятницу за среду.</w:t>
      </w:r>
    </w:p>
    <w:p>
      <w:pPr>
        <w:spacing w:lineRule="auto"/>
        <w:ind w:firstLine="480"/>
        <w:jc w:val="both"/>
        <w:rPr>
          <w:sz w:val="24"/>
        </w:rPr>
      </w:pPr>
      <w:r>
        <w:rPr>
          <w:sz w:val="24"/>
        </w:rPr>
        <w:t>51. Генерирующая организация до 15 часов 00 минут направляет в адрес системного оператора согласованный (подписанный) СГП балансировочной электроэнергии либо письменный мотивированный отказ в согласовании.</w:t>
      </w:r>
    </w:p>
    <w:p>
      <w:pPr>
        <w:spacing w:lineRule="auto"/>
        <w:ind w:firstLine="480"/>
        <w:jc w:val="both"/>
        <w:rPr>
          <w:sz w:val="24"/>
        </w:rPr>
      </w:pPr>
      <w:r>
        <w:rPr>
          <w:sz w:val="24"/>
        </w:rPr>
        <w:t>52. В случае если точка поставки, входящая в группу точек поставки, не оснащена измерительным оборудованием для поинтервального определения фактически поставленной электроэнергии (почасово), то на основании фактических ежемесячных показаний измерительного оборудования (общего объема поставки) системным оператором определяется процентная часть, соответствующая месту поставки.</w:t>
      </w:r>
    </w:p>
    <w:p>
      <w:pPr>
        <w:spacing w:lineRule="auto"/>
        <w:ind w:firstLine="480"/>
        <w:jc w:val="both"/>
        <w:rPr>
          <w:sz w:val="24"/>
        </w:rPr>
      </w:pPr>
      <w:r>
        <w:rPr>
          <w:sz w:val="24"/>
        </w:rPr>
        <w:t>53. Процентная часть определяется как отношение фактического количества потребления в данной точке и общего количества потребления за расчетный период группы точек поставки.</w:t>
      </w:r>
    </w:p>
    <w:p>
      <w:pPr>
        <w:spacing w:lineRule="auto"/>
        <w:ind w:firstLine="480"/>
        <w:jc w:val="both"/>
        <w:rPr>
          <w:sz w:val="24"/>
        </w:rPr>
      </w:pPr>
      <w:r>
        <w:rPr>
          <w:sz w:val="24"/>
        </w:rPr>
        <w:t>54. Количество электроэнергии, потребленной в каждом интервале диспетчеризации (почасово), в местах, не оснащенных измерительным оборудованием для поинтервального определения фактически поставленной электроэнергии (почасово), определяется как произведение измеренной величины на определенную для соответствующей точки процентную часть.</w:t>
      </w:r>
    </w:p>
    <w:p>
      <w:pPr>
        <w:spacing w:lineRule="auto"/>
        <w:ind w:firstLine="480"/>
        <w:jc w:val="both"/>
        <w:rPr>
          <w:sz w:val="24"/>
        </w:rPr>
      </w:pPr>
      <w:r>
        <w:rPr>
          <w:sz w:val="24"/>
        </w:rPr>
        <w:t xml:space="preserve">55. Количество электроэнергии, выработанной и поставленной субъектам оптового рынка в расчетном периоде, состоит из </w:t>
      </w:r>
      <w:r>
        <w:fldChar w:fldCharType="begin" w:fldLock="false" w:dirty="false"/>
      </w:r>
      <w:r>
        <w:rPr/>
        <w:instrText xml:space="preserve"> HYPERLINK "" </w:instrText>
      </w:r>
      <w:r>
        <w:fldChar w:fldCharType="separate"/>
      </w:r>
      <w:r>
        <w:rPr>
          <w:rStyle w:val="Hyperlink"/>
          <w:sz w:val="24"/>
        </w:rPr>
        <w:t>почасовой суммы утвержденного ГПРП (с учетом утвержденных СГП в течение расчетного периода)</w:t>
      </w:r>
      <w:r>
        <w:fldChar w:fldCharType="end"/>
      </w:r>
      <w:r>
        <w:rPr>
          <w:sz w:val="24"/>
        </w:rPr>
        <w:t xml:space="preserve"> и балансировочной электроэнергии.</w:t>
      </w:r>
    </w:p>
    <w:p>
      <w:pPr>
        <w:spacing w:lineRule="auto"/>
        <w:ind w:firstLine="480"/>
        <w:jc w:val="both"/>
        <w:rPr>
          <w:sz w:val="24"/>
        </w:rPr>
      </w:pPr>
      <w:r>
        <w:rPr>
          <w:sz w:val="24"/>
        </w:rPr>
        <w:t>56. Системный оператор до 10 числа месяца, следующего за расчетным периодом, направляет субъектам оптового рынка Акт распределения электроэнергии за расчетный период с разбивкой по источникам поставки (по потребителям электроэнергии) и балансировочной электроэнергией.</w:t>
      </w:r>
    </w:p>
    <w:p>
      <w:pPr>
        <w:spacing w:lineRule="auto"/>
        <w:ind w:firstLine="480"/>
        <w:jc w:val="both"/>
        <w:rPr>
          <w:sz w:val="24"/>
        </w:rPr>
      </w:pPr>
      <w:r>
        <w:rPr>
          <w:sz w:val="24"/>
        </w:rPr>
        <w:t>57. Объем природного газа для выработки балансировочной электроэнергии распределяется пропорционально удельным весам фактически потребленной электроэнергии по каждой тарификационной группе потребителей или по каждому объекту, если учет электроэнергии ведется пообъектно.</w:t>
      </w:r>
    </w:p>
    <w:p>
      <w:pPr>
        <w:pStyle w:val="Heading2"/>
        <w:spacing w:lineRule="auto"/>
        <w:ind w:firstLine="480"/>
        <w:jc w:val="center"/>
        <w:rPr/>
      </w:pPr>
      <w:r>
        <w:rPr>
          <w:b w:val="true"/>
        </w:rPr>
        <w:t>6. Правила заключения договоров купли-продажи (поставки) электроэнергии на оптовом рынке</w:t>
      </w:r>
    </w:p>
    <w:p>
      <w:pPr>
        <w:spacing w:lineRule="auto"/>
        <w:ind w:firstLine="480"/>
        <w:jc w:val="both"/>
        <w:rPr>
          <w:sz w:val="24"/>
        </w:rPr>
      </w:pPr>
      <w:r>
        <w:rPr>
          <w:sz w:val="24"/>
        </w:rPr>
        <w:t>58. В случаях, предусмотренных законодательством Приднестровской Молдавской Республики, купля-продажа электроэнергии на оптовом рынке осуществляется по регулируемым ценам (тарифам) или по свободным (нерегулируемым) ценам (тарифам).</w:t>
      </w:r>
    </w:p>
    <w:p>
      <w:pPr>
        <w:spacing w:lineRule="auto"/>
        <w:ind w:firstLine="480"/>
        <w:jc w:val="both"/>
        <w:rPr>
          <w:sz w:val="24"/>
        </w:rPr>
      </w:pPr>
      <w:r>
        <w:rPr>
          <w:sz w:val="24"/>
        </w:rPr>
        <w:t>В целях обеспечения надлежащего исполнения принятых субъектами оптового рынка обязательств субъекты оптового рынка осуществляют коммерческий учет электроэнергии в соответствии с требованиями, установленными нормативными правовыми актами Приднестровской Молдавской Республики и заключенными договорами.</w:t>
      </w:r>
    </w:p>
    <w:p>
      <w:pPr>
        <w:spacing w:lineRule="auto"/>
        <w:ind w:firstLine="480"/>
        <w:jc w:val="both"/>
        <w:rPr>
          <w:sz w:val="24"/>
        </w:rPr>
      </w:pPr>
      <w:r>
        <w:rPr>
          <w:sz w:val="24"/>
        </w:rPr>
        <w:t>59. При первичном заключении договора купли-продажи (поставки) электроэнергии субъект оптового рынка, инициирующий его заключение, направляет генерирующей организации или оптовому покупателю электроэнергии заявку о заключении соответствующего договора с указанием планируемого объема и периода (графика) поставки электрической энергии, сведений о точках поставки, в которых данный покупатель собирается приобретать электроэнергию, о приборах коммерческого учета электроэнергии, которыми оснащены указанные точки поставки, и приложением документов, подтверждающих выполнение необходимых для его заключения условий: присоединение в установленном порядке энергопринимающих устройств покупателя к электрической сети электросетевой организации, осуществляющей передачу электроэнергии; обеспечение коммерческого учета электроэнергии; выполнение иных требований в соответствии с законодательством Приднестровской Молдавской Республики.</w:t>
      </w:r>
    </w:p>
    <w:p>
      <w:pPr>
        <w:spacing w:lineRule="auto"/>
        <w:ind w:firstLine="480"/>
        <w:jc w:val="both"/>
        <w:rPr>
          <w:sz w:val="24"/>
        </w:rPr>
      </w:pPr>
      <w:r>
        <w:rPr>
          <w:sz w:val="24"/>
        </w:rPr>
        <w:t>При продлении ранее действующих договорных отношений, связанных с куплей-продажей (поставкой) электроэнергии на оптовом рынке, субъект оптового рынка, инициирующий их продление, направляет генерирующей организации или оптовому покупателю электроэнергии заявку с указанием планируемого объема и периода (графика) поставки электрической энергии.</w:t>
      </w:r>
    </w:p>
    <w:p>
      <w:pPr>
        <w:spacing w:lineRule="auto"/>
        <w:ind w:firstLine="480"/>
        <w:jc w:val="both"/>
        <w:rPr>
          <w:sz w:val="24"/>
        </w:rPr>
      </w:pPr>
      <w:r>
        <w:rPr>
          <w:sz w:val="24"/>
        </w:rPr>
        <w:t>60. Заключение договора купли-продажи (поставки) электроэнергии и урегулирование разногласий, возникших при его заключении, осуществляется в соответствии с гражданским законодательством Приднестровской Молдавской Республики.</w:t>
      </w:r>
    </w:p>
    <w:p>
      <w:pPr>
        <w:spacing w:lineRule="auto"/>
        <w:ind w:firstLine="480"/>
        <w:jc w:val="both"/>
        <w:rPr>
          <w:sz w:val="24"/>
        </w:rPr>
      </w:pPr>
      <w:r>
        <w:rPr>
          <w:sz w:val="24"/>
        </w:rPr>
        <w:t>61. В договоре купли-продажи (поставки) электроэнергии на оптовом рынке определяется:</w:t>
      </w:r>
    </w:p>
    <w:p>
      <w:pPr>
        <w:spacing w:lineRule="auto"/>
        <w:ind w:firstLine="480"/>
        <w:jc w:val="both"/>
        <w:rPr>
          <w:sz w:val="24"/>
        </w:rPr>
      </w:pPr>
      <w:r>
        <w:rPr>
          <w:sz w:val="24"/>
        </w:rPr>
        <w:t>а) цель, условия деятельности, права, обязанности и ответственность сторон;</w:t>
      </w:r>
    </w:p>
    <w:p>
      <w:pPr>
        <w:spacing w:lineRule="auto"/>
        <w:ind w:firstLine="480"/>
        <w:jc w:val="both"/>
        <w:rPr>
          <w:sz w:val="24"/>
        </w:rPr>
      </w:pPr>
      <w:r>
        <w:rPr>
          <w:sz w:val="24"/>
        </w:rPr>
        <w:t>б) количество поставляемой электроэнергии;</w:t>
      </w:r>
    </w:p>
    <w:p>
      <w:pPr>
        <w:spacing w:lineRule="auto"/>
        <w:ind w:firstLine="480"/>
        <w:jc w:val="both"/>
        <w:rPr>
          <w:sz w:val="24"/>
        </w:rPr>
      </w:pPr>
      <w:r>
        <w:rPr>
          <w:sz w:val="24"/>
        </w:rPr>
        <w:t>в) точки поставки электроэнергии;</w:t>
      </w:r>
    </w:p>
    <w:p>
      <w:pPr>
        <w:spacing w:lineRule="auto"/>
        <w:ind w:firstLine="480"/>
        <w:jc w:val="both"/>
        <w:rPr>
          <w:sz w:val="24"/>
        </w:rPr>
      </w:pPr>
      <w:r>
        <w:rPr>
          <w:sz w:val="24"/>
        </w:rPr>
        <w:t>г) дата и время начала исполнения обязательств по договору каждой из сторон;</w:t>
      </w:r>
    </w:p>
    <w:p>
      <w:pPr>
        <w:spacing w:lineRule="auto"/>
        <w:ind w:firstLine="480"/>
        <w:jc w:val="both"/>
        <w:rPr>
          <w:sz w:val="24"/>
        </w:rPr>
      </w:pPr>
      <w:r>
        <w:rPr>
          <w:sz w:val="24"/>
        </w:rPr>
        <w:t>д) срок исполнения покупателем обязательства по оплате электрической энергии (срок платежа).</w:t>
      </w:r>
    </w:p>
    <w:p>
      <w:pPr>
        <w:spacing w:lineRule="auto"/>
        <w:ind w:firstLine="480"/>
        <w:jc w:val="both"/>
        <w:rPr>
          <w:sz w:val="24"/>
        </w:rPr>
      </w:pPr>
      <w:r>
        <w:rPr>
          <w:sz w:val="24"/>
        </w:rPr>
        <w:t>По соглашению сторон договора могут устанавливаться иные условия, в том числе:</w:t>
      </w:r>
    </w:p>
    <w:p>
      <w:pPr>
        <w:spacing w:lineRule="auto"/>
        <w:ind w:firstLine="480"/>
        <w:jc w:val="both"/>
        <w:rPr>
          <w:sz w:val="24"/>
        </w:rPr>
      </w:pPr>
      <w:r>
        <w:rPr>
          <w:sz w:val="24"/>
        </w:rPr>
        <w:t>а) технические данные используемых для этих целей приборов, в том числе измерительных трансформаторов (включая тип прибора, заводской номер, коэффициент трансформации, начальные показания), и места их расположения;</w:t>
      </w:r>
    </w:p>
    <w:p>
      <w:pPr>
        <w:spacing w:lineRule="auto"/>
        <w:ind w:firstLine="480"/>
        <w:jc w:val="both"/>
        <w:rPr>
          <w:sz w:val="24"/>
        </w:rPr>
      </w:pPr>
      <w:r>
        <w:rPr>
          <w:sz w:val="24"/>
        </w:rPr>
        <w:t>б) методика расчета недоучтенной электроэнергии;</w:t>
      </w:r>
    </w:p>
    <w:p>
      <w:pPr>
        <w:spacing w:lineRule="auto"/>
        <w:ind w:firstLine="480"/>
        <w:jc w:val="both"/>
        <w:rPr>
          <w:sz w:val="24"/>
        </w:rPr>
      </w:pPr>
      <w:r>
        <w:rPr>
          <w:sz w:val="24"/>
        </w:rPr>
        <w:t>в) порядок снятия контрольных показаний;</w:t>
      </w:r>
    </w:p>
    <w:p>
      <w:pPr>
        <w:spacing w:lineRule="auto"/>
        <w:ind w:firstLine="480"/>
        <w:jc w:val="both"/>
        <w:rPr>
          <w:sz w:val="24"/>
        </w:rPr>
      </w:pPr>
      <w:r>
        <w:rPr>
          <w:sz w:val="24"/>
        </w:rPr>
        <w:t>г) иные условия, учитывающие особенности исполнения обязательств по договору.</w:t>
      </w:r>
    </w:p>
    <w:p>
      <w:pPr>
        <w:spacing w:lineRule="auto"/>
        <w:ind w:firstLine="480"/>
        <w:jc w:val="both"/>
        <w:rPr>
          <w:sz w:val="24"/>
        </w:rPr>
      </w:pPr>
      <w:r>
        <w:rPr>
          <w:sz w:val="24"/>
        </w:rPr>
        <w:t>62. Договорной объем поставки электроэнергии на предстоящий расчетный год с помесячной детализацией заявляется покупателем в адрес продавца электроэнергии и системного оператора до 20 февраля текущего расчетного года.</w:t>
      </w:r>
    </w:p>
    <w:p>
      <w:pPr>
        <w:spacing w:lineRule="auto"/>
        <w:ind w:firstLine="480"/>
        <w:jc w:val="both"/>
        <w:rPr>
          <w:sz w:val="24"/>
        </w:rPr>
      </w:pPr>
      <w:r>
        <w:rPr>
          <w:sz w:val="24"/>
        </w:rPr>
        <w:t>63. Продавец электроэнергии на основаниях и в порядке, предусмотренных гражданским законодательством Приднестровской Молдавской Республики, вправе прекратить исполнение обязательств по договору купли-продажи (поставки) электроэнергии с покупателем в случае неисполнения покупателем обязательств по оплате приобретенной им электроэнергии за два и более расчетных периода подряд с заблаговременным уведомлением системного оператора и электросетевой организации, осуществляющей передачу электроэнергии по передающей сети.</w:t>
      </w:r>
    </w:p>
    <w:p>
      <w:pPr>
        <w:spacing w:lineRule="auto"/>
        <w:ind w:firstLine="480"/>
        <w:jc w:val="both"/>
        <w:rPr>
          <w:sz w:val="24"/>
        </w:rPr>
      </w:pPr>
      <w:r>
        <w:rPr>
          <w:sz w:val="24"/>
        </w:rPr>
        <w:t>При выявлении случаев потребления электроэнергии с нарушением установленного договором купли-продажи (поставки) электрической энергии и нормативными правовыми актами Приднестровской Молдавской Республики порядка учета электроэнергии со стороны покупателя, выразившимся во вмешательстве в работу соответствующего прибора учета или несоблюдении установленных договором сроков извещения об утрате (неисправности) прибора учета, обязанность по обеспечению целостности и сохранности которого возложена на покупателя, а также в иных действиях покупателя, приведших к искажению данных о фактическом объеме потребления электроэнергии (безучетное потребление электроэнергии), продавец электроэнергии на основаниях и в порядке, предусмотренных гражданским законодательством Приднестровской Молдавской Республики, вправе прекратить исполнение обязательств по договору с покупателем с заблаговременным уведомлением системного оператора и электросетевой организации, осуществляющей передачу электроэнергии.</w:t>
      </w:r>
    </w:p>
    <w:p>
      <w:pPr>
        <w:spacing w:lineRule="auto"/>
        <w:ind w:firstLine="480"/>
        <w:jc w:val="both"/>
        <w:rPr>
          <w:sz w:val="24"/>
        </w:rPr>
      </w:pPr>
      <w:r>
        <w:rPr>
          <w:sz w:val="24"/>
        </w:rPr>
        <w:t>Прекращение исполнения обязательств по договору купли-продажи (поставки) электроэнергии в связи с обстоятельствами, предусмотренными настоящим пунктом, не освобождает покупателя от обязанности оплатить в полном объеме потребленную электроэнергию.</w:t>
      </w:r>
    </w:p>
    <w:p>
      <w:pPr>
        <w:pStyle w:val="Heading2"/>
        <w:spacing w:lineRule="auto"/>
        <w:ind w:firstLine="480"/>
        <w:jc w:val="center"/>
        <w:rPr/>
      </w:pPr>
      <w:r>
        <w:rPr>
          <w:b w:val="true"/>
        </w:rPr>
        <w:t>7. Оказание услуг по передаче электроэнергии на оптовом рынке</w:t>
      </w:r>
    </w:p>
    <w:p>
      <w:pPr>
        <w:spacing w:lineRule="auto"/>
        <w:ind w:firstLine="480"/>
        <w:jc w:val="both"/>
        <w:rPr>
          <w:sz w:val="24"/>
        </w:rPr>
      </w:pPr>
      <w:r>
        <w:rPr>
          <w:sz w:val="24"/>
        </w:rPr>
        <w:t>64. Договоры оказания услуг по передаче электроэнергии заключаются в порядке, установленном настоящими Правилами, и порядком доступа к услугам по передаче электрической энергии и оказания этих услуг, утвержденными исполнительным органом государственной власти, в ведении которого находятся вопросы энергетики.</w:t>
      </w:r>
    </w:p>
    <w:p>
      <w:pPr>
        <w:spacing w:lineRule="auto"/>
        <w:ind w:firstLine="480"/>
        <w:jc w:val="both"/>
        <w:rPr>
          <w:sz w:val="24"/>
        </w:rPr>
      </w:pPr>
      <w:r>
        <w:rPr>
          <w:sz w:val="24"/>
        </w:rPr>
        <w:t>65. Расход электроэнергии на ее транспорт в передающей или распределительной сети оплачивается электросетевой организацией, осуществляющей передачу электроэнергии или распределение электроэнергии, путем приобретения электроэнергии у производителя электроэнергии (и (или) продавца электроэнергии) по установленным нормативными правовыми актами тарифам.</w:t>
      </w:r>
    </w:p>
    <w:p>
      <w:pPr>
        <w:spacing w:lineRule="auto"/>
        <w:ind w:firstLine="480"/>
        <w:jc w:val="both"/>
        <w:rPr>
          <w:sz w:val="24"/>
        </w:rPr>
      </w:pPr>
      <w:r>
        <w:rPr>
          <w:sz w:val="24"/>
        </w:rPr>
        <w:t>66. Электросетевая организация, осуществляющая передачу электроэнергии, вправе в порядке, установленном договором или законодательством Приднестровской Молдавской Республики, проводить проверки соблюдения условий заключенных договоров, определяющих порядок учета передаваемой электроэнергии.</w:t>
      </w:r>
    </w:p>
    <w:sectPr>
      <w:headerReference r:id="rId2" w:type="default"/>
      <w:footerReference r:id="rId3" w:type="default"/>
    </w:sectPr>
  </w:body>
</w:document>
</file>

<file path=word/footer1.xml><?xml version="1.0" encoding="utf-8"?>
<w:ftr xmlns:w="http://schemas.openxmlformats.org/wordprocessingml/2006/main">
  <w:p>
    <w:pPr>
      <w:jc w:val="right"/>
      <w:rPr/>
    </w:pPr>
    <w:r>
      <w:rPr/>
      <w:t>для внутреннего пользования</w:t>
    </w:r>
  </w:p>
</w:ftr>
</file>

<file path=word/header1.xml><?xml version="1.0" encoding="utf-8"?>
<w:hdr xmlns:r="http://schemas.openxmlformats.org/officeDocument/2006/relationships" xmlns:w="http://schemas.openxmlformats.org/wordprocessingml/2006/main">
  <w:p>
    <w:pPr>
      <w:rPr/>
    </w:pPr>
    <w:r>
      <w:rPr>
        <w:b w:val="true"/>
      </w:rPr>
      <w:t xml:space="preserve">© Законы Приднестровья, </w:t>
    </w:r>
    <w:r>
      <w:rPr/>
      <w:t>ООО "АйСиТи"</w:t>
    </w:r>
  </w:p>
</w:hdr>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docDefaults>
    <w:rPrDefault>
      <w:rPr>
        <w:rFonts w:ascii="Times New Roman" w:hAnsi="Times New Roman" w:cs="Times New Roman"/>
      </w:rPr>
    </w:rPrDefault>
    <w:pPrDefault>
      <w:pPr/>
    </w:pPrDefault>
  </w:docDefaults>
  <w:style w:styleId="Normal" w:type="paragraph" w:default="true" w:customStyle="false">
    <w:name w:val="Normal"/>
    <w:uiPriority w:val="0"/>
    <w:qFormat w:val="true"/>
    <w:pPr/>
    <w:rPr>
      <w:sz w:val="24"/>
    </w:rPr>
  </w:style>
  <w:style w:styleId="TableNormal" w:type="table" w:default="true" w:customStyle="false">
    <w:name w:val="Table Normal"/>
    <w:uiPriority w:val="59"/>
    <w:pPr/>
    <w:rPr/>
    <w:tblPr>
      <w:tblCellMar>
        <w:top w:w="0" w:type="dxa"/>
        <w:left w:w="108" w:type="dxa"/>
        <w:bottom w:w="0" w:type="dxa"/>
        <w:right w:w="108" w:type="dxa"/>
      </w:tblCellMar>
    </w:tblPr>
    <w:trPr/>
    <w:tcPr/>
  </w:style>
  <w:style w:styleId="head" w:type="paragraph" w:default="false" w:customStyle="false">
    <w:name w:val="head"/>
    <w:basedOn w:val="Normal"/>
    <w:pPr>
      <w:spacing w:after="100" w:before="100" w:afterAutospacing="true" w:beforeAutospacing="true"/>
      <w:jc w:val="center"/>
    </w:pPr>
    <w:rPr>
      <w:sz w:val="28"/>
    </w:rPr>
  </w:style>
  <w:style w:styleId="nolink" w:type="paragraph" w:default="false" w:customStyle="false">
    <w:name w:val="nolink"/>
    <w:basedOn w:val="Normal"/>
    <w:pPr>
      <w:spacing w:after="100" w:before="100" w:afterAutospacing="true" w:beforeAutospacing="true"/>
    </w:pPr>
    <w:rPr>
      <w:color w:val="FF0000"/>
    </w:rPr>
  </w:style>
  <w:style w:styleId="plink" w:type="paragraph" w:default="false" w:customStyle="false">
    <w:name w:val="plink"/>
    <w:basedOn w:val="Normal"/>
    <w:pPr>
      <w:spacing w:after="100" w:before="100" w:afterAutospacing="true" w:beforeAutospacing="true"/>
    </w:pPr>
    <w:rPr/>
  </w:style>
  <w:style w:styleId="repealed" w:type="paragraph" w:default="false" w:customStyle="false">
    <w:name w:val="repealed"/>
    <w:basedOn w:val="Normal"/>
    <w:pPr>
      <w:spacing w:after="100" w:before="100" w:afterAutospacing="true" w:beforeAutospacing="true"/>
    </w:pPr>
    <w:rPr>
      <w:strike w:val="true"/>
      <w:color w:val="B65843"/>
    </w:rPr>
  </w:style>
  <w:style w:styleId="textdoc" w:type="paragraph" w:default="false" w:customStyle="false">
    <w:name w:val="textdoc"/>
    <w:basedOn w:val="Normal"/>
    <w:pPr>
      <w:spacing w:after="100" w:before="100" w:afterAutospacing="true" w:beforeAutospacing="true"/>
    </w:pPr>
    <w:rPr/>
  </w:style>
  <w:style w:styleId="Heading1" w:type="paragraph" w:default="false" w:customStyle="false">
    <w:name w:val="Heading 1"/>
    <w:basedOn w:val="Normal"/>
    <w:next w:val="Normal"/>
    <w:link w:val="Heading1Char"/>
    <w:uiPriority w:val="9"/>
    <w:qFormat w:val="true"/>
    <w:pPr>
      <w:keepLines w:val="true"/>
      <w:spacing w:after="280" w:before="280" w:afterAutospacing="false" w:beforeAutospacing="false"/>
      <w:outlineLvl w:val="0"/>
    </w:pPr>
    <w:rPr>
      <w:rFonts w:ascii="Cambria" w:hAnsi="Cambria" w:cs="Cambria" w:asciiTheme="majorHAnsi" w:hAnsiTheme="majorHAnsi"/>
      <w:b w:val="true"/>
      <w:color w:val="4F81BD" w:themeColor="accent1"/>
      <w:sz w:val="48"/>
    </w:rPr>
  </w:style>
  <w:style w:styleId="Heading2" w:type="paragraph" w:default="false" w:customStyle="false">
    <w:name w:val="Heading 2"/>
    <w:basedOn w:val="Normal"/>
    <w:next w:val="Normal"/>
    <w:link w:val="Heading2Char"/>
    <w:uiPriority w:val="9"/>
    <w:qFormat w:val="true"/>
    <w:pPr>
      <w:keepLines w:val="true"/>
      <w:spacing w:after="280" w:before="280" w:afterAutospacing="false" w:beforeAutospacing="false"/>
      <w:outlineLvl w:val="1"/>
    </w:pPr>
    <w:rPr>
      <w:rFonts w:ascii="Cambria" w:hAnsi="Cambria" w:cs="Cambria" w:asciiTheme="majorHAnsi" w:hAnsiTheme="majorHAnsi"/>
      <w:b w:val="true"/>
      <w:color w:val="4F81BD" w:themeColor="accent1"/>
      <w:sz w:val="36"/>
    </w:rPr>
  </w:style>
  <w:style w:styleId="Hyperlink" w:type="character" w:default="false" w:customStyle="false">
    <w:name w:val="Hyperlink"/>
    <w:uiPriority w:val="99"/>
    <w:qFormat w:val="true"/>
    <w:pPr/>
    <w:rPr>
      <w:color w:val="0066CC"/>
      <w:u w:color="0000FF" w:val="single"/>
    </w:rPr>
  </w:style>
  <w:style w:styleId="NormalWeb" w:type="paragraph" w:default="false" w:customStyle="false">
    <w:name w:val="Normal (Web)"/>
    <w:basedOn w:val="Normal"/>
    <w:uiPriority w:val="99"/>
    <w:pPr>
      <w:spacing w:after="100" w:before="100" w:afterAutospacing="true" w:beforeAutospacing="true"/>
    </w:pPr>
    <w:rPr/>
  </w:style>
</w:styles>
</file>

<file path=word/_rels/document.xml.rels>&#65279;<?xml version="1.0" encoding="utf-8"?><Relationships xmlns="http://schemas.openxmlformats.org/package/2006/relationships"><Relationship Id="rId1" Type="http://schemas.openxmlformats.org/officeDocument/2006/relationships/theme" Target="theme/theme1.xml" /><Relationship Id="rId2" Type="http://schemas.openxmlformats.org/officeDocument/2006/relationships/header" Target="header1.xml" /><Relationship Id="rId3" Type="http://schemas.openxmlformats.org/officeDocument/2006/relationships/footer" Target="footer1.xml" /><Relationship Id="rId4" Type="http://schemas.openxmlformats.org/officeDocument/2006/relationships/settings" Target="settings.xml" /><Relationship Id="rId5" Type="http://schemas.openxmlformats.org/officeDocument/2006/relationships/styles" Target="styles.xml" /><Relationship Id="rId6" Type="http://schemas.openxmlformats.org/officeDocument/2006/relationships/image" Target="media/image1.jpg" /></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